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F77B5D" w14:textId="77777777" w:rsidR="00864562" w:rsidRPr="00A02987" w:rsidRDefault="00864562" w:rsidP="00864562">
      <w:pPr>
        <w:rPr>
          <w:rFonts w:ascii="Times New Roman" w:hAnsi="Times New Roman"/>
          <w:sz w:val="24"/>
          <w:szCs w:val="24"/>
        </w:rPr>
      </w:pPr>
    </w:p>
    <w:p w14:paraId="08447A93" w14:textId="77777777" w:rsidR="00864562" w:rsidRPr="00A02987" w:rsidRDefault="00864562" w:rsidP="00864562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4"/>
        <w:gridCol w:w="4690"/>
      </w:tblGrid>
      <w:tr w:rsidR="00864562" w:rsidRPr="00A02987" w14:paraId="47C053E3" w14:textId="77777777" w:rsidTr="00C25B4C">
        <w:tc>
          <w:tcPr>
            <w:tcW w:w="4734" w:type="dxa"/>
          </w:tcPr>
          <w:p w14:paraId="461F206F" w14:textId="77777777" w:rsidR="00864562" w:rsidRPr="00A02987" w:rsidRDefault="00864562" w:rsidP="00F47E50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4" w:type="dxa"/>
          </w:tcPr>
          <w:p w14:paraId="332C23A8" w14:textId="77777777" w:rsidR="00864562" w:rsidRDefault="00864562" w:rsidP="00F47E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14:paraId="3F60BBFF" w14:textId="77777777" w:rsidR="00864562" w:rsidRDefault="00864562" w:rsidP="00F47E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постановлению Администрации </w:t>
            </w:r>
          </w:p>
          <w:p w14:paraId="7D1908EA" w14:textId="77777777" w:rsidR="00864562" w:rsidRPr="00A02987" w:rsidRDefault="00864562" w:rsidP="00F47E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63439C">
              <w:rPr>
                <w:rFonts w:ascii="Times New Roman" w:hAnsi="Times New Roman"/>
                <w:sz w:val="24"/>
                <w:szCs w:val="24"/>
              </w:rPr>
              <w:t>Юшарский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 НАО </w:t>
            </w:r>
          </w:p>
          <w:p w14:paraId="4477ECB2" w14:textId="20A3458C" w:rsidR="00864562" w:rsidRPr="00A02987" w:rsidRDefault="00864562" w:rsidP="00F47E5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       от </w:t>
            </w:r>
            <w:r w:rsidR="004B1DD7">
              <w:rPr>
                <w:rFonts w:ascii="Times New Roman" w:hAnsi="Times New Roman"/>
                <w:sz w:val="24"/>
                <w:szCs w:val="24"/>
              </w:rPr>
              <w:t>04.03.</w:t>
            </w:r>
            <w:r w:rsidR="004B1DD7" w:rsidRPr="00A02987">
              <w:rPr>
                <w:rFonts w:ascii="Times New Roman" w:hAnsi="Times New Roman"/>
                <w:sz w:val="24"/>
                <w:szCs w:val="24"/>
              </w:rPr>
              <w:t>20</w:t>
            </w:r>
            <w:r w:rsidR="004B1DD7">
              <w:rPr>
                <w:rFonts w:ascii="Times New Roman" w:hAnsi="Times New Roman"/>
                <w:sz w:val="24"/>
                <w:szCs w:val="24"/>
              </w:rPr>
              <w:t xml:space="preserve">21 </w:t>
            </w:r>
            <w:r w:rsidR="004B1DD7" w:rsidRPr="00A02987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1DD7">
              <w:rPr>
                <w:rFonts w:ascii="Times New Roman" w:hAnsi="Times New Roman"/>
                <w:sz w:val="24"/>
                <w:szCs w:val="24"/>
              </w:rPr>
              <w:t>7-п</w:t>
            </w:r>
          </w:p>
        </w:tc>
      </w:tr>
    </w:tbl>
    <w:p w14:paraId="385F0288" w14:textId="77777777" w:rsidR="00864562" w:rsidRPr="00A02987" w:rsidRDefault="00864562" w:rsidP="00F47E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FF0F7CB" w14:textId="77777777" w:rsidR="00864562" w:rsidRDefault="0086456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A5EFF29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96FAE9F" w14:textId="77777777" w:rsidR="00864562" w:rsidRDefault="00CF4ADD" w:rsidP="00864562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hyperlink w:anchor="P29" w:history="1">
        <w:r w:rsidR="00864562" w:rsidRPr="00F3418D">
          <w:rPr>
            <w:rFonts w:ascii="Times New Roman" w:hAnsi="Times New Roman"/>
            <w:b/>
            <w:color w:val="000000"/>
            <w:sz w:val="24"/>
            <w:szCs w:val="24"/>
          </w:rPr>
          <w:t>Правил</w:t>
        </w:r>
      </w:hyperlink>
      <w:r w:rsidR="00864562">
        <w:rPr>
          <w:rFonts w:ascii="Times New Roman" w:hAnsi="Times New Roman"/>
          <w:b/>
          <w:color w:val="000000"/>
          <w:sz w:val="24"/>
          <w:szCs w:val="24"/>
        </w:rPr>
        <w:t>а</w:t>
      </w:r>
    </w:p>
    <w:p w14:paraId="0C8AE4BA" w14:textId="77777777" w:rsidR="00864562" w:rsidRDefault="00864562" w:rsidP="00864562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3418D">
        <w:rPr>
          <w:rFonts w:ascii="Times New Roman" w:hAnsi="Times New Roman"/>
          <w:b/>
          <w:color w:val="000000"/>
          <w:sz w:val="24"/>
          <w:szCs w:val="24"/>
        </w:rPr>
        <w:t xml:space="preserve">  использования водных объектов общего пользования для личных и бытовых нужд на территории </w:t>
      </w:r>
      <w:r w:rsidR="0063439C">
        <w:rPr>
          <w:rFonts w:ascii="Times New Roman" w:hAnsi="Times New Roman"/>
          <w:b/>
          <w:color w:val="000000"/>
          <w:sz w:val="24"/>
          <w:szCs w:val="24"/>
        </w:rPr>
        <w:t>муниципального образования «Юшарский</w:t>
      </w:r>
      <w:r w:rsidRPr="00F3418D">
        <w:rPr>
          <w:rFonts w:ascii="Times New Roman" w:hAnsi="Times New Roman"/>
          <w:b/>
          <w:color w:val="000000"/>
          <w:sz w:val="24"/>
          <w:szCs w:val="24"/>
        </w:rPr>
        <w:t xml:space="preserve"> сельсовет» </w:t>
      </w:r>
    </w:p>
    <w:p w14:paraId="47757AAD" w14:textId="77777777" w:rsidR="00864562" w:rsidRPr="00F3418D" w:rsidRDefault="00864562" w:rsidP="00864562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3418D">
        <w:rPr>
          <w:rFonts w:ascii="Times New Roman" w:hAnsi="Times New Roman"/>
          <w:b/>
          <w:color w:val="000000"/>
          <w:sz w:val="24"/>
          <w:szCs w:val="24"/>
        </w:rPr>
        <w:t>Ненецкого автономного округа</w:t>
      </w:r>
    </w:p>
    <w:p w14:paraId="00F02727" w14:textId="77777777" w:rsidR="00DF1672" w:rsidRPr="00C92752" w:rsidRDefault="00DF1672" w:rsidP="00F47E50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1. Общие положения</w:t>
      </w:r>
    </w:p>
    <w:p w14:paraId="181AB0A7" w14:textId="77777777" w:rsidR="00DF1672" w:rsidRPr="00C92752" w:rsidRDefault="00DF1672" w:rsidP="00864562">
      <w:pPr>
        <w:pStyle w:val="a3"/>
        <w:spacing w:line="276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52F7B3F6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 xml:space="preserve">1.1. Настоящие </w:t>
      </w:r>
      <w:hyperlink w:anchor="P29" w:history="1">
        <w:r w:rsidR="00864562" w:rsidRPr="00864562">
          <w:rPr>
            <w:rFonts w:ascii="Times New Roman" w:hAnsi="Times New Roman"/>
            <w:color w:val="000000"/>
            <w:sz w:val="24"/>
            <w:szCs w:val="24"/>
          </w:rPr>
          <w:t>Правила</w:t>
        </w:r>
      </w:hyperlink>
      <w:r w:rsidR="00864562" w:rsidRPr="0086456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64562" w:rsidRPr="00C92752">
        <w:rPr>
          <w:rFonts w:ascii="Times New Roman" w:hAnsi="Times New Roman"/>
          <w:sz w:val="24"/>
          <w:szCs w:val="24"/>
        </w:rPr>
        <w:t>использования водных объектов общего пользования для личных и бытовых нужд на территории</w:t>
      </w:r>
      <w:r w:rsidR="00864562" w:rsidRPr="00864562">
        <w:rPr>
          <w:rFonts w:ascii="Times New Roman" w:hAnsi="Times New Roman"/>
          <w:sz w:val="24"/>
          <w:szCs w:val="24"/>
        </w:rPr>
        <w:t xml:space="preserve"> </w:t>
      </w:r>
      <w:r w:rsidR="00864562" w:rsidRPr="005D77B9">
        <w:rPr>
          <w:rFonts w:ascii="Times New Roman" w:hAnsi="Times New Roman"/>
          <w:sz w:val="24"/>
          <w:szCs w:val="24"/>
        </w:rPr>
        <w:t xml:space="preserve">на территории муниципального образования </w:t>
      </w:r>
      <w:r w:rsidR="00864562">
        <w:rPr>
          <w:rFonts w:ascii="Times New Roman" w:hAnsi="Times New Roman"/>
          <w:sz w:val="24"/>
          <w:szCs w:val="24"/>
        </w:rPr>
        <w:t>«</w:t>
      </w:r>
      <w:r w:rsidR="0063439C">
        <w:rPr>
          <w:rFonts w:ascii="Times New Roman" w:hAnsi="Times New Roman"/>
          <w:sz w:val="24"/>
          <w:szCs w:val="24"/>
        </w:rPr>
        <w:t xml:space="preserve">Юшарский </w:t>
      </w:r>
      <w:r w:rsidR="00864562">
        <w:rPr>
          <w:rFonts w:ascii="Times New Roman" w:hAnsi="Times New Roman"/>
          <w:sz w:val="24"/>
          <w:szCs w:val="24"/>
        </w:rPr>
        <w:t>сельсовет» Ненецкого автономного округ</w:t>
      </w:r>
      <w:r w:rsidRPr="00C92752">
        <w:rPr>
          <w:rFonts w:ascii="Times New Roman" w:hAnsi="Times New Roman"/>
          <w:sz w:val="24"/>
          <w:szCs w:val="24"/>
        </w:rPr>
        <w:t xml:space="preserve"> (далее - Правила) разработаны в соответствии </w:t>
      </w:r>
      <w:r w:rsidR="00864562" w:rsidRPr="00864562">
        <w:rPr>
          <w:rFonts w:ascii="Times New Roman" w:hAnsi="Times New Roman"/>
          <w:sz w:val="24"/>
          <w:szCs w:val="24"/>
        </w:rPr>
        <w:t xml:space="preserve">со </w:t>
      </w:r>
      <w:hyperlink r:id="rId4" w:history="1">
        <w:r w:rsidR="00864562" w:rsidRPr="00864562">
          <w:rPr>
            <w:rFonts w:ascii="Times New Roman" w:hAnsi="Times New Roman"/>
            <w:color w:val="000000"/>
            <w:sz w:val="24"/>
            <w:szCs w:val="24"/>
          </w:rPr>
          <w:t>статьями 6</w:t>
        </w:r>
      </w:hyperlink>
      <w:r w:rsidR="00864562" w:rsidRPr="00864562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5" w:history="1">
        <w:r w:rsidR="00864562" w:rsidRPr="00864562">
          <w:rPr>
            <w:rFonts w:ascii="Times New Roman" w:hAnsi="Times New Roman"/>
            <w:color w:val="000000"/>
            <w:sz w:val="24"/>
            <w:szCs w:val="24"/>
          </w:rPr>
          <w:t>27</w:t>
        </w:r>
      </w:hyperlink>
      <w:r w:rsidR="00864562" w:rsidRPr="00864562">
        <w:rPr>
          <w:rFonts w:ascii="Times New Roman" w:hAnsi="Times New Roman"/>
          <w:sz w:val="24"/>
          <w:szCs w:val="24"/>
        </w:rPr>
        <w:t xml:space="preserve"> Водного кодекса Российской Федерации, </w:t>
      </w:r>
      <w:r w:rsidR="00864562" w:rsidRPr="00864562">
        <w:rPr>
          <w:rFonts w:ascii="Times New Roman" w:hAnsi="Times New Roman"/>
          <w:bCs/>
          <w:sz w:val="24"/>
          <w:szCs w:val="24"/>
        </w:rPr>
        <w:t>ст</w:t>
      </w:r>
      <w:r w:rsidR="00864562" w:rsidRPr="00864562">
        <w:rPr>
          <w:rFonts w:ascii="Times New Roman" w:hAnsi="Times New Roman"/>
          <w:color w:val="000000"/>
          <w:sz w:val="24"/>
          <w:szCs w:val="24"/>
        </w:rPr>
        <w:t>атье</w:t>
      </w:r>
      <w:r w:rsidR="00864562">
        <w:rPr>
          <w:rFonts w:ascii="Times New Roman" w:hAnsi="Times New Roman"/>
          <w:color w:val="000000"/>
          <w:sz w:val="24"/>
          <w:szCs w:val="24"/>
        </w:rPr>
        <w:t>й</w:t>
      </w:r>
      <w:r w:rsidR="00864562" w:rsidRPr="00864562">
        <w:rPr>
          <w:rFonts w:ascii="Times New Roman" w:hAnsi="Times New Roman"/>
          <w:color w:val="000000"/>
          <w:sz w:val="24"/>
          <w:szCs w:val="24"/>
        </w:rPr>
        <w:t xml:space="preserve"> 4.6. Закона </w:t>
      </w:r>
      <w:r w:rsidR="00864562">
        <w:rPr>
          <w:rFonts w:ascii="Times New Roman" w:hAnsi="Times New Roman"/>
          <w:color w:val="000000"/>
          <w:sz w:val="24"/>
          <w:szCs w:val="24"/>
        </w:rPr>
        <w:t>Ненецкого автономного округа</w:t>
      </w:r>
      <w:r w:rsidR="00864562" w:rsidRPr="00864562">
        <w:rPr>
          <w:rFonts w:ascii="Times New Roman" w:hAnsi="Times New Roman"/>
          <w:color w:val="000000"/>
          <w:sz w:val="24"/>
          <w:szCs w:val="24"/>
        </w:rPr>
        <w:t xml:space="preserve"> от 17.02.2010 N 8-ОЗ "О регулировании отдельных вопросов организации местного самоуправления на территории Ненецкого автономного округа"</w:t>
      </w:r>
      <w:r w:rsidR="0086456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92752">
        <w:rPr>
          <w:rFonts w:ascii="Times New Roman" w:hAnsi="Times New Roman"/>
          <w:sz w:val="24"/>
          <w:szCs w:val="24"/>
        </w:rPr>
        <w:t>и другими нормативными правовыми актами Российской Федерации.</w:t>
      </w:r>
    </w:p>
    <w:p w14:paraId="03BFB9AD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1.2. Поверхностные водные объекты, находящиеся в государственной или муниципальной собственности, являются водными объектами общего пользования, то есть общедоступными водными объектами, если иное не предусмотрено действующим законодательством Российской Федерации.</w:t>
      </w:r>
    </w:p>
    <w:p w14:paraId="6D42E0C9" w14:textId="4558278D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1.3. Основные термины и пон</w:t>
      </w:r>
      <w:r w:rsidR="00203710">
        <w:rPr>
          <w:rFonts w:ascii="Times New Roman" w:hAnsi="Times New Roman"/>
          <w:sz w:val="24"/>
          <w:szCs w:val="24"/>
        </w:rPr>
        <w:t xml:space="preserve">ятия, используемые </w:t>
      </w:r>
      <w:r w:rsidR="004B1DD7">
        <w:rPr>
          <w:rFonts w:ascii="Times New Roman" w:hAnsi="Times New Roman"/>
          <w:sz w:val="24"/>
          <w:szCs w:val="24"/>
        </w:rPr>
        <w:t>в настоящих П</w:t>
      </w:r>
      <w:r w:rsidR="004B1DD7" w:rsidRPr="00C92752">
        <w:rPr>
          <w:rFonts w:ascii="Times New Roman" w:hAnsi="Times New Roman"/>
          <w:sz w:val="24"/>
          <w:szCs w:val="24"/>
        </w:rPr>
        <w:t>равилах,</w:t>
      </w:r>
      <w:r w:rsidR="0045597E">
        <w:rPr>
          <w:rFonts w:ascii="Times New Roman" w:hAnsi="Times New Roman"/>
          <w:sz w:val="24"/>
          <w:szCs w:val="24"/>
        </w:rPr>
        <w:t xml:space="preserve"> </w:t>
      </w:r>
      <w:r w:rsidR="00203710">
        <w:rPr>
          <w:rFonts w:ascii="Times New Roman" w:hAnsi="Times New Roman"/>
          <w:sz w:val="24"/>
          <w:szCs w:val="24"/>
        </w:rPr>
        <w:t>применя</w:t>
      </w:r>
      <w:r w:rsidR="0045597E">
        <w:rPr>
          <w:rFonts w:ascii="Times New Roman" w:hAnsi="Times New Roman"/>
          <w:sz w:val="24"/>
          <w:szCs w:val="24"/>
        </w:rPr>
        <w:t>ются в соответствии с Водным кодексом Российской Федерации.</w:t>
      </w:r>
    </w:p>
    <w:p w14:paraId="39B66F0A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 xml:space="preserve">1.4. Использование водных объектов общего пользования осуществляется в соответствии </w:t>
      </w:r>
      <w:r w:rsidR="0045597E">
        <w:rPr>
          <w:rFonts w:ascii="Times New Roman" w:hAnsi="Times New Roman"/>
          <w:sz w:val="24"/>
          <w:szCs w:val="24"/>
        </w:rPr>
        <w:t xml:space="preserve">с </w:t>
      </w:r>
      <w:r w:rsidR="0045597E">
        <w:rPr>
          <w:rFonts w:ascii="Times New Roman" w:hAnsi="Times New Roman"/>
          <w:sz w:val="24"/>
          <w:szCs w:val="24"/>
          <w:lang w:eastAsia="ru-RU"/>
        </w:rPr>
        <w:t>Правилами охраны жизни людей на водных объектах в Ненецком автономном округе, утвержденными Постановлением  администрации  Ненецкого автономного округа от 17.07.2012 N 199-п</w:t>
      </w:r>
      <w:r w:rsidR="00203710">
        <w:rPr>
          <w:rFonts w:ascii="Times New Roman" w:hAnsi="Times New Roman"/>
          <w:sz w:val="24"/>
          <w:szCs w:val="24"/>
          <w:lang w:eastAsia="ru-RU"/>
        </w:rPr>
        <w:t xml:space="preserve">  и</w:t>
      </w:r>
      <w:r w:rsidRPr="00C92752">
        <w:rPr>
          <w:rFonts w:ascii="Times New Roman" w:hAnsi="Times New Roman"/>
          <w:sz w:val="24"/>
          <w:szCs w:val="24"/>
        </w:rPr>
        <w:t xml:space="preserve"> настоящи</w:t>
      </w:r>
      <w:r w:rsidR="00203710">
        <w:rPr>
          <w:rFonts w:ascii="Times New Roman" w:hAnsi="Times New Roman"/>
          <w:sz w:val="24"/>
          <w:szCs w:val="24"/>
        </w:rPr>
        <w:t>ми</w:t>
      </w:r>
      <w:r w:rsidRPr="00C92752">
        <w:rPr>
          <w:rFonts w:ascii="Times New Roman" w:hAnsi="Times New Roman"/>
          <w:sz w:val="24"/>
          <w:szCs w:val="24"/>
        </w:rPr>
        <w:t xml:space="preserve"> Правил</w:t>
      </w:r>
      <w:r w:rsidR="00203710">
        <w:rPr>
          <w:rFonts w:ascii="Times New Roman" w:hAnsi="Times New Roman"/>
          <w:sz w:val="24"/>
          <w:szCs w:val="24"/>
        </w:rPr>
        <w:t>ами</w:t>
      </w:r>
      <w:r w:rsidRPr="00C92752">
        <w:rPr>
          <w:rFonts w:ascii="Times New Roman" w:hAnsi="Times New Roman"/>
          <w:sz w:val="24"/>
          <w:szCs w:val="24"/>
        </w:rPr>
        <w:t>.</w:t>
      </w:r>
    </w:p>
    <w:p w14:paraId="26CE9B64" w14:textId="77777777" w:rsidR="00DF167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1.5. Полоса земли вдоль береговой линии водного объекта общего пользования (береговая полоса) предназначается для общего пользования. Ширина береговой полосы водных объектов общего пользования составляет двадцать метров, за исключением береговой полосы каналов, а также рек и ручьев, протяженность которых от истока до устья не более чем десять километров. Ширина береговой полосы каналов, а также рек и ручьев, протяженность которых от истока до устья не более чем десять километров, составляет пять метров.</w:t>
      </w:r>
    </w:p>
    <w:p w14:paraId="5F2C0D1D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1.6. Каждый гражданин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и спортивного рыболовства и причаливания плавучих средств.</w:t>
      </w:r>
    </w:p>
    <w:p w14:paraId="37FFFDCF" w14:textId="77777777" w:rsidR="0045597E" w:rsidRDefault="0045597E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2B8B3BB" w14:textId="77777777" w:rsidR="0045597E" w:rsidRDefault="0045597E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77E4FC9" w14:textId="77777777" w:rsidR="00CB15C5" w:rsidRDefault="00CB15C5" w:rsidP="00F47E5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14:paraId="6465800A" w14:textId="77777777" w:rsidR="00CB15C5" w:rsidRDefault="00CB15C5" w:rsidP="00F47E5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14:paraId="57E738A6" w14:textId="77777777" w:rsidR="00CB15C5" w:rsidRDefault="00CB15C5" w:rsidP="00F47E5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14:paraId="32D3FC5A" w14:textId="2EB41C51" w:rsidR="00DF1672" w:rsidRPr="00C92752" w:rsidRDefault="00DF1672" w:rsidP="00F47E5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lastRenderedPageBreak/>
        <w:t xml:space="preserve">2. Порядок использования водных объектов общего </w:t>
      </w:r>
      <w:r w:rsidR="00CB15C5" w:rsidRPr="00C92752">
        <w:rPr>
          <w:rFonts w:ascii="Times New Roman" w:hAnsi="Times New Roman"/>
          <w:sz w:val="24"/>
          <w:szCs w:val="24"/>
        </w:rPr>
        <w:t>пользования</w:t>
      </w:r>
      <w:r w:rsidR="00CB15C5">
        <w:rPr>
          <w:rFonts w:ascii="Times New Roman" w:hAnsi="Times New Roman"/>
          <w:sz w:val="24"/>
          <w:szCs w:val="24"/>
        </w:rPr>
        <w:t xml:space="preserve"> для</w:t>
      </w:r>
      <w:r w:rsidRPr="00C92752">
        <w:rPr>
          <w:rFonts w:ascii="Times New Roman" w:hAnsi="Times New Roman"/>
          <w:sz w:val="24"/>
          <w:szCs w:val="24"/>
        </w:rPr>
        <w:t xml:space="preserve"> личных и бытовых нужд</w:t>
      </w:r>
    </w:p>
    <w:p w14:paraId="0A0592D3" w14:textId="77777777" w:rsidR="00CB15C5" w:rsidRDefault="00CB15C5" w:rsidP="004B1DD7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4A88ECB7" w14:textId="37065C09" w:rsidR="00DF1672" w:rsidRPr="00C92752" w:rsidRDefault="00DF1672" w:rsidP="004B1DD7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 xml:space="preserve">2.1. Использование водных объектов общего пользования для личных и бытовых нужд </w:t>
      </w:r>
      <w:r w:rsidR="0045597E" w:rsidRPr="00C92752">
        <w:rPr>
          <w:rFonts w:ascii="Times New Roman" w:hAnsi="Times New Roman"/>
          <w:sz w:val="24"/>
          <w:szCs w:val="24"/>
        </w:rPr>
        <w:t>на территории</w:t>
      </w:r>
      <w:r w:rsidR="0045597E" w:rsidRPr="00864562">
        <w:rPr>
          <w:rFonts w:ascii="Times New Roman" w:hAnsi="Times New Roman"/>
          <w:sz w:val="24"/>
          <w:szCs w:val="24"/>
        </w:rPr>
        <w:t xml:space="preserve"> </w:t>
      </w:r>
      <w:r w:rsidR="0045597E" w:rsidRPr="005D77B9">
        <w:rPr>
          <w:rFonts w:ascii="Times New Roman" w:hAnsi="Times New Roman"/>
          <w:sz w:val="24"/>
          <w:szCs w:val="24"/>
        </w:rPr>
        <w:t xml:space="preserve">на территории муниципального образования </w:t>
      </w:r>
      <w:r w:rsidR="0045597E">
        <w:rPr>
          <w:rFonts w:ascii="Times New Roman" w:hAnsi="Times New Roman"/>
          <w:sz w:val="24"/>
          <w:szCs w:val="24"/>
        </w:rPr>
        <w:t>«</w:t>
      </w:r>
      <w:r w:rsidR="0063439C">
        <w:rPr>
          <w:rFonts w:ascii="Times New Roman" w:hAnsi="Times New Roman"/>
          <w:sz w:val="24"/>
          <w:szCs w:val="24"/>
        </w:rPr>
        <w:t xml:space="preserve">Юшарский </w:t>
      </w:r>
      <w:r w:rsidR="0045597E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  <w:r w:rsidR="0045597E" w:rsidRPr="00C92752">
        <w:rPr>
          <w:rFonts w:ascii="Times New Roman" w:hAnsi="Times New Roman"/>
          <w:sz w:val="24"/>
          <w:szCs w:val="24"/>
        </w:rPr>
        <w:t xml:space="preserve"> </w:t>
      </w:r>
      <w:r w:rsidRPr="00C92752">
        <w:rPr>
          <w:rFonts w:ascii="Times New Roman" w:hAnsi="Times New Roman"/>
          <w:sz w:val="24"/>
          <w:szCs w:val="24"/>
        </w:rPr>
        <w:t>является общедоступным и осуществляется бесплатно, если иное не предусматривается законодательством Российской Федерации.</w:t>
      </w:r>
    </w:p>
    <w:p w14:paraId="01EE11C2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В случаях угрозы причинения вреда жизни и здоровью человека, возникновения радиационной аварии или иных чрезвычайных ситуаций природного и техногенного характера, причинения вреда окружающей среде, а также в иных случаях, предусмотренных федеральными законами, водопользование может быть приостановлено, ограничено, запрещено.</w:t>
      </w:r>
    </w:p>
    <w:p w14:paraId="252BFAD2" w14:textId="77777777" w:rsidR="00DF167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 xml:space="preserve">Ограничение водопользования осуществляется Администрацией </w:t>
      </w:r>
      <w:r w:rsidR="0045597E" w:rsidRPr="005D77B9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45597E">
        <w:rPr>
          <w:rFonts w:ascii="Times New Roman" w:hAnsi="Times New Roman"/>
          <w:sz w:val="24"/>
          <w:szCs w:val="24"/>
        </w:rPr>
        <w:t>«</w:t>
      </w:r>
      <w:r w:rsidR="0063439C">
        <w:rPr>
          <w:rFonts w:ascii="Times New Roman" w:hAnsi="Times New Roman"/>
          <w:sz w:val="24"/>
          <w:szCs w:val="24"/>
        </w:rPr>
        <w:t xml:space="preserve">Юшарский </w:t>
      </w:r>
      <w:r w:rsidR="0045597E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  <w:r w:rsidR="00CE6FAE">
        <w:rPr>
          <w:rFonts w:ascii="Times New Roman" w:hAnsi="Times New Roman"/>
          <w:sz w:val="24"/>
          <w:szCs w:val="24"/>
        </w:rPr>
        <w:t xml:space="preserve"> </w:t>
      </w:r>
      <w:r w:rsidR="00203710">
        <w:rPr>
          <w:rFonts w:ascii="Times New Roman" w:hAnsi="Times New Roman"/>
          <w:sz w:val="24"/>
          <w:szCs w:val="24"/>
        </w:rPr>
        <w:t xml:space="preserve">(далее – Администрация муниципального образования) </w:t>
      </w:r>
      <w:r w:rsidRPr="00C92752">
        <w:rPr>
          <w:rFonts w:ascii="Times New Roman" w:hAnsi="Times New Roman"/>
          <w:sz w:val="24"/>
          <w:szCs w:val="24"/>
        </w:rPr>
        <w:t>в соответствии с федеральными законами.</w:t>
      </w:r>
    </w:p>
    <w:p w14:paraId="23421EBD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2.2. Ограничения водопользования на водных объектах общественного пользования при использовании водных объектов для личных и бытовых нужд, физические и юридические лица:</w:t>
      </w:r>
    </w:p>
    <w:p w14:paraId="3AA1F7FA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обязаны рационально использовать водные объекты общего пользования, соблюдать условия водопользования, установленные законодательством и настоящими Правилами;</w:t>
      </w:r>
    </w:p>
    <w:p w14:paraId="72B2F7F3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 xml:space="preserve">- обязаны соблюдать режим использования водоохранных зон и прибрежных защитных полос водных объектов, ширина которых в зависимости от их протяженности установлена Водным </w:t>
      </w:r>
      <w:hyperlink r:id="rId6" w:history="1">
        <w:r w:rsidRPr="00CD6C84">
          <w:rPr>
            <w:rFonts w:ascii="Times New Roman" w:hAnsi="Times New Roman"/>
            <w:color w:val="000000"/>
            <w:sz w:val="24"/>
            <w:szCs w:val="24"/>
          </w:rPr>
          <w:t>кодексом</w:t>
        </w:r>
      </w:hyperlink>
      <w:r w:rsidRPr="00CD6C8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92752">
        <w:rPr>
          <w:rFonts w:ascii="Times New Roman" w:hAnsi="Times New Roman"/>
          <w:sz w:val="24"/>
          <w:szCs w:val="24"/>
        </w:rPr>
        <w:t>Российской Федерации;</w:t>
      </w:r>
    </w:p>
    <w:p w14:paraId="56DF2614" w14:textId="77777777" w:rsidR="00DF167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не вправе создавать препятствия водопользователям, осуществляющим пользование водным объектом на основаниях, установленных законодательством Российской Федерации, ограничивать их права, а также создавать помехи их законной деятельности;</w:t>
      </w:r>
    </w:p>
    <w:p w14:paraId="49C4B065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 xml:space="preserve">- обязаны соблюдать </w:t>
      </w:r>
      <w:r w:rsidR="00CD6C84">
        <w:rPr>
          <w:rFonts w:ascii="Times New Roman" w:hAnsi="Times New Roman"/>
          <w:sz w:val="24"/>
          <w:szCs w:val="24"/>
          <w:lang w:eastAsia="ru-RU"/>
        </w:rPr>
        <w:t>Правила охраны жизни людей на водных объектах в Ненецком автономном округе, утвержденные Постановлением  администрации  Ненецкого автономного округа от 17.07.2012 N 199-п</w:t>
      </w:r>
      <w:r w:rsidRPr="00C92752">
        <w:rPr>
          <w:rFonts w:ascii="Times New Roman" w:hAnsi="Times New Roman"/>
          <w:sz w:val="24"/>
          <w:szCs w:val="24"/>
        </w:rPr>
        <w:t>;</w:t>
      </w:r>
    </w:p>
    <w:p w14:paraId="19AFF872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обязаны соблюдать установленный режим использования водного объекта общего пользования;</w:t>
      </w:r>
    </w:p>
    <w:p w14:paraId="0EDAFA85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обязаны не допускать ухудшения качества воды водоема, среды обитания объектов животного и растительного мира, а также нанесения ущерба хозяйственным и иным объектам;</w:t>
      </w:r>
    </w:p>
    <w:p w14:paraId="01C97046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обязаны не допускать уничтожения или повреждения почвенного покрова и объектов животного и растительного мира на берегах водоемов, принимать меры по недопущению аварийных ситуаций, влияющих на состояние водных объектов, объектов животного и растительного мира.</w:t>
      </w:r>
    </w:p>
    <w:p w14:paraId="27E4EA7F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2.3. При использовании водных объектов общего пользования для личных и бытовых нужд запрещается:</w:t>
      </w:r>
    </w:p>
    <w:p w14:paraId="1404E568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использовать водные объекты, на которых водопользование ограничено, приостановлено или запрещено, для целей, на которые введены запреты;</w:t>
      </w:r>
    </w:p>
    <w:p w14:paraId="1AE1740A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осуществлять самостоятельный забор воды из водных объектов общего пользования для питьевого водоснабжения;</w:t>
      </w:r>
    </w:p>
    <w:p w14:paraId="562D7262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организовывать свалки и складирование бытовых, строительных отходов на береговой полосе водоемов;</w:t>
      </w:r>
    </w:p>
    <w:p w14:paraId="2889EFC5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применять минеральные, органические удобрения, ядохимикаты, синтетические моющие средства и другие источники химического загрязнения на береговой полосе и акватории водных объектов;</w:t>
      </w:r>
    </w:p>
    <w:p w14:paraId="4EC02E0F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lastRenderedPageBreak/>
        <w:t>- применять запрещенные орудия и способы добычи (вылова) объектов животного мира и водных биологических ресурсов;</w:t>
      </w:r>
    </w:p>
    <w:p w14:paraId="3DB3D8F4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применять источники загрязнения, засорения и истощения водных объектов на всей акватории и береговой полосе, в том числе на расположенных в пределах территории, прилегающей к водным объектам общего пользования, приусадебных, дачных, садово-огородных участках;</w:t>
      </w:r>
    </w:p>
    <w:p w14:paraId="3796EADF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 в границах водоохранных зон;</w:t>
      </w:r>
    </w:p>
    <w:p w14:paraId="33BD4BDF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осуществлять заправку топливом, мойку и ремонт автомобилей, других машин и механизмов в пределах береговой полосы водных объектов общего пользования;</w:t>
      </w:r>
    </w:p>
    <w:p w14:paraId="00148235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осуществлять сброс загрязненных сточных вод в водоемы, осуществлять захоронение в них бытовых и других отходов;</w:t>
      </w:r>
    </w:p>
    <w:p w14:paraId="2DD3D6B7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проводить на береговой полосе водных объектов общего пользования строительные работы, работы по добыче полезных ископаемых, землеройные и другие работы, нарушающие почвенно-растительный покров и околоводные экосистемы;</w:t>
      </w:r>
    </w:p>
    <w:p w14:paraId="32E0EB72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размещать на водных объектах и на территории их водоохранных и (или) рыбоохранных зон, прибрежных защитных полос средства и оборудование, влекущие за собой загрязнение и засорение водных объектов, а также возникновение чрезвычайных ситуаций;</w:t>
      </w:r>
    </w:p>
    <w:p w14:paraId="79B54808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оставлять на водных объектах и в непосредственной близости от них несовершеннолетних детей без присмотра взрослых;</w:t>
      </w:r>
    </w:p>
    <w:p w14:paraId="3A995005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производить выпас скота и птицы, осуществлять сенокос без соответствующих разрешений на береговой полосе водных объектов;</w:t>
      </w:r>
    </w:p>
    <w:p w14:paraId="269FA610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купать собак на водных объектах в местах массового купания, а также выгуливать их на прилегающей территории;</w:t>
      </w:r>
    </w:p>
    <w:p w14:paraId="55B269E9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осуществлять спуск воды водных объектов общего пользования, разрушать подпорные плотины и дамбы или уничтожать источники водоснабжения;</w:t>
      </w:r>
    </w:p>
    <w:p w14:paraId="3895EF07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допускать действия, нарушающие права и законные интересы граждан или наносящие вред состоянию водных объектов, объектам животного и растительного мира;</w:t>
      </w:r>
    </w:p>
    <w:p w14:paraId="6AFFC225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снимать и самовольно устанавливать оборудование и средства обозначения участков водных объектов, установленные на законных основаниях;</w:t>
      </w:r>
    </w:p>
    <w:p w14:paraId="70C80724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осуществлять передвижение (в том числе с помощью техники) по льду водоемов с нарушением правил техники безопасности;</w:t>
      </w:r>
    </w:p>
    <w:p w14:paraId="44C6DA1A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купаться, если качество воды в водоеме не соответствует установленным нормативам.</w:t>
      </w:r>
    </w:p>
    <w:p w14:paraId="1BA9F230" w14:textId="77777777" w:rsidR="00DF167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1BCCDA3" w14:textId="77777777" w:rsidR="00DF1672" w:rsidRPr="00C92752" w:rsidRDefault="00DF1672" w:rsidP="00F47E50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3. Использование водных объектов общего пользования</w:t>
      </w:r>
      <w:r w:rsidR="00F47E50">
        <w:rPr>
          <w:rFonts w:ascii="Times New Roman" w:hAnsi="Times New Roman"/>
          <w:sz w:val="24"/>
          <w:szCs w:val="24"/>
        </w:rPr>
        <w:t xml:space="preserve"> </w:t>
      </w:r>
      <w:r w:rsidRPr="00C92752">
        <w:rPr>
          <w:rFonts w:ascii="Times New Roman" w:hAnsi="Times New Roman"/>
          <w:sz w:val="24"/>
          <w:szCs w:val="24"/>
        </w:rPr>
        <w:t>для рекреационных целей (отдыха, туризма, спорта)</w:t>
      </w:r>
    </w:p>
    <w:p w14:paraId="2329DAE1" w14:textId="77777777" w:rsidR="00DF1672" w:rsidRPr="00C92752" w:rsidRDefault="00DF1672" w:rsidP="00CD6C84">
      <w:pPr>
        <w:pStyle w:val="a3"/>
        <w:spacing w:line="276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17BEBC76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 xml:space="preserve">3.1. </w:t>
      </w:r>
      <w:r w:rsidR="00CD6C84">
        <w:rPr>
          <w:rFonts w:ascii="Times New Roman" w:hAnsi="Times New Roman"/>
          <w:sz w:val="24"/>
          <w:szCs w:val="24"/>
        </w:rPr>
        <w:t>Ф</w:t>
      </w:r>
      <w:r w:rsidRPr="00C92752">
        <w:rPr>
          <w:rFonts w:ascii="Times New Roman" w:hAnsi="Times New Roman"/>
          <w:sz w:val="24"/>
          <w:szCs w:val="24"/>
        </w:rPr>
        <w:t>изическ</w:t>
      </w:r>
      <w:r w:rsidR="00CD6C84">
        <w:rPr>
          <w:rFonts w:ascii="Times New Roman" w:hAnsi="Times New Roman"/>
          <w:sz w:val="24"/>
          <w:szCs w:val="24"/>
        </w:rPr>
        <w:t>ие</w:t>
      </w:r>
      <w:r w:rsidRPr="00C92752">
        <w:rPr>
          <w:rFonts w:ascii="Times New Roman" w:hAnsi="Times New Roman"/>
          <w:sz w:val="24"/>
          <w:szCs w:val="24"/>
        </w:rPr>
        <w:t xml:space="preserve"> лиц</w:t>
      </w:r>
      <w:r w:rsidR="00CD6C84">
        <w:rPr>
          <w:rFonts w:ascii="Times New Roman" w:hAnsi="Times New Roman"/>
          <w:sz w:val="24"/>
          <w:szCs w:val="24"/>
        </w:rPr>
        <w:t>а</w:t>
      </w:r>
      <w:r w:rsidRPr="00C92752">
        <w:rPr>
          <w:rFonts w:ascii="Times New Roman" w:hAnsi="Times New Roman"/>
          <w:sz w:val="24"/>
          <w:szCs w:val="24"/>
        </w:rPr>
        <w:t xml:space="preserve">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и спортивного рыболовства и причаливания плавучих средств.</w:t>
      </w:r>
    </w:p>
    <w:p w14:paraId="0B50C2BA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3.2. Рекомендуется юридическим лицам и общественным организациям при проведении коллективных выездов на отдых, спортивных мероприятий, экскурсий или других массовых мероприятий на водных объектах выделять лиц, ответственных за безопасность людей на воде, общественный порядок и охрану окружающей среды.</w:t>
      </w:r>
    </w:p>
    <w:p w14:paraId="68545F55" w14:textId="77777777" w:rsidR="004B1DD7" w:rsidRDefault="00DF1672" w:rsidP="004B1DD7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lastRenderedPageBreak/>
        <w:t>3.3. Водопользователи, осуществляющие пользование водным объектом или его участком в рекреационных целях, несут ответственность за безопасность людей на предоставленных им для этих целей водных объектах или их участках и за исполнение настоящих Правил.</w:t>
      </w:r>
    </w:p>
    <w:p w14:paraId="3F5CEA3A" w14:textId="43B09517" w:rsidR="00DF1672" w:rsidRPr="00C92752" w:rsidRDefault="00DF1672" w:rsidP="004B1DD7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3.4. Проектирование, размещение, строительство, реконструкция, ввод в эксплуатацию и эксплуатация зданий, строений, сооружений для рекреационных целей, в том числе для обустройства пляжей, осуществляются в соответствии с водным законодательством, законодательством о градостроительной деятельности, санитарно-эпидемиологическом благополучии населения и охране окружающей среды.</w:t>
      </w:r>
    </w:p>
    <w:p w14:paraId="6A929A78" w14:textId="77777777" w:rsidR="00DF167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53CE0E9" w14:textId="77777777" w:rsidR="00203710" w:rsidRPr="00C92752" w:rsidRDefault="00203710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B8D1306" w14:textId="77777777" w:rsidR="00DF1672" w:rsidRPr="00C92752" w:rsidRDefault="00DF1672" w:rsidP="00570CBB">
      <w:pPr>
        <w:pStyle w:val="a3"/>
        <w:spacing w:line="276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4. Информирование населения об ограничениях использования</w:t>
      </w:r>
    </w:p>
    <w:p w14:paraId="4E1FB8DA" w14:textId="77777777" w:rsidR="00DF1672" w:rsidRPr="00C92752" w:rsidRDefault="00DF1672" w:rsidP="00570CBB">
      <w:pPr>
        <w:pStyle w:val="a3"/>
        <w:spacing w:line="276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водных объектов общего пользования для личных и бытовых нужд</w:t>
      </w:r>
    </w:p>
    <w:p w14:paraId="32035DB6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62ED2C7" w14:textId="77777777" w:rsidR="00570CBB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 xml:space="preserve">4.1. </w:t>
      </w:r>
      <w:r w:rsidR="00570CBB" w:rsidRPr="00C92752">
        <w:rPr>
          <w:rFonts w:ascii="Times New Roman" w:hAnsi="Times New Roman"/>
          <w:sz w:val="24"/>
          <w:szCs w:val="24"/>
        </w:rPr>
        <w:t>Администраци</w:t>
      </w:r>
      <w:r w:rsidR="00570CBB">
        <w:rPr>
          <w:rFonts w:ascii="Times New Roman" w:hAnsi="Times New Roman"/>
          <w:sz w:val="24"/>
          <w:szCs w:val="24"/>
        </w:rPr>
        <w:t>я</w:t>
      </w:r>
      <w:r w:rsidR="00570CBB" w:rsidRPr="00C92752">
        <w:rPr>
          <w:rFonts w:ascii="Times New Roman" w:hAnsi="Times New Roman"/>
          <w:sz w:val="24"/>
          <w:szCs w:val="24"/>
        </w:rPr>
        <w:t xml:space="preserve"> </w:t>
      </w:r>
      <w:r w:rsidR="00570CBB" w:rsidRPr="005D77B9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570CBB">
        <w:rPr>
          <w:rFonts w:ascii="Times New Roman" w:hAnsi="Times New Roman"/>
          <w:sz w:val="24"/>
          <w:szCs w:val="24"/>
        </w:rPr>
        <w:t xml:space="preserve">через </w:t>
      </w:r>
      <w:r w:rsidR="00570CBB" w:rsidRPr="00C92752">
        <w:rPr>
          <w:rFonts w:ascii="Times New Roman" w:hAnsi="Times New Roman"/>
          <w:sz w:val="24"/>
          <w:szCs w:val="24"/>
        </w:rPr>
        <w:t>средства массовой информации (печатные издания, телевидение, радио, сеть Интернет)</w:t>
      </w:r>
      <w:r w:rsidR="00570CBB">
        <w:rPr>
          <w:rFonts w:ascii="Times New Roman" w:hAnsi="Times New Roman"/>
          <w:sz w:val="24"/>
          <w:szCs w:val="24"/>
        </w:rPr>
        <w:t xml:space="preserve">, </w:t>
      </w:r>
      <w:r w:rsidR="00570CBB" w:rsidRPr="00C92752">
        <w:rPr>
          <w:rFonts w:ascii="Times New Roman" w:hAnsi="Times New Roman"/>
          <w:sz w:val="24"/>
          <w:szCs w:val="24"/>
        </w:rPr>
        <w:t>специальными информационными знаками, устанавливаемыми вдоль берегов водных объектов, иными способами</w:t>
      </w:r>
      <w:r w:rsidR="00570CBB">
        <w:rPr>
          <w:rFonts w:ascii="Times New Roman" w:hAnsi="Times New Roman"/>
          <w:sz w:val="24"/>
          <w:szCs w:val="24"/>
        </w:rPr>
        <w:t xml:space="preserve"> оповещает населения  </w:t>
      </w:r>
      <w:r w:rsidR="00570CBB" w:rsidRPr="00C92752">
        <w:rPr>
          <w:rFonts w:ascii="Times New Roman" w:hAnsi="Times New Roman"/>
          <w:sz w:val="24"/>
          <w:szCs w:val="24"/>
        </w:rPr>
        <w:t>об условиях осуществления водопользования на водных объектах общего пользования или его запрещении</w:t>
      </w:r>
      <w:r w:rsidR="00570CBB">
        <w:rPr>
          <w:rFonts w:ascii="Times New Roman" w:hAnsi="Times New Roman"/>
          <w:sz w:val="24"/>
          <w:szCs w:val="24"/>
        </w:rPr>
        <w:t>.</w:t>
      </w:r>
    </w:p>
    <w:p w14:paraId="0D58F6F6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 xml:space="preserve">4.2. </w:t>
      </w:r>
      <w:r w:rsidR="00570CBB">
        <w:rPr>
          <w:rFonts w:ascii="Times New Roman" w:hAnsi="Times New Roman"/>
          <w:sz w:val="24"/>
          <w:szCs w:val="24"/>
        </w:rPr>
        <w:t>Ф</w:t>
      </w:r>
      <w:r w:rsidR="00570CBB" w:rsidRPr="00C92752">
        <w:rPr>
          <w:rFonts w:ascii="Times New Roman" w:hAnsi="Times New Roman"/>
          <w:sz w:val="24"/>
          <w:szCs w:val="24"/>
        </w:rPr>
        <w:t>изические лица обязаны незамедлительно информировать Администраци</w:t>
      </w:r>
      <w:r w:rsidR="00570CBB">
        <w:rPr>
          <w:rFonts w:ascii="Times New Roman" w:hAnsi="Times New Roman"/>
          <w:sz w:val="24"/>
          <w:szCs w:val="24"/>
        </w:rPr>
        <w:t>ю</w:t>
      </w:r>
      <w:r w:rsidR="00570CBB" w:rsidRPr="00C92752">
        <w:rPr>
          <w:rFonts w:ascii="Times New Roman" w:hAnsi="Times New Roman"/>
          <w:sz w:val="24"/>
          <w:szCs w:val="24"/>
        </w:rPr>
        <w:t xml:space="preserve"> </w:t>
      </w:r>
      <w:r w:rsidR="00570CBB" w:rsidRPr="005D77B9">
        <w:rPr>
          <w:rFonts w:ascii="Times New Roman" w:hAnsi="Times New Roman"/>
          <w:sz w:val="24"/>
          <w:szCs w:val="24"/>
        </w:rPr>
        <w:t>муниципального образования</w:t>
      </w:r>
      <w:r w:rsidR="00570CBB">
        <w:rPr>
          <w:rFonts w:ascii="Times New Roman" w:hAnsi="Times New Roman"/>
          <w:sz w:val="24"/>
          <w:szCs w:val="24"/>
        </w:rPr>
        <w:t xml:space="preserve"> о</w:t>
      </w:r>
      <w:r w:rsidRPr="00C92752">
        <w:rPr>
          <w:rFonts w:ascii="Times New Roman" w:hAnsi="Times New Roman"/>
          <w:sz w:val="24"/>
          <w:szCs w:val="24"/>
        </w:rPr>
        <w:t>б авариях и иных чрезвычайных ситуациях на водных объектах, расположенных на территории</w:t>
      </w:r>
      <w:r w:rsidR="00570CBB">
        <w:rPr>
          <w:rFonts w:ascii="Times New Roman" w:hAnsi="Times New Roman"/>
          <w:sz w:val="24"/>
          <w:szCs w:val="24"/>
        </w:rPr>
        <w:t xml:space="preserve"> </w:t>
      </w:r>
      <w:r w:rsidR="00570CBB" w:rsidRPr="005D77B9">
        <w:rPr>
          <w:rFonts w:ascii="Times New Roman" w:hAnsi="Times New Roman"/>
          <w:sz w:val="24"/>
          <w:szCs w:val="24"/>
        </w:rPr>
        <w:t>муниципального образования</w:t>
      </w:r>
      <w:r w:rsidR="0063439C">
        <w:rPr>
          <w:rFonts w:ascii="Times New Roman" w:hAnsi="Times New Roman"/>
          <w:sz w:val="24"/>
          <w:szCs w:val="24"/>
        </w:rPr>
        <w:t xml:space="preserve"> «Юшарский</w:t>
      </w:r>
      <w:r w:rsidR="00570CBB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</w:t>
      </w:r>
      <w:r w:rsidRPr="00C92752">
        <w:rPr>
          <w:rFonts w:ascii="Times New Roman" w:hAnsi="Times New Roman"/>
          <w:sz w:val="24"/>
          <w:szCs w:val="24"/>
        </w:rPr>
        <w:t>.</w:t>
      </w:r>
    </w:p>
    <w:p w14:paraId="2906E69A" w14:textId="77777777" w:rsidR="00DF1672" w:rsidRDefault="00DF1672">
      <w:pPr>
        <w:pStyle w:val="ConsPlusNormal"/>
        <w:jc w:val="both"/>
      </w:pPr>
    </w:p>
    <w:p w14:paraId="08C9745F" w14:textId="77777777" w:rsidR="00570CBB" w:rsidRDefault="00570CBB">
      <w:pPr>
        <w:pStyle w:val="ConsPlusNormal"/>
        <w:jc w:val="both"/>
      </w:pPr>
    </w:p>
    <w:p w14:paraId="33820C7F" w14:textId="77777777" w:rsidR="00C25B4C" w:rsidRDefault="00C25B4C">
      <w:pPr>
        <w:pStyle w:val="ConsPlusNormal"/>
        <w:jc w:val="both"/>
      </w:pPr>
    </w:p>
    <w:p w14:paraId="1F262F84" w14:textId="77777777" w:rsidR="00570CBB" w:rsidRPr="00570CBB" w:rsidRDefault="00BB1714" w:rsidP="00570CBB">
      <w:pPr>
        <w:pStyle w:val="a3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="00570CBB" w:rsidRPr="00570CBB">
        <w:rPr>
          <w:rFonts w:ascii="Times New Roman" w:hAnsi="Times New Roman"/>
          <w:sz w:val="24"/>
          <w:szCs w:val="24"/>
          <w:lang w:eastAsia="ru-RU"/>
        </w:rPr>
        <w:t>. Ответственность за нарушение настоящих Правил</w:t>
      </w:r>
    </w:p>
    <w:p w14:paraId="16F9AA74" w14:textId="77777777" w:rsidR="00570CBB" w:rsidRPr="00570CBB" w:rsidRDefault="00570CBB" w:rsidP="00570CBB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30CF345" w14:textId="77777777" w:rsidR="00570CBB" w:rsidRPr="00570CBB" w:rsidRDefault="00570CBB" w:rsidP="00570CBB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Pr="00570CBB">
        <w:rPr>
          <w:rFonts w:ascii="Times New Roman" w:hAnsi="Times New Roman"/>
          <w:sz w:val="24"/>
          <w:szCs w:val="24"/>
          <w:lang w:eastAsia="ru-RU"/>
        </w:rPr>
        <w:t xml:space="preserve">.1. Лица виновные в нарушении </w:t>
      </w:r>
      <w:r>
        <w:rPr>
          <w:rFonts w:ascii="Times New Roman" w:hAnsi="Times New Roman"/>
          <w:sz w:val="24"/>
          <w:szCs w:val="24"/>
          <w:lang w:eastAsia="ru-RU"/>
        </w:rPr>
        <w:t xml:space="preserve">настоящих </w:t>
      </w:r>
      <w:r w:rsidRPr="00570CBB">
        <w:rPr>
          <w:rFonts w:ascii="Times New Roman" w:hAnsi="Times New Roman"/>
          <w:sz w:val="24"/>
          <w:szCs w:val="24"/>
          <w:lang w:eastAsia="ru-RU"/>
        </w:rPr>
        <w:t>Правил, несут ответственность в соответствии с действующим законодательством.</w:t>
      </w:r>
    </w:p>
    <w:p w14:paraId="22DD4A5A" w14:textId="77777777" w:rsidR="00570CBB" w:rsidRPr="00570CBB" w:rsidRDefault="00C25B4C" w:rsidP="00570CBB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="00570CBB" w:rsidRPr="00570CBB">
        <w:rPr>
          <w:rFonts w:ascii="Times New Roman" w:hAnsi="Times New Roman"/>
          <w:sz w:val="24"/>
          <w:szCs w:val="24"/>
          <w:lang w:eastAsia="ru-RU"/>
        </w:rPr>
        <w:t xml:space="preserve">.2. Привлечение к ответственности за нарушение </w:t>
      </w:r>
      <w:r w:rsidR="00570CBB">
        <w:rPr>
          <w:rFonts w:ascii="Times New Roman" w:hAnsi="Times New Roman"/>
          <w:sz w:val="24"/>
          <w:szCs w:val="24"/>
          <w:lang w:eastAsia="ru-RU"/>
        </w:rPr>
        <w:t xml:space="preserve">настоящих </w:t>
      </w:r>
      <w:r w:rsidR="00570CBB" w:rsidRPr="00570CBB">
        <w:rPr>
          <w:rFonts w:ascii="Times New Roman" w:hAnsi="Times New Roman"/>
          <w:sz w:val="24"/>
          <w:szCs w:val="24"/>
          <w:lang w:eastAsia="ru-RU"/>
        </w:rPr>
        <w:t>Правил не освобождает виновных лиц от обязанности устранить допущенное нарушение и возместить причиненный ими вред.</w:t>
      </w:r>
    </w:p>
    <w:p w14:paraId="1E7A1F97" w14:textId="77777777" w:rsidR="00570CBB" w:rsidRPr="00570CBB" w:rsidRDefault="00570CBB" w:rsidP="00570CBB">
      <w:pPr>
        <w:pStyle w:val="a3"/>
        <w:jc w:val="both"/>
        <w:rPr>
          <w:rFonts w:ascii="Times New Roman" w:hAnsi="Times New Roman"/>
          <w:sz w:val="24"/>
          <w:szCs w:val="24"/>
        </w:rPr>
      </w:pPr>
    </w:p>
    <w:sectPr w:rsidR="00570CBB" w:rsidRPr="00570CBB" w:rsidSect="004B1DD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672"/>
    <w:rsid w:val="000D3418"/>
    <w:rsid w:val="00203710"/>
    <w:rsid w:val="00340D28"/>
    <w:rsid w:val="0045597E"/>
    <w:rsid w:val="004B1DD7"/>
    <w:rsid w:val="00570CBB"/>
    <w:rsid w:val="0063439C"/>
    <w:rsid w:val="00686038"/>
    <w:rsid w:val="00864562"/>
    <w:rsid w:val="00BB1714"/>
    <w:rsid w:val="00C25B4C"/>
    <w:rsid w:val="00C92752"/>
    <w:rsid w:val="00CB15C5"/>
    <w:rsid w:val="00CD6C84"/>
    <w:rsid w:val="00CE6FAE"/>
    <w:rsid w:val="00CF4ADD"/>
    <w:rsid w:val="00DF1672"/>
    <w:rsid w:val="00E04250"/>
    <w:rsid w:val="00F3418D"/>
    <w:rsid w:val="00F47E50"/>
    <w:rsid w:val="00FA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9D025"/>
  <w15:docId w15:val="{92013D7C-5B4B-4213-B162-774FFC37B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41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167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DF1672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DF1672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No Spacing"/>
    <w:uiPriority w:val="1"/>
    <w:qFormat/>
    <w:rsid w:val="00C92752"/>
    <w:rPr>
      <w:sz w:val="22"/>
      <w:szCs w:val="22"/>
      <w:lang w:eastAsia="en-US"/>
    </w:rPr>
  </w:style>
  <w:style w:type="paragraph" w:customStyle="1" w:styleId="ConsPlusNonformat">
    <w:name w:val="ConsPlusNonformat"/>
    <w:rsid w:val="00F3418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link w:val="a5"/>
    <w:uiPriority w:val="99"/>
    <w:semiHidden/>
    <w:unhideWhenUsed/>
    <w:rsid w:val="004B1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1DD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81F8EFEAB483F414D0C833117B2738FFD2E4CC9406E0196AD885922D69233F42DB4D5436614A4F9172973872Eh8u5L" TargetMode="External"/><Relationship Id="rId5" Type="http://schemas.openxmlformats.org/officeDocument/2006/relationships/hyperlink" Target="consultantplus://offline/ref=C81F8EFEAB483F414D0C833117B2738FFD2E4CC9406E0196AD885922D69233F43FB48D4F6214B1AD4573248A2C852DE9ECFFC2D84FhDu4L" TargetMode="External"/><Relationship Id="rId4" Type="http://schemas.openxmlformats.org/officeDocument/2006/relationships/hyperlink" Target="consultantplus://offline/ref=C81F8EFEAB483F414D0C833117B2738FFD2E4CC9406E0196AD885922D69233F43FB48D4F6615BAFE1C3C25D668D13EE9EEFFC0DB53D7DE3Ah2u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1591</Words>
  <Characters>9074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10644</CharactersWithSpaces>
  <SharedDoc>false</SharedDoc>
  <HLinks>
    <vt:vector size="54" baseType="variant">
      <vt:variant>
        <vt:i4>5767169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consultantplus://offline/ref=C81F8EFEAB483F414D0C833117B2738FFD2E4CC9406E0196AD885922D69233F42DB4D5436614A4F9172973872Eh8u5L</vt:lpwstr>
      </vt:variant>
      <vt:variant>
        <vt:lpwstr/>
      </vt:variant>
      <vt:variant>
        <vt:i4>5963864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consultantplus://offline/ref=C81F8EFEAB483F414D0C833117B2738FFD2E4CC9406E0196AD885922D69233F43FB48D4F6214B1AD4573248A2C852DE9ECFFC2D84FhDu4L</vt:lpwstr>
      </vt:variant>
      <vt:variant>
        <vt:lpwstr/>
      </vt:variant>
      <vt:variant>
        <vt:i4>6946877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consultantplus://offline/ref=C81F8EFEAB483F414D0C833117B2738FFD2E4CC9406E0196AD885922D69233F43FB48D4F6615BAFE1C3C25D668D13EE9EEFFC0DB53D7DE3Ah2uEL</vt:lpwstr>
      </vt:variant>
      <vt:variant>
        <vt:lpwstr/>
      </vt:variant>
      <vt:variant>
        <vt:i4>3276912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P29</vt:lpwstr>
      </vt:variant>
      <vt:variant>
        <vt:i4>3276912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P29</vt:lpwstr>
      </vt:variant>
      <vt:variant>
        <vt:i4>3276912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P29</vt:lpwstr>
      </vt:variant>
      <vt:variant>
        <vt:i4>5963864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consultantplus://offline/ref=C81F8EFEAB483F414D0C833117B2738FFD2E4CC9406E0196AD885922D69233F43FB48D4F6214B1AD4573248A2C852DE9ECFFC2D84FhDu4L</vt:lpwstr>
      </vt:variant>
      <vt:variant>
        <vt:lpwstr/>
      </vt:variant>
      <vt:variant>
        <vt:i4>6946877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consultantplus://offline/ref=C81F8EFEAB483F414D0C833117B2738FFD2E4CC9406E0196AD885922D69233F43FB48D4F6615BAFE1C3C25D668D13EE9EEFFC0DB53D7DE3Ah2uEL</vt:lpwstr>
      </vt:variant>
      <vt:variant>
        <vt:lpwstr/>
      </vt:variant>
      <vt:variant>
        <vt:i4>3276912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5</cp:revision>
  <cp:lastPrinted>2021-03-05T06:53:00Z</cp:lastPrinted>
  <dcterms:created xsi:type="dcterms:W3CDTF">2021-03-05T06:50:00Z</dcterms:created>
  <dcterms:modified xsi:type="dcterms:W3CDTF">2021-03-05T06:54:00Z</dcterms:modified>
</cp:coreProperties>
</file>