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A7" w:rsidRPr="00C75769" w:rsidRDefault="00515AA7" w:rsidP="00515AA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A7" w:rsidRPr="00A227FA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</w:p>
    <w:p w:rsidR="00515AA7" w:rsidRPr="00A227FA" w:rsidRDefault="00515AA7" w:rsidP="00515AA7">
      <w:pPr>
        <w:tabs>
          <w:tab w:val="left" w:pos="73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A227FA">
        <w:rPr>
          <w:rFonts w:ascii="Times New Roman" w:hAnsi="Times New Roman"/>
          <w:b/>
          <w:sz w:val="24"/>
          <w:szCs w:val="24"/>
        </w:rPr>
        <w:t>«ЮШАРСКИЙ  СЕЛЬСОВЕТ» НЕНЕЦКОГО АВТОНОМНОГО ОКРУГА</w:t>
      </w:r>
    </w:p>
    <w:p w:rsidR="00515AA7" w:rsidRPr="00A227FA" w:rsidRDefault="00515AA7" w:rsidP="00515AA7">
      <w:pPr>
        <w:tabs>
          <w:tab w:val="left" w:pos="735"/>
          <w:tab w:val="left" w:pos="280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Двадцать шестое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заседание шес</w:t>
      </w:r>
      <w:r w:rsidRPr="00A227FA">
        <w:rPr>
          <w:rFonts w:ascii="Times New Roman" w:hAnsi="Times New Roman"/>
          <w:b/>
          <w:sz w:val="24"/>
          <w:szCs w:val="24"/>
        </w:rPr>
        <w:t>того  созыва</w:t>
      </w:r>
    </w:p>
    <w:p w:rsidR="00515AA7" w:rsidRPr="00A227FA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 № 1</w:t>
      </w:r>
    </w:p>
    <w:p w:rsidR="00515AA7" w:rsidRPr="00EA2A66" w:rsidRDefault="00515AA7" w:rsidP="00515AA7">
      <w:pPr>
        <w:tabs>
          <w:tab w:val="left" w:pos="3255"/>
          <w:tab w:val="center" w:pos="4677"/>
        </w:tabs>
        <w:jc w:val="center"/>
        <w:rPr>
          <w:rFonts w:ascii="Times New Roman" w:hAnsi="Times New Roman"/>
          <w:b/>
          <w:sz w:val="24"/>
          <w:szCs w:val="24"/>
        </w:rPr>
      </w:pPr>
      <w:r w:rsidRPr="004601F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от 30  апреля</w:t>
      </w:r>
      <w:r w:rsidRPr="006529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2021 года </w:t>
      </w:r>
    </w:p>
    <w:p w:rsidR="00515AA7" w:rsidRPr="007302CD" w:rsidRDefault="00515AA7" w:rsidP="00515AA7">
      <w:pPr>
        <w:pStyle w:val="ConsPlusTitle"/>
        <w:tabs>
          <w:tab w:val="left" w:pos="1200"/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75769">
        <w:rPr>
          <w:rFonts w:ascii="Times New Roman" w:hAnsi="Times New Roman" w:cs="Times New Roman"/>
          <w:sz w:val="22"/>
          <w:szCs w:val="22"/>
        </w:rPr>
        <w:t>Об  исполнении  местного  бюджета  за  2020 год</w:t>
      </w:r>
    </w:p>
    <w:p w:rsidR="00515AA7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02CD">
        <w:rPr>
          <w:rFonts w:ascii="Times New Roman" w:hAnsi="Times New Roman" w:cs="Times New Roman"/>
          <w:sz w:val="24"/>
          <w:szCs w:val="24"/>
        </w:rPr>
        <w:t>В соответствии со статьей 35 Федерального закона от 6 октября  2003 го</w:t>
      </w:r>
      <w:r>
        <w:rPr>
          <w:rFonts w:ascii="Times New Roman" w:hAnsi="Times New Roman" w:cs="Times New Roman"/>
          <w:sz w:val="24"/>
          <w:szCs w:val="24"/>
        </w:rPr>
        <w:t>да № 131-ФЗ «Об общих принципах</w:t>
      </w:r>
      <w:r w:rsidRPr="007302CD">
        <w:rPr>
          <w:rFonts w:ascii="Times New Roman" w:hAnsi="Times New Roman" w:cs="Times New Roman"/>
          <w:sz w:val="24"/>
          <w:szCs w:val="24"/>
        </w:rPr>
        <w:t xml:space="preserve"> организации  местного  самоуправления  в Российской  Федерации», на основании Положения  «О бюджетном  процессе  в муниципальном  образовании  «Юшарский сельсовет» НАО» (в ред. от 25 декабря 2013 года  № 7, от 21.05.2014 № 3, от 30.12.2016 № 3, от 18.05.2018 № 3);</w:t>
      </w:r>
      <w:proofErr w:type="gramEnd"/>
      <w:r w:rsidRPr="007302CD">
        <w:rPr>
          <w:rFonts w:ascii="Times New Roman" w:hAnsi="Times New Roman" w:cs="Times New Roman"/>
          <w:sz w:val="24"/>
          <w:szCs w:val="24"/>
        </w:rPr>
        <w:t xml:space="preserve"> Совет депутатов  МО «Юшарский  сельсовет» НАО   РЕШИЛ: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1. Утвердить  отчет об испо</w:t>
      </w:r>
      <w:r>
        <w:rPr>
          <w:rFonts w:ascii="Times New Roman" w:hAnsi="Times New Roman"/>
          <w:sz w:val="24"/>
          <w:szCs w:val="24"/>
        </w:rPr>
        <w:t>лнении  местного бюджета за 2020</w:t>
      </w:r>
      <w:r w:rsidRPr="007302CD">
        <w:rPr>
          <w:rFonts w:ascii="Times New Roman" w:hAnsi="Times New Roman"/>
          <w:sz w:val="24"/>
          <w:szCs w:val="24"/>
        </w:rPr>
        <w:t xml:space="preserve"> год:  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-общий об</w:t>
      </w:r>
      <w:r>
        <w:rPr>
          <w:rFonts w:ascii="Times New Roman" w:hAnsi="Times New Roman"/>
          <w:sz w:val="24"/>
          <w:szCs w:val="24"/>
        </w:rPr>
        <w:t>ъём  по доходам  в сумме  61 373,8</w:t>
      </w:r>
      <w:r w:rsidRPr="007302CD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7302CD">
        <w:rPr>
          <w:rFonts w:ascii="Times New Roman" w:hAnsi="Times New Roman"/>
          <w:sz w:val="24"/>
          <w:szCs w:val="24"/>
        </w:rPr>
        <w:t>.р</w:t>
      </w:r>
      <w:proofErr w:type="gramEnd"/>
      <w:r w:rsidRPr="007302CD">
        <w:rPr>
          <w:rFonts w:ascii="Times New Roman" w:hAnsi="Times New Roman"/>
          <w:sz w:val="24"/>
          <w:szCs w:val="24"/>
        </w:rPr>
        <w:t xml:space="preserve">уб. 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-общий об</w:t>
      </w:r>
      <w:r>
        <w:rPr>
          <w:rFonts w:ascii="Times New Roman" w:hAnsi="Times New Roman"/>
          <w:sz w:val="24"/>
          <w:szCs w:val="24"/>
        </w:rPr>
        <w:t>ъём  по расходам  в сумме 62 218,0</w:t>
      </w:r>
      <w:r w:rsidRPr="007302CD">
        <w:rPr>
          <w:rFonts w:ascii="Times New Roman" w:hAnsi="Times New Roman"/>
          <w:sz w:val="24"/>
          <w:szCs w:val="24"/>
        </w:rPr>
        <w:t xml:space="preserve"> тыс. руб.  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-дефицит</w:t>
      </w:r>
      <w:r w:rsidRPr="007302CD">
        <w:rPr>
          <w:rFonts w:ascii="Times New Roman" w:hAnsi="Times New Roman"/>
          <w:sz w:val="24"/>
          <w:szCs w:val="24"/>
        </w:rPr>
        <w:t xml:space="preserve">  местно</w:t>
      </w:r>
      <w:r>
        <w:rPr>
          <w:rFonts w:ascii="Times New Roman" w:hAnsi="Times New Roman"/>
          <w:sz w:val="24"/>
          <w:szCs w:val="24"/>
        </w:rPr>
        <w:t>го бюджета составил в сумме  844,2</w:t>
      </w:r>
      <w:r w:rsidRPr="007302CD">
        <w:rPr>
          <w:rFonts w:ascii="Times New Roman" w:hAnsi="Times New Roman"/>
          <w:sz w:val="24"/>
          <w:szCs w:val="24"/>
        </w:rPr>
        <w:t xml:space="preserve"> тыс. руб. 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2. Утвердить  исполне</w:t>
      </w:r>
      <w:r>
        <w:rPr>
          <w:rFonts w:ascii="Times New Roman" w:hAnsi="Times New Roman"/>
          <w:sz w:val="24"/>
          <w:szCs w:val="24"/>
        </w:rPr>
        <w:t>ние  местного  бюджета  за  2020</w:t>
      </w:r>
      <w:r w:rsidRPr="007302CD">
        <w:rPr>
          <w:rFonts w:ascii="Times New Roman" w:hAnsi="Times New Roman"/>
          <w:sz w:val="24"/>
          <w:szCs w:val="24"/>
        </w:rPr>
        <w:t xml:space="preserve"> год: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2.1.Доходы местного бюджета по кодам классиф</w:t>
      </w:r>
      <w:r>
        <w:rPr>
          <w:rFonts w:ascii="Times New Roman" w:hAnsi="Times New Roman"/>
          <w:sz w:val="24"/>
          <w:szCs w:val="24"/>
        </w:rPr>
        <w:t>икации доходов бюджетов за  2020</w:t>
      </w:r>
      <w:r w:rsidRPr="007302CD">
        <w:rPr>
          <w:rFonts w:ascii="Times New Roman" w:hAnsi="Times New Roman"/>
          <w:sz w:val="24"/>
          <w:szCs w:val="24"/>
        </w:rPr>
        <w:t xml:space="preserve"> год, согласно приложению № 1 к настоящему  решению.</w:t>
      </w:r>
    </w:p>
    <w:p w:rsidR="00515AA7" w:rsidRPr="007302CD" w:rsidRDefault="00515AA7" w:rsidP="0051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7302CD">
        <w:rPr>
          <w:rFonts w:ascii="Times New Roman" w:hAnsi="Times New Roman"/>
          <w:sz w:val="24"/>
          <w:szCs w:val="24"/>
        </w:rPr>
        <w:t xml:space="preserve"> 2.2. Расходы местного бюджета по разделам и подразделам классифик</w:t>
      </w:r>
      <w:r>
        <w:rPr>
          <w:rFonts w:ascii="Times New Roman" w:hAnsi="Times New Roman"/>
          <w:sz w:val="24"/>
          <w:szCs w:val="24"/>
        </w:rPr>
        <w:t>ации расходов бюджетов  за  2020</w:t>
      </w:r>
      <w:r w:rsidRPr="007302CD">
        <w:rPr>
          <w:rFonts w:ascii="Times New Roman" w:hAnsi="Times New Roman"/>
          <w:sz w:val="24"/>
          <w:szCs w:val="24"/>
        </w:rPr>
        <w:t xml:space="preserve"> год, согласно  приложению № 2 к настоящему  решению</w:t>
      </w:r>
    </w:p>
    <w:p w:rsidR="00515AA7" w:rsidRPr="007302CD" w:rsidRDefault="00515AA7" w:rsidP="00515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pStyle w:val="a3"/>
        <w:widowControl w:val="0"/>
        <w:autoSpaceDE w:val="0"/>
        <w:autoSpaceDN w:val="0"/>
        <w:adjustRightInd w:val="0"/>
        <w:ind w:left="0"/>
        <w:jc w:val="both"/>
      </w:pPr>
      <w:r w:rsidRPr="007302CD">
        <w:t xml:space="preserve">         2.3.Расходы  местного бюджета  по  ведомственной  структуре  расх</w:t>
      </w:r>
      <w:r>
        <w:t>одов  местного бюджета  за  2020</w:t>
      </w:r>
      <w:r w:rsidRPr="007302CD">
        <w:t xml:space="preserve"> год,  согласно  приложению № 3  к  настоящему  решению.</w:t>
      </w:r>
    </w:p>
    <w:p w:rsidR="00515AA7" w:rsidRPr="007302CD" w:rsidRDefault="00515AA7" w:rsidP="00515AA7">
      <w:pPr>
        <w:pStyle w:val="a3"/>
        <w:widowControl w:val="0"/>
        <w:autoSpaceDE w:val="0"/>
        <w:autoSpaceDN w:val="0"/>
        <w:adjustRightInd w:val="0"/>
        <w:ind w:left="552"/>
        <w:jc w:val="both"/>
      </w:pPr>
    </w:p>
    <w:p w:rsidR="00515AA7" w:rsidRPr="007302CD" w:rsidRDefault="00515AA7" w:rsidP="00515AA7">
      <w:pPr>
        <w:pStyle w:val="a3"/>
        <w:widowControl w:val="0"/>
        <w:autoSpaceDE w:val="0"/>
        <w:autoSpaceDN w:val="0"/>
        <w:adjustRightInd w:val="0"/>
        <w:ind w:left="12"/>
        <w:jc w:val="both"/>
      </w:pPr>
      <w:r>
        <w:t xml:space="preserve">     </w:t>
      </w:r>
      <w:r w:rsidRPr="007302CD">
        <w:t xml:space="preserve">   2.4. Источники  финансирования  дефицита местного бюджета  по кодам  </w:t>
      </w:r>
      <w:proofErr w:type="gramStart"/>
      <w:r w:rsidRPr="007302CD">
        <w:t>классификации  источников  финансирования  дефицитов  бюд</w:t>
      </w:r>
      <w:r>
        <w:t>жетов</w:t>
      </w:r>
      <w:proofErr w:type="gramEnd"/>
      <w:r>
        <w:t xml:space="preserve"> за 2020 </w:t>
      </w:r>
      <w:r w:rsidRPr="007302CD">
        <w:t>год, согласно приложению № 4 к настоящему  решению.</w:t>
      </w:r>
    </w:p>
    <w:p w:rsidR="00515AA7" w:rsidRPr="007302CD" w:rsidRDefault="00515AA7" w:rsidP="00515AA7">
      <w:pPr>
        <w:pStyle w:val="a3"/>
        <w:widowControl w:val="0"/>
        <w:autoSpaceDE w:val="0"/>
        <w:autoSpaceDN w:val="0"/>
        <w:adjustRightInd w:val="0"/>
        <w:ind w:left="12"/>
        <w:jc w:val="both"/>
      </w:pPr>
    </w:p>
    <w:p w:rsidR="00515AA7" w:rsidRPr="007302CD" w:rsidRDefault="00515AA7" w:rsidP="00515AA7">
      <w:pPr>
        <w:pStyle w:val="a3"/>
        <w:widowControl w:val="0"/>
        <w:autoSpaceDE w:val="0"/>
        <w:autoSpaceDN w:val="0"/>
        <w:adjustRightInd w:val="0"/>
        <w:ind w:left="12"/>
        <w:jc w:val="both"/>
      </w:pPr>
      <w:r w:rsidRPr="007302CD">
        <w:t xml:space="preserve">        3.Настоящее решение вступает в силу со дня его подписания и подлежит официальному  опубликованию (обнародованию).</w:t>
      </w:r>
    </w:p>
    <w:p w:rsidR="00515AA7" w:rsidRPr="007302CD" w:rsidRDefault="00515AA7" w:rsidP="00515A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5AA7" w:rsidRDefault="00515AA7" w:rsidP="00515A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5AA7" w:rsidRPr="007302CD" w:rsidRDefault="00515AA7" w:rsidP="00515A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02CD">
        <w:rPr>
          <w:rFonts w:ascii="Times New Roman" w:hAnsi="Times New Roman"/>
          <w:sz w:val="24"/>
          <w:szCs w:val="24"/>
        </w:rPr>
        <w:t>Глава МО «Юшарский сельсовет» НАО:</w:t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</w:r>
      <w:r w:rsidRPr="007302CD">
        <w:rPr>
          <w:rFonts w:ascii="Times New Roman" w:hAnsi="Times New Roman"/>
          <w:sz w:val="24"/>
          <w:szCs w:val="24"/>
        </w:rPr>
        <w:tab/>
        <w:t>Вылко</w:t>
      </w:r>
      <w:r w:rsidRPr="007302CD">
        <w:rPr>
          <w:rFonts w:ascii="Times New Roman" w:hAnsi="Times New Roman"/>
          <w:sz w:val="24"/>
          <w:szCs w:val="24"/>
        </w:rPr>
        <w:tab/>
        <w:t xml:space="preserve"> Д.В.</w:t>
      </w:r>
    </w:p>
    <w:p w:rsidR="00515AA7" w:rsidRPr="007302CD" w:rsidRDefault="00515AA7" w:rsidP="00515AA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15AA7" w:rsidRDefault="00515AA7" w:rsidP="00515AA7">
      <w:pPr>
        <w:spacing w:after="0" w:line="240" w:lineRule="auto"/>
        <w:jc w:val="both"/>
        <w:rPr>
          <w:rFonts w:ascii="Times New Roman" w:hAnsi="Times New Roman"/>
        </w:rPr>
      </w:pPr>
    </w:p>
    <w:p w:rsidR="00515AA7" w:rsidRDefault="00515AA7" w:rsidP="00515AA7">
      <w:pPr>
        <w:spacing w:after="0" w:line="240" w:lineRule="auto"/>
        <w:ind w:left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аратайка</w:t>
      </w:r>
      <w:proofErr w:type="spellEnd"/>
      <w:r>
        <w:rPr>
          <w:rFonts w:ascii="Times New Roman" w:hAnsi="Times New Roman"/>
        </w:rPr>
        <w:t xml:space="preserve">, НАО     </w:t>
      </w:r>
    </w:p>
    <w:tbl>
      <w:tblPr>
        <w:tblW w:w="10348" w:type="dxa"/>
        <w:tblInd w:w="-459" w:type="dxa"/>
        <w:tblLayout w:type="fixed"/>
        <w:tblLook w:val="04A0"/>
      </w:tblPr>
      <w:tblGrid>
        <w:gridCol w:w="2977"/>
        <w:gridCol w:w="5103"/>
        <w:gridCol w:w="1134"/>
        <w:gridCol w:w="1134"/>
      </w:tblGrid>
      <w:tr w:rsidR="00515AA7" w:rsidRPr="005D7EA1" w:rsidTr="00A073EE">
        <w:trPr>
          <w:trHeight w:val="81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15AA7" w:rsidRPr="005D7EA1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иложение № 1</w:t>
            </w:r>
            <w:r>
              <w:rPr>
                <w:rFonts w:ascii="Times New Roman" w:hAnsi="Times New Roman"/>
              </w:rPr>
              <w:br/>
              <w:t>(к Решению Совета д</w:t>
            </w:r>
            <w:r w:rsidRPr="005D7EA1">
              <w:rPr>
                <w:rFonts w:ascii="Times New Roman" w:hAnsi="Times New Roman"/>
              </w:rPr>
              <w:t>епутатов</w:t>
            </w:r>
            <w:r w:rsidRPr="005D7EA1">
              <w:rPr>
                <w:rFonts w:ascii="Times New Roman" w:hAnsi="Times New Roman"/>
              </w:rPr>
              <w:br/>
              <w:t xml:space="preserve">  МО «Юшарский с</w:t>
            </w:r>
            <w:r>
              <w:rPr>
                <w:rFonts w:ascii="Times New Roman" w:hAnsi="Times New Roman"/>
              </w:rPr>
              <w:t>ельсовет» НАО  от 30.04.2021 № 1</w:t>
            </w:r>
            <w:r w:rsidRPr="005D7EA1">
              <w:rPr>
                <w:rFonts w:ascii="Times New Roman" w:hAnsi="Times New Roman"/>
              </w:rPr>
              <w:t>)</w:t>
            </w:r>
          </w:p>
        </w:tc>
      </w:tr>
      <w:tr w:rsidR="00515AA7" w:rsidRPr="005D7EA1" w:rsidTr="00A073EE">
        <w:trPr>
          <w:trHeight w:val="1365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240" w:line="240" w:lineRule="auto"/>
              <w:ind w:right="-250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Доходы местного бюджета с распределением по группам, подгруппам и статьям классификации доходов за  2020 год</w:t>
            </w:r>
          </w:p>
        </w:tc>
      </w:tr>
      <w:tr w:rsidR="00515AA7" w:rsidRPr="005D7EA1" w:rsidTr="00A073EE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91282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282E">
              <w:rPr>
                <w:rFonts w:ascii="Times New Roman" w:hAnsi="Times New Roman"/>
                <w:b/>
              </w:rPr>
              <w:t>Код дохода по бюджетной классификации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Утверждённые бюджетные </w:t>
            </w:r>
            <w:r w:rsidRPr="005D7EA1">
              <w:rPr>
                <w:rFonts w:ascii="Times New Roman" w:hAnsi="Times New Roman"/>
                <w:b/>
                <w:bCs/>
              </w:rPr>
              <w:br/>
              <w:t>назначения       на 2020 год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Исполнено за                      2020 год (тыс. руб.)</w:t>
            </w:r>
          </w:p>
        </w:tc>
      </w:tr>
      <w:tr w:rsidR="00515AA7" w:rsidRPr="005D7EA1" w:rsidTr="00A073EE">
        <w:trPr>
          <w:trHeight w:val="201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15AA7" w:rsidRPr="005D7EA1" w:rsidTr="00A073EE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</w:t>
            </w:r>
          </w:p>
        </w:tc>
      </w:tr>
      <w:tr w:rsidR="00515AA7" w:rsidRPr="005D7EA1" w:rsidTr="00A073EE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2 830,0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2 681,1</w:t>
            </w:r>
          </w:p>
        </w:tc>
      </w:tr>
      <w:tr w:rsidR="00515AA7" w:rsidRPr="005D7EA1" w:rsidTr="00A073EE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1 228,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15AA7" w:rsidRPr="005D7EA1" w:rsidTr="00A073EE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1 197,9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1 228,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515AA7" w:rsidRPr="005D7EA1" w:rsidTr="00A073EE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182 1 01 02010 01 0000 110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1 197,6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1 228,0</w:t>
            </w:r>
          </w:p>
        </w:tc>
      </w:tr>
      <w:tr w:rsidR="00515AA7" w:rsidRPr="005D7EA1" w:rsidTr="00A073EE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182 1 01 0203</w:t>
            </w:r>
            <w:r w:rsidRPr="005D7EA1">
              <w:rPr>
                <w:rFonts w:ascii="Times New Roman" w:hAnsi="Times New Roman"/>
              </w:rPr>
              <w:t>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Налог на доходы физических лиц с доходов,  полученных  физическими  лицами  в соответствии  со  статьёй  228 Налогового кодекса 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0,3</w:t>
            </w:r>
          </w:p>
        </w:tc>
      </w:tr>
      <w:tr w:rsidR="00515AA7" w:rsidRPr="005D7EA1" w:rsidTr="00A073EE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235,2</w:t>
            </w:r>
          </w:p>
        </w:tc>
      </w:tr>
      <w:tr w:rsidR="00515AA7" w:rsidRPr="005D7EA1" w:rsidTr="00A073EE">
        <w:trPr>
          <w:trHeight w:val="11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235,2</w:t>
            </w:r>
          </w:p>
        </w:tc>
      </w:tr>
      <w:tr w:rsidR="00515AA7" w:rsidRPr="005D7EA1" w:rsidTr="00A073EE">
        <w:trPr>
          <w:trHeight w:val="12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100 1 03 02230 01 0000 110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108,5</w:t>
            </w:r>
          </w:p>
        </w:tc>
      </w:tr>
      <w:tr w:rsidR="00515AA7" w:rsidRPr="005D7EA1" w:rsidTr="00A073EE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100 1 03 02240 01 0000 110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7EA1">
              <w:rPr>
                <w:rFonts w:ascii="Times New Roman" w:hAnsi="Times New Roman"/>
              </w:rPr>
              <w:t>инжекторных</w:t>
            </w:r>
            <w:proofErr w:type="spellEnd"/>
            <w:r w:rsidRPr="005D7EA1">
              <w:rPr>
                <w:rFonts w:ascii="Times New Roman" w:hAnsi="Times New Roman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D7EA1">
              <w:rPr>
                <w:rFonts w:ascii="Times New Roman" w:hAnsi="Times New Roman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lastRenderedPageBreak/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0,8</w:t>
            </w:r>
          </w:p>
        </w:tc>
      </w:tr>
      <w:tr w:rsidR="00515AA7" w:rsidRPr="005D7EA1" w:rsidTr="00A073E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lastRenderedPageBreak/>
              <w:t>100 1 03 02250 01 0000 110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166,1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145,9</w:t>
            </w:r>
          </w:p>
        </w:tc>
      </w:tr>
      <w:tr w:rsidR="00515AA7" w:rsidRPr="005D7EA1" w:rsidTr="00A073EE">
        <w:trPr>
          <w:trHeight w:val="13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100 1 03 02260 01 0000 110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-15,9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-20,0</w:t>
            </w:r>
          </w:p>
        </w:tc>
      </w:tr>
      <w:tr w:rsidR="00515AA7" w:rsidRPr="005D7EA1" w:rsidTr="00A073EE">
        <w:trPr>
          <w:trHeight w:val="74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338,5</w:t>
            </w:r>
          </w:p>
        </w:tc>
      </w:tr>
      <w:tr w:rsidR="00515AA7" w:rsidRPr="005D7EA1" w:rsidTr="00A073EE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gramStart"/>
            <w:r w:rsidRPr="005D7EA1">
              <w:rPr>
                <w:rFonts w:ascii="Times New Roman" w:hAnsi="Times New Roman"/>
                <w:b/>
                <w:bCs/>
              </w:rPr>
              <w:t>Налог</w:t>
            </w:r>
            <w:proofErr w:type="gramEnd"/>
            <w:r w:rsidRPr="005D7EA1">
              <w:rPr>
                <w:rFonts w:ascii="Times New Roman" w:hAnsi="Times New Roman"/>
                <w:b/>
                <w:bCs/>
              </w:rPr>
              <w:t xml:space="preserve">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338,5</w:t>
            </w:r>
          </w:p>
        </w:tc>
      </w:tr>
      <w:tr w:rsidR="00515AA7" w:rsidRPr="005D7EA1" w:rsidTr="00A073EE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000 1 05 01010 01 0000 110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230,9</w:t>
            </w:r>
          </w:p>
        </w:tc>
      </w:tr>
      <w:tr w:rsidR="00515AA7" w:rsidRPr="005D7EA1" w:rsidTr="00A073EE">
        <w:trPr>
          <w:trHeight w:val="83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182 1 05 01011 01 0000 110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230,9</w:t>
            </w:r>
          </w:p>
        </w:tc>
      </w:tr>
      <w:tr w:rsidR="00515AA7" w:rsidRPr="005D7EA1" w:rsidTr="00A073EE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182 1 05 01021 01 0000 110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107,6</w:t>
            </w:r>
          </w:p>
        </w:tc>
      </w:tr>
      <w:tr w:rsidR="00515AA7" w:rsidRPr="005D7EA1" w:rsidTr="00A073EE">
        <w:trPr>
          <w:trHeight w:val="49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534,2</w:t>
            </w:r>
          </w:p>
        </w:tc>
      </w:tr>
      <w:tr w:rsidR="00515AA7" w:rsidRPr="005D7EA1" w:rsidTr="00A073EE">
        <w:trPr>
          <w:trHeight w:val="46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000 1 06 01000 00 0000 110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2,8</w:t>
            </w:r>
          </w:p>
        </w:tc>
      </w:tr>
      <w:tr w:rsidR="00515AA7" w:rsidRPr="005D7EA1" w:rsidTr="00A073EE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182 1 06 01030 10 0000 110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2,8</w:t>
            </w:r>
          </w:p>
        </w:tc>
      </w:tr>
      <w:tr w:rsidR="00515AA7" w:rsidRPr="005D7EA1" w:rsidTr="00A073EE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531,4</w:t>
            </w:r>
          </w:p>
        </w:tc>
      </w:tr>
      <w:tr w:rsidR="00515AA7" w:rsidRPr="005D7EA1" w:rsidTr="00A073EE">
        <w:trPr>
          <w:trHeight w:val="421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000 1 06 06030 00 0000 110</w:t>
            </w:r>
            <w:r w:rsidRPr="005D7EA1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Земельный налог с 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482,7</w:t>
            </w:r>
          </w:p>
        </w:tc>
      </w:tr>
      <w:tr w:rsidR="00515AA7" w:rsidRPr="005D7EA1" w:rsidTr="00A073EE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482,7</w:t>
            </w:r>
          </w:p>
        </w:tc>
      </w:tr>
      <w:tr w:rsidR="00515AA7" w:rsidRPr="005D7EA1" w:rsidTr="00A073EE">
        <w:trPr>
          <w:trHeight w:val="5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000 1 06 06040 00 0000 110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48,7</w:t>
            </w:r>
          </w:p>
        </w:tc>
      </w:tr>
      <w:tr w:rsidR="00515AA7" w:rsidRPr="005D7EA1" w:rsidTr="00A073EE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182 1 06 06043 10 0000 110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48,7</w:t>
            </w:r>
          </w:p>
        </w:tc>
      </w:tr>
      <w:tr w:rsidR="00515AA7" w:rsidRPr="005D7EA1" w:rsidTr="00A073EE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34,8</w:t>
            </w:r>
          </w:p>
        </w:tc>
      </w:tr>
      <w:tr w:rsidR="00515AA7" w:rsidRPr="005D7EA1" w:rsidTr="00A073EE">
        <w:trPr>
          <w:trHeight w:val="88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lastRenderedPageBreak/>
              <w:t>000 1 08 04000 01 0000 110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34,8</w:t>
            </w:r>
          </w:p>
        </w:tc>
      </w:tr>
      <w:tr w:rsidR="00515AA7" w:rsidRPr="005D7EA1" w:rsidTr="00A073EE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790 1 08 04020 01 0000 110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34,8</w:t>
            </w:r>
          </w:p>
        </w:tc>
      </w:tr>
      <w:tr w:rsidR="00515AA7" w:rsidRPr="005D7EA1" w:rsidTr="00A073EE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000 1 11 00000 00 0000 000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310,1</w:t>
            </w:r>
          </w:p>
        </w:tc>
      </w:tr>
      <w:tr w:rsidR="00515AA7" w:rsidRPr="005D7EA1" w:rsidTr="00A073EE">
        <w:trPr>
          <w:trHeight w:val="176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000 1 11 05000 00 0000 120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98,0</w:t>
            </w:r>
          </w:p>
        </w:tc>
      </w:tr>
      <w:tr w:rsidR="00515AA7" w:rsidRPr="005D7EA1" w:rsidTr="00A073EE">
        <w:trPr>
          <w:trHeight w:val="17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000 1 11 05030 00 0000 120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98,0</w:t>
            </w:r>
          </w:p>
        </w:tc>
      </w:tr>
      <w:tr w:rsidR="00515AA7" w:rsidRPr="005D7EA1" w:rsidTr="00A073EE">
        <w:trPr>
          <w:trHeight w:val="120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790 1 11 05035 10 0000 120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98,0</w:t>
            </w:r>
          </w:p>
        </w:tc>
      </w:tr>
      <w:tr w:rsidR="00515AA7" w:rsidRPr="005D7EA1" w:rsidTr="00A073EE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000 1 11 09000 00 0000 120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212,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15AA7" w:rsidRPr="005D7EA1" w:rsidTr="00A073EE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000 1 11 09040 00 0000 120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212,</w:t>
            </w: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15AA7" w:rsidRPr="005D7EA1" w:rsidTr="00A073EE">
        <w:trPr>
          <w:trHeight w:val="135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790 1 11 09045 10 0000 120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212,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515AA7" w:rsidRPr="005D7EA1" w:rsidTr="00A073EE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60 860,7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58 692,7</w:t>
            </w:r>
          </w:p>
        </w:tc>
      </w:tr>
      <w:tr w:rsidR="00515AA7" w:rsidRPr="005D7EA1" w:rsidTr="00A073EE">
        <w:trPr>
          <w:trHeight w:val="9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lastRenderedPageBreak/>
              <w:t>000 2 02 00000 00 0000 000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 60 856,1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 58 688,1   </w:t>
            </w:r>
          </w:p>
        </w:tc>
      </w:tr>
      <w:tr w:rsidR="00515AA7" w:rsidRPr="005D7EA1" w:rsidTr="00A073EE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000 2 02 10000 00 0000 150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11 683,8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11 683,8</w:t>
            </w:r>
          </w:p>
        </w:tc>
      </w:tr>
      <w:tr w:rsidR="00515AA7" w:rsidRPr="005D7EA1" w:rsidTr="00A073EE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000 2 02 15001 00 0000 150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2 149,1</w:t>
            </w:r>
          </w:p>
        </w:tc>
      </w:tr>
      <w:tr w:rsidR="00515AA7" w:rsidRPr="005D7EA1" w:rsidTr="00A073EE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2 149,1</w:t>
            </w:r>
          </w:p>
        </w:tc>
      </w:tr>
      <w:tr w:rsidR="00515AA7" w:rsidRPr="005D7EA1" w:rsidTr="00A073EE">
        <w:trPr>
          <w:trHeight w:val="63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790 2 02 15001 10 0000 150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(из окружного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2 149,1</w:t>
            </w:r>
          </w:p>
        </w:tc>
      </w:tr>
      <w:tr w:rsidR="00515AA7" w:rsidRPr="005D7EA1" w:rsidTr="00A073EE">
        <w:trPr>
          <w:trHeight w:val="750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000 2 02 1</w:t>
            </w:r>
            <w:r>
              <w:rPr>
                <w:rFonts w:ascii="Times New Roman" w:hAnsi="Times New Roman"/>
              </w:rPr>
              <w:t>6001 0</w:t>
            </w:r>
            <w:r w:rsidRPr="005D7EA1">
              <w:rPr>
                <w:rFonts w:ascii="Times New Roman" w:hAnsi="Times New Roman"/>
              </w:rPr>
              <w:t>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3 419,6</w:t>
            </w:r>
          </w:p>
        </w:tc>
      </w:tr>
      <w:tr w:rsidR="00515AA7" w:rsidRPr="005D7EA1" w:rsidTr="00A073EE">
        <w:trPr>
          <w:trHeight w:val="683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000 2 02 1</w:t>
            </w:r>
            <w:r>
              <w:rPr>
                <w:rFonts w:ascii="Times New Roman" w:hAnsi="Times New Roman"/>
              </w:rPr>
              <w:t>6001 1</w:t>
            </w:r>
            <w:r w:rsidRPr="005D7EA1">
              <w:rPr>
                <w:rFonts w:ascii="Times New Roman" w:hAnsi="Times New Roman"/>
              </w:rPr>
              <w:t>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D72E10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D72E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3 419,6</w:t>
            </w:r>
          </w:p>
        </w:tc>
      </w:tr>
      <w:tr w:rsidR="00515AA7" w:rsidRPr="005D7EA1" w:rsidTr="00A073EE">
        <w:trPr>
          <w:trHeight w:val="683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790 2 02 16001 10 0000 150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3 419,6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3 419,6</w:t>
            </w:r>
          </w:p>
        </w:tc>
      </w:tr>
      <w:tr w:rsidR="00515AA7" w:rsidRPr="005D7EA1" w:rsidTr="00A073EE">
        <w:trPr>
          <w:trHeight w:val="765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7EA1">
              <w:rPr>
                <w:rFonts w:ascii="Times New Roman" w:hAnsi="Times New Roman"/>
                <w:b/>
                <w:bCs/>
                <w:color w:val="000000"/>
              </w:rPr>
              <w:t>000 2 02 19999 00 0000 150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6 115,1</w:t>
            </w:r>
          </w:p>
        </w:tc>
      </w:tr>
      <w:tr w:rsidR="00515AA7" w:rsidRPr="005D7EA1" w:rsidTr="00A073EE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7EA1">
              <w:rPr>
                <w:rFonts w:ascii="Times New Roman" w:hAnsi="Times New Roman"/>
                <w:color w:val="000000"/>
              </w:rPr>
              <w:t>790 2 02 19999 10 0000 150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6 115,1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6 115,1</w:t>
            </w:r>
          </w:p>
        </w:tc>
      </w:tr>
      <w:tr w:rsidR="00515AA7" w:rsidRPr="005D7EA1" w:rsidTr="00A073EE">
        <w:trPr>
          <w:trHeight w:val="55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7EA1">
              <w:rPr>
                <w:rFonts w:ascii="Times New Roman" w:hAnsi="Times New Roman"/>
                <w:color w:val="000000"/>
              </w:rPr>
              <w:t>790 2 02 19999 10 0000 150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6 115,1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6 115,1</w:t>
            </w:r>
          </w:p>
        </w:tc>
      </w:tr>
      <w:tr w:rsidR="00515AA7" w:rsidRPr="005D7EA1" w:rsidTr="00A073EE">
        <w:trPr>
          <w:trHeight w:val="6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7EA1">
              <w:rPr>
                <w:rFonts w:ascii="Times New Roman" w:hAnsi="Times New Roman"/>
                <w:b/>
                <w:bCs/>
                <w:color w:val="000000"/>
              </w:rPr>
              <w:t>000 2 02 20000 00 0000 150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39 579,1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39 311,1</w:t>
            </w:r>
          </w:p>
        </w:tc>
      </w:tr>
      <w:tr w:rsidR="00515AA7" w:rsidRPr="005D7EA1" w:rsidTr="00A073EE">
        <w:trPr>
          <w:trHeight w:val="672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D7EA1">
              <w:rPr>
                <w:rFonts w:ascii="Times New Roman" w:hAnsi="Times New Roman"/>
                <w:b/>
                <w:bCs/>
                <w:color w:val="000000"/>
              </w:rPr>
              <w:t>000 2 02 20077 00 0000 150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Субсидии бюджетам на </w:t>
            </w:r>
            <w:proofErr w:type="spellStart"/>
            <w:r w:rsidRPr="005D7EA1">
              <w:rPr>
                <w:rFonts w:ascii="Times New Roman" w:hAnsi="Times New Roman"/>
                <w:b/>
                <w:bCs/>
              </w:rPr>
              <w:t>софинансирование</w:t>
            </w:r>
            <w:proofErr w:type="spellEnd"/>
            <w:r w:rsidRPr="005D7EA1">
              <w:rPr>
                <w:rFonts w:ascii="Times New Roman" w:hAnsi="Times New Roman"/>
                <w:b/>
                <w:bCs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37 859,9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37 823,2</w:t>
            </w:r>
          </w:p>
        </w:tc>
      </w:tr>
      <w:tr w:rsidR="00515AA7" w:rsidRPr="005D7EA1" w:rsidTr="00A073EE">
        <w:trPr>
          <w:trHeight w:val="87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D7EA1">
              <w:rPr>
                <w:rFonts w:ascii="Times New Roman" w:hAnsi="Times New Roman"/>
                <w:color w:val="000000"/>
              </w:rPr>
              <w:t>790 2 02 20077 10 0000 150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D7EA1">
              <w:rPr>
                <w:rFonts w:ascii="Times New Roman" w:hAnsi="Times New Roman"/>
                <w:color w:val="000000"/>
              </w:rPr>
              <w:t xml:space="preserve">Субсидии местным бюджетам на </w:t>
            </w:r>
            <w:proofErr w:type="spellStart"/>
            <w:r w:rsidRPr="005D7EA1"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 w:rsidRPr="005D7EA1">
              <w:rPr>
                <w:rFonts w:ascii="Times New Roman" w:hAnsi="Times New Roman"/>
                <w:color w:val="00000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37 859,9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37 823,2</w:t>
            </w:r>
          </w:p>
        </w:tc>
      </w:tr>
      <w:tr w:rsidR="00515AA7" w:rsidRPr="005D7EA1" w:rsidTr="00A073EE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000 2 02 29999 00 0000 150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1 487,9</w:t>
            </w:r>
          </w:p>
        </w:tc>
      </w:tr>
      <w:tr w:rsidR="00515AA7" w:rsidRPr="005D7EA1" w:rsidTr="00A073EE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790 2 02 29999 10 0000 150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1 719,2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1 487,9</w:t>
            </w:r>
          </w:p>
        </w:tc>
      </w:tr>
      <w:tr w:rsidR="00515AA7" w:rsidRPr="005D7EA1" w:rsidTr="00A073EE">
        <w:trPr>
          <w:trHeight w:val="1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Субсидии  местным бюджетам муниципального образования Ненецкого автономного округа  на реализацию проектов по поддержке местных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343,6</w:t>
            </w:r>
          </w:p>
        </w:tc>
      </w:tr>
      <w:tr w:rsidR="00515AA7" w:rsidRPr="005D7EA1" w:rsidTr="00A073EE">
        <w:trPr>
          <w:trHeight w:val="11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lastRenderedPageBreak/>
              <w:t>790 2 02 29999 10 0000 150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Субсидии местным бюджета для обеспечения </w:t>
            </w:r>
            <w:proofErr w:type="spellStart"/>
            <w:r w:rsidRPr="005D7EA1">
              <w:rPr>
                <w:rFonts w:ascii="Times New Roman" w:hAnsi="Times New Roman"/>
              </w:rPr>
              <w:t>софинансирования</w:t>
            </w:r>
            <w:proofErr w:type="spellEnd"/>
            <w:r w:rsidRPr="005D7EA1">
              <w:rPr>
                <w:rFonts w:ascii="Times New Roman" w:hAnsi="Times New Roman"/>
              </w:rPr>
              <w:t xml:space="preserve"> мероприятий по организации  содержания муниципального жилищного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1 375,6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1 144,3</w:t>
            </w:r>
          </w:p>
        </w:tc>
      </w:tr>
      <w:tr w:rsidR="00515AA7" w:rsidRPr="005D7EA1" w:rsidTr="00A073EE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Субвенции бюджетам бюджетной системы Российской Федерации</w:t>
            </w:r>
            <w:r w:rsidRPr="005D7EA1">
              <w:rPr>
                <w:rFonts w:ascii="Times New Roman" w:hAnsi="Times New Roman"/>
                <w:b/>
                <w:bCs/>
              </w:rPr>
              <w:br/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170,4</w:t>
            </w:r>
          </w:p>
        </w:tc>
      </w:tr>
      <w:tr w:rsidR="00515AA7" w:rsidRPr="005D7EA1" w:rsidTr="00A073EE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000 2 02 30024 00 0000 150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55,0</w:t>
            </w:r>
          </w:p>
        </w:tc>
      </w:tr>
      <w:tr w:rsidR="00515AA7" w:rsidRPr="005D7EA1" w:rsidTr="00A073EE">
        <w:trPr>
          <w:trHeight w:val="8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790 2 02 30024 10 0000 150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Субвенции бюджетам сельских поселений на выполнение передаваемых полномочий субъектов Российской Федерации, в.</w:t>
            </w:r>
            <w:proofErr w:type="gramStart"/>
            <w:r w:rsidRPr="005D7EA1">
              <w:rPr>
                <w:rFonts w:ascii="Times New Roman" w:hAnsi="Times New Roman"/>
                <w:b/>
                <w:bCs/>
              </w:rPr>
              <w:t>ч</w:t>
            </w:r>
            <w:proofErr w:type="gramEnd"/>
            <w:r w:rsidRPr="005D7EA1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55,0</w:t>
            </w:r>
          </w:p>
        </w:tc>
      </w:tr>
      <w:tr w:rsidR="00515AA7" w:rsidRPr="005D7EA1" w:rsidTr="00A073EE">
        <w:trPr>
          <w:trHeight w:val="85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790 2 02 30024 10 0000 150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 Субвенции местным бюджетам на осуществление  отдельных государственных полномочий  Ненецкого автономного округа в сфере административных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55,0</w:t>
            </w:r>
          </w:p>
        </w:tc>
      </w:tr>
      <w:tr w:rsidR="00515AA7" w:rsidRPr="005D7EA1" w:rsidTr="00A073EE">
        <w:trPr>
          <w:trHeight w:val="87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000 2 02 35118 00 0000 150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5D7EA1" w:rsidTr="00A073EE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790 2 02 35118 10 0000 150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115,4</w:t>
            </w:r>
          </w:p>
        </w:tc>
      </w:tr>
      <w:tr w:rsidR="00515AA7" w:rsidRPr="005D7EA1" w:rsidTr="00A073EE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9 422,8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7 522,8</w:t>
            </w:r>
          </w:p>
        </w:tc>
      </w:tr>
      <w:tr w:rsidR="00515AA7" w:rsidRPr="005D7EA1" w:rsidTr="00A073EE">
        <w:trPr>
          <w:trHeight w:val="13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000 2 02 40014 00 0000 150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287,0</w:t>
            </w:r>
          </w:p>
        </w:tc>
      </w:tr>
      <w:tr w:rsidR="00515AA7" w:rsidRPr="005D7EA1" w:rsidTr="00A073EE">
        <w:trPr>
          <w:trHeight w:val="121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287,0</w:t>
            </w:r>
          </w:p>
        </w:tc>
      </w:tr>
      <w:tr w:rsidR="00515AA7" w:rsidRPr="005D7EA1" w:rsidTr="00A073EE">
        <w:trPr>
          <w:trHeight w:val="142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 муниципальной программы "Комплексное развитие муниципального района "Заполярный район" на 2017-2022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265,4</w:t>
            </w:r>
          </w:p>
        </w:tc>
      </w:tr>
      <w:tr w:rsidR="00515AA7" w:rsidRPr="005D7EA1" w:rsidTr="00A073EE">
        <w:trPr>
          <w:trHeight w:val="100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790 2 02 40014 10 0000 150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21,6</w:t>
            </w:r>
          </w:p>
        </w:tc>
      </w:tr>
      <w:tr w:rsidR="00515AA7" w:rsidRPr="005D7EA1" w:rsidTr="00A073EE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000 2 02 4555</w:t>
            </w:r>
            <w:r>
              <w:rPr>
                <w:rFonts w:ascii="Times New Roman" w:hAnsi="Times New Roman"/>
                <w:b/>
                <w:bCs/>
              </w:rPr>
              <w:t>0</w:t>
            </w:r>
            <w:r w:rsidRPr="005D7EA1">
              <w:rPr>
                <w:rFonts w:ascii="Times New Roman" w:hAnsi="Times New Roman"/>
                <w:b/>
                <w:bCs/>
              </w:rPr>
              <w:t xml:space="preserve">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Иные межбюджетные трансферты  бюджетам для поощрения муниципальных управленческих команд за достижение </w:t>
            </w:r>
            <w:proofErr w:type="gramStart"/>
            <w:r w:rsidRPr="005D7EA1">
              <w:rPr>
                <w:rFonts w:ascii="Times New Roman" w:hAnsi="Times New Roman"/>
                <w:b/>
                <w:bCs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D7EA1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397,6</w:t>
            </w:r>
          </w:p>
        </w:tc>
      </w:tr>
      <w:tr w:rsidR="00515AA7" w:rsidRPr="005D7EA1" w:rsidTr="00A073EE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lastRenderedPageBreak/>
              <w:t>790 2 02 45550  10 0000 150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Иные межбюджетные трансферты местным бюджетам для поощрения муниципальных управленческих команд за достижение </w:t>
            </w:r>
            <w:proofErr w:type="gramStart"/>
            <w:r w:rsidRPr="005D7EA1">
              <w:rPr>
                <w:rFonts w:ascii="Times New Roman" w:hAnsi="Times New Roman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  <w:r w:rsidRPr="005D7EA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397,6</w:t>
            </w:r>
          </w:p>
        </w:tc>
      </w:tr>
      <w:tr w:rsidR="00515AA7" w:rsidRPr="005D7EA1" w:rsidTr="00A073EE">
        <w:trPr>
          <w:trHeight w:val="7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000 2 02 49999 00 0000 150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8 738,2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6 838,2</w:t>
            </w:r>
          </w:p>
        </w:tc>
      </w:tr>
      <w:tr w:rsidR="00515AA7" w:rsidRPr="005D7EA1" w:rsidTr="00A073EE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8 738,2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6 838,2</w:t>
            </w:r>
          </w:p>
        </w:tc>
      </w:tr>
      <w:tr w:rsidR="00515AA7" w:rsidRPr="005D7EA1" w:rsidTr="00A073EE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1 205,2</w:t>
            </w:r>
          </w:p>
        </w:tc>
      </w:tr>
      <w:tr w:rsidR="00515AA7" w:rsidRPr="005D7EA1" w:rsidTr="00A073EE">
        <w:trPr>
          <w:trHeight w:val="15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 xml:space="preserve">Иные межбюджетные трансферты  в рамках подпрограммы 6 " Возмещение </w:t>
            </w:r>
            <w:proofErr w:type="gramStart"/>
            <w:r w:rsidRPr="005D7EA1">
              <w:rPr>
                <w:rFonts w:ascii="Times New Roman" w:hAnsi="Times New Roman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5D7EA1">
              <w:rPr>
                <w:rFonts w:ascii="Times New Roman" w:hAnsi="Times New Roman"/>
              </w:rPr>
              <w:t xml:space="preserve"> округа" муниципальной программы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2 245,7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1 660,0</w:t>
            </w:r>
          </w:p>
        </w:tc>
      </w:tr>
      <w:tr w:rsidR="00515AA7" w:rsidRPr="005D7EA1" w:rsidTr="00A073EE">
        <w:trPr>
          <w:trHeight w:val="105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3,5</w:t>
            </w:r>
          </w:p>
        </w:tc>
      </w:tr>
      <w:tr w:rsidR="00515AA7" w:rsidRPr="005D7EA1" w:rsidTr="00A073EE">
        <w:trPr>
          <w:trHeight w:val="1129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подпрограммы 2 "Развитие транспортной инфраструктуры  муниципального района "Заполярный район" муниципальной программы "Комплексное развитие  муниципального района "Заполярный район" на 2017-2022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1 081,0</w:t>
            </w:r>
          </w:p>
        </w:tc>
      </w:tr>
      <w:tr w:rsidR="00515AA7" w:rsidRPr="005D7EA1" w:rsidTr="00A073EE">
        <w:trPr>
          <w:trHeight w:val="136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подпрограммы 4 "</w:t>
            </w:r>
            <w:proofErr w:type="spellStart"/>
            <w:r w:rsidRPr="005D7EA1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5D7EA1">
              <w:rPr>
                <w:rFonts w:ascii="Times New Roman" w:hAnsi="Times New Roman"/>
              </w:rPr>
              <w:t xml:space="preserve"> и развитие энергетики муниципального района "Заполярный район</w:t>
            </w:r>
            <w:proofErr w:type="gramStart"/>
            <w:r w:rsidRPr="005D7EA1">
              <w:rPr>
                <w:rFonts w:ascii="Times New Roman" w:hAnsi="Times New Roman"/>
              </w:rPr>
              <w:t>"м</w:t>
            </w:r>
            <w:proofErr w:type="gramEnd"/>
            <w:r w:rsidRPr="005D7EA1">
              <w:rPr>
                <w:rFonts w:ascii="Times New Roman" w:hAnsi="Times New Roman"/>
              </w:rPr>
              <w:t>униципальной программы "Комплексное развитие  муниципального района "Заполярный район" на 2017-2022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31,2</w:t>
            </w:r>
          </w:p>
        </w:tc>
      </w:tr>
      <w:tr w:rsidR="00515AA7" w:rsidRPr="005D7EA1" w:rsidTr="00A073EE">
        <w:trPr>
          <w:trHeight w:val="156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муниципальной программы "Комплексное развитие муниципального района "Заполярный район" на 2017-2022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3 666,8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2 857,3</w:t>
            </w:r>
          </w:p>
        </w:tc>
      </w:tr>
      <w:tr w:rsidR="00515AA7" w:rsidRPr="005D7EA1" w:rsidTr="00A073EE">
        <w:trPr>
          <w:trHeight w:val="110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в рамках МП</w:t>
            </w:r>
            <w:proofErr w:type="gramStart"/>
            <w:r w:rsidRPr="005D7EA1">
              <w:rPr>
                <w:rFonts w:ascii="Times New Roman" w:hAnsi="Times New Roman"/>
              </w:rPr>
              <w:t>"Р</w:t>
            </w:r>
            <w:proofErr w:type="gramEnd"/>
            <w:r w:rsidRPr="005D7EA1">
              <w:rPr>
                <w:rFonts w:ascii="Times New Roman" w:hAnsi="Times New Roman"/>
              </w:rPr>
              <w:t>азвитие коммунальной инфраструктуры  муниципального района "Заполярный район"  на 2020-2030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0,0</w:t>
            </w:r>
          </w:p>
        </w:tc>
      </w:tr>
      <w:tr w:rsidR="00515AA7" w:rsidRPr="005D7EA1" w:rsidTr="00A073E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790 2 02  49999 10 0000 150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Иные межбюджетные трансферты на организацию ритуальных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0,0</w:t>
            </w:r>
          </w:p>
        </w:tc>
      </w:tr>
      <w:tr w:rsidR="00515AA7" w:rsidRPr="005D7EA1" w:rsidTr="00A073EE">
        <w:trPr>
          <w:trHeight w:val="683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lastRenderedPageBreak/>
              <w:t>000 2 07 00000 00 0000 000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 xml:space="preserve">Прочие 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4,6</w:t>
            </w:r>
          </w:p>
        </w:tc>
      </w:tr>
      <w:tr w:rsidR="00515AA7" w:rsidRPr="005D7EA1" w:rsidTr="00A073EE">
        <w:trPr>
          <w:trHeight w:val="67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000 2 07 05000 10 0000 150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4,6</w:t>
            </w:r>
          </w:p>
        </w:tc>
      </w:tr>
      <w:tr w:rsidR="00515AA7" w:rsidRPr="005D7EA1" w:rsidTr="00A073EE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br/>
              <w:t>790 2 07 05020 10 0000 150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EA1">
              <w:rPr>
                <w:rFonts w:ascii="Times New Roman" w:hAnsi="Times New Roman"/>
              </w:rPr>
              <w:t>4,6</w:t>
            </w:r>
          </w:p>
        </w:tc>
      </w:tr>
      <w:tr w:rsidR="00515AA7" w:rsidRPr="005D7EA1" w:rsidTr="00A073EE">
        <w:trPr>
          <w:trHeight w:val="73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63 690,7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5D7EA1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D7EA1">
              <w:rPr>
                <w:rFonts w:ascii="Times New Roman" w:hAnsi="Times New Roman"/>
                <w:b/>
                <w:bCs/>
              </w:rPr>
              <w:t>61 373,8</w:t>
            </w:r>
          </w:p>
        </w:tc>
      </w:tr>
    </w:tbl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p w:rsidR="00515AA7" w:rsidRDefault="00515AA7" w:rsidP="00515AA7">
      <w:pPr>
        <w:spacing w:after="0" w:line="240" w:lineRule="auto"/>
        <w:ind w:left="-709"/>
        <w:jc w:val="both"/>
      </w:pPr>
    </w:p>
    <w:tbl>
      <w:tblPr>
        <w:tblW w:w="10422" w:type="dxa"/>
        <w:tblInd w:w="-459" w:type="dxa"/>
        <w:tblLayout w:type="fixed"/>
        <w:tblLook w:val="04A0"/>
      </w:tblPr>
      <w:tblGrid>
        <w:gridCol w:w="4136"/>
        <w:gridCol w:w="754"/>
        <w:gridCol w:w="542"/>
        <w:gridCol w:w="561"/>
        <w:gridCol w:w="1378"/>
        <w:gridCol w:w="677"/>
        <w:gridCol w:w="1166"/>
        <w:gridCol w:w="1208"/>
      </w:tblGrid>
      <w:tr w:rsidR="00515AA7" w:rsidRPr="001B010E" w:rsidTr="00A073EE">
        <w:trPr>
          <w:trHeight w:val="870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Приложение № 2</w:t>
            </w:r>
            <w:r w:rsidRPr="001B010E">
              <w:rPr>
                <w:rFonts w:ascii="Times New Roman" w:hAnsi="Times New Roman"/>
                <w:sz w:val="20"/>
                <w:szCs w:val="20"/>
              </w:rPr>
              <w:br/>
              <w:t>(к Решению Совета Депутатов</w:t>
            </w:r>
            <w:r w:rsidRPr="001B010E">
              <w:rPr>
                <w:rFonts w:ascii="Times New Roman" w:hAnsi="Times New Roman"/>
                <w:sz w:val="20"/>
                <w:szCs w:val="20"/>
              </w:rPr>
              <w:br/>
              <w:t>МО «Юшарский с</w:t>
            </w:r>
            <w:r>
              <w:rPr>
                <w:rFonts w:ascii="Times New Roman" w:hAnsi="Times New Roman"/>
                <w:sz w:val="20"/>
                <w:szCs w:val="20"/>
              </w:rPr>
              <w:t>ельсовет» НАО  от  30.04.2021  № 1</w:t>
            </w:r>
            <w:r w:rsidRPr="001B010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15AA7" w:rsidRPr="001B010E" w:rsidTr="00A073EE">
        <w:trPr>
          <w:trHeight w:val="2265"/>
        </w:trPr>
        <w:tc>
          <w:tcPr>
            <w:tcW w:w="10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28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B01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Расходы местного бюджета  по разделам, подразделам, целевым статьям (муниципальным программам и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направлениям деятельности) и группам видов расходов бюджетов в ведомственной структуре расходов местного бюджета  за   2020 год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главы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Утверждённые бюджетные </w:t>
            </w: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назначения    на  2020 год (тыс. руб.)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за  2020 год (тыс. руб.)</w:t>
            </w:r>
          </w:p>
        </w:tc>
      </w:tr>
      <w:tr w:rsidR="00515AA7" w:rsidRPr="001B010E" w:rsidTr="00A073EE">
        <w:trPr>
          <w:trHeight w:val="255"/>
        </w:trPr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1B010E" w:rsidTr="00A073EE">
        <w:trPr>
          <w:trHeight w:val="263"/>
        </w:trPr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1B010E" w:rsidTr="00A073EE">
        <w:trPr>
          <w:trHeight w:val="555"/>
        </w:trPr>
        <w:tc>
          <w:tcPr>
            <w:tcW w:w="4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1B010E" w:rsidTr="00A073EE">
        <w:trPr>
          <w:trHeight w:val="25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515AA7" w:rsidRPr="001B010E" w:rsidTr="00A073EE">
        <w:trPr>
          <w:trHeight w:val="27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ind w:left="-67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B8:F151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bookmarkEnd w:id="0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15AA7" w:rsidRPr="001B010E" w:rsidTr="00A073EE">
        <w:trPr>
          <w:trHeight w:val="34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65 299,9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62 218,0</w:t>
            </w:r>
          </w:p>
        </w:tc>
      </w:tr>
      <w:tr w:rsidR="00515AA7" w:rsidRPr="001B010E" w:rsidTr="00A073EE">
        <w:trPr>
          <w:trHeight w:val="8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Администрация Муниципального образования "Юшарский сельсовет" Ненецкого автономного округа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65 299,9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62 218,0</w:t>
            </w:r>
          </w:p>
        </w:tc>
      </w:tr>
      <w:tr w:rsidR="00515AA7" w:rsidRPr="001B010E" w:rsidTr="00A073EE">
        <w:trPr>
          <w:trHeight w:val="4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 </w:t>
            </w:r>
          </w:p>
        </w:tc>
      </w:tr>
      <w:tr w:rsidR="00515AA7" w:rsidRPr="001B010E" w:rsidTr="00A073EE">
        <w:trPr>
          <w:trHeight w:val="435"/>
        </w:trPr>
        <w:tc>
          <w:tcPr>
            <w:tcW w:w="41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15 105,6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14 123,5</w:t>
            </w:r>
          </w:p>
        </w:tc>
      </w:tr>
      <w:tr w:rsidR="00515AA7" w:rsidRPr="001B010E" w:rsidTr="00A073EE">
        <w:trPr>
          <w:trHeight w:val="855"/>
        </w:trPr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3 572,0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3 319,0</w:t>
            </w:r>
          </w:p>
        </w:tc>
      </w:tr>
      <w:tr w:rsidR="00515AA7" w:rsidRPr="001B010E" w:rsidTr="00A073EE">
        <w:trPr>
          <w:trHeight w:val="3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91.0.00.00000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3 174,4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2 921,4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3 174,4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2 921,4</w:t>
            </w:r>
          </w:p>
        </w:tc>
      </w:tr>
      <w:tr w:rsidR="00515AA7" w:rsidRPr="001B010E" w:rsidTr="00A073EE">
        <w:trPr>
          <w:trHeight w:val="127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91.0.00.91010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3 174,4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2 921,4</w:t>
            </w:r>
          </w:p>
        </w:tc>
      </w:tr>
      <w:tr w:rsidR="00515AA7" w:rsidRPr="001B010E" w:rsidTr="00A073EE">
        <w:trPr>
          <w:trHeight w:val="58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397,6</w:t>
            </w:r>
          </w:p>
        </w:tc>
      </w:tr>
      <w:tr w:rsidR="00515AA7" w:rsidRPr="001B010E" w:rsidTr="00A073EE">
        <w:trPr>
          <w:trHeight w:val="135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98.0.00.79020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397,6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397,6</w:t>
            </w:r>
          </w:p>
        </w:tc>
      </w:tr>
      <w:tr w:rsidR="00515AA7" w:rsidRPr="001B010E" w:rsidTr="00A073EE">
        <w:trPr>
          <w:trHeight w:val="150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9 573,4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9 370,3</w:t>
            </w:r>
          </w:p>
        </w:tc>
      </w:tr>
      <w:tr w:rsidR="00515AA7" w:rsidRPr="001B010E" w:rsidTr="00A073EE">
        <w:trPr>
          <w:trHeight w:val="127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564,6</w:t>
            </w:r>
          </w:p>
        </w:tc>
      </w:tr>
      <w:tr w:rsidR="00515AA7" w:rsidRPr="001B010E" w:rsidTr="00A073EE">
        <w:trPr>
          <w:trHeight w:val="93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1B010E">
              <w:rPr>
                <w:rFonts w:ascii="Times New Roman" w:hAnsi="Times New Roman"/>
              </w:rPr>
              <w:t xml:space="preserve">Подпрограмма 6 "Возмещение </w:t>
            </w:r>
            <w:proofErr w:type="gramStart"/>
            <w:r w:rsidRPr="001B010E">
              <w:rPr>
                <w:rFonts w:ascii="Times New Roman" w:hAnsi="Times New Roman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564,6</w:t>
            </w:r>
          </w:p>
        </w:tc>
      </w:tr>
      <w:tr w:rsidR="00515AA7" w:rsidRPr="001B010E" w:rsidTr="00A073EE">
        <w:trPr>
          <w:trHeight w:val="123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1B010E">
              <w:rPr>
                <w:rFonts w:ascii="Times New Roman" w:hAnsi="Times New Roman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010E">
              <w:rPr>
                <w:rFonts w:ascii="Times New Roman" w:hAnsi="Times New Roman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564,6</w:t>
            </w:r>
          </w:p>
        </w:tc>
      </w:tr>
      <w:tr w:rsidR="00515AA7" w:rsidRPr="001B010E" w:rsidTr="00A073EE">
        <w:trPr>
          <w:trHeight w:val="6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676,0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564,6</w:t>
            </w:r>
          </w:p>
        </w:tc>
      </w:tr>
      <w:tr w:rsidR="00515AA7" w:rsidRPr="001B010E" w:rsidTr="00A073EE">
        <w:trPr>
          <w:trHeight w:val="45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Администрация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93.0.00.00000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8 897,4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8 805,7</w:t>
            </w:r>
          </w:p>
        </w:tc>
      </w:tr>
      <w:tr w:rsidR="00515AA7" w:rsidRPr="001B010E" w:rsidTr="00A073EE">
        <w:trPr>
          <w:trHeight w:val="63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93.0.00.91010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8 897,4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8 805,7</w:t>
            </w:r>
          </w:p>
        </w:tc>
      </w:tr>
      <w:tr w:rsidR="00515AA7" w:rsidRPr="001B010E" w:rsidTr="00A073EE">
        <w:trPr>
          <w:trHeight w:val="118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7 169,9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7 136,0</w:t>
            </w:r>
          </w:p>
        </w:tc>
      </w:tr>
      <w:tr w:rsidR="00515AA7" w:rsidRPr="001B010E" w:rsidTr="00A073EE">
        <w:trPr>
          <w:trHeight w:val="7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1 657,5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1 657,5</w:t>
            </w:r>
          </w:p>
        </w:tc>
      </w:tr>
      <w:tr w:rsidR="00515AA7" w:rsidRPr="001B010E" w:rsidTr="00A073EE">
        <w:trPr>
          <w:trHeight w:val="52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93.0.00.91010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12,2</w:t>
            </w:r>
          </w:p>
        </w:tc>
      </w:tr>
      <w:tr w:rsidR="00515AA7" w:rsidRPr="001B010E" w:rsidTr="00A073EE">
        <w:trPr>
          <w:trHeight w:val="99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483,4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483,4</w:t>
            </w:r>
          </w:p>
        </w:tc>
      </w:tr>
      <w:tr w:rsidR="00515AA7" w:rsidRPr="001B010E" w:rsidTr="00A073EE">
        <w:trPr>
          <w:trHeight w:val="4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</w:tr>
      <w:tr w:rsidR="00515AA7" w:rsidRPr="001B010E" w:rsidTr="00A073EE">
        <w:trPr>
          <w:trHeight w:val="56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98.0.00.99000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</w:tr>
      <w:tr w:rsidR="00515AA7" w:rsidRPr="001B010E" w:rsidTr="00A073EE">
        <w:trPr>
          <w:trHeight w:val="15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010E">
              <w:rPr>
                <w:rFonts w:ascii="Times New Roman" w:hAnsi="Times New Roman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</w:tr>
      <w:tr w:rsidR="00515AA7" w:rsidRPr="001B010E" w:rsidTr="00A073EE">
        <w:trPr>
          <w:trHeight w:val="43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98.0.00.99110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483,4</w:t>
            </w:r>
          </w:p>
        </w:tc>
      </w:tr>
      <w:tr w:rsidR="00515AA7" w:rsidRPr="001B010E" w:rsidTr="00A073EE">
        <w:trPr>
          <w:trHeight w:val="6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15AA7" w:rsidRPr="001B010E" w:rsidTr="00A073EE">
        <w:trPr>
          <w:trHeight w:val="32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40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41,3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672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1 435,5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950,8</w:t>
            </w:r>
          </w:p>
        </w:tc>
      </w:tr>
      <w:tr w:rsidR="00515AA7" w:rsidRPr="001B010E" w:rsidTr="00A073EE">
        <w:trPr>
          <w:trHeight w:val="1290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"Р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682,4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208,2</w:t>
            </w:r>
          </w:p>
        </w:tc>
      </w:tr>
      <w:tr w:rsidR="00515AA7" w:rsidRPr="001B010E" w:rsidTr="00A073EE">
        <w:trPr>
          <w:trHeight w:val="9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Подпрограмма 6 "Возмещение </w:t>
            </w:r>
            <w:proofErr w:type="gramStart"/>
            <w:r w:rsidRPr="001B010E">
              <w:rPr>
                <w:rFonts w:ascii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682,4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208,2</w:t>
            </w:r>
          </w:p>
        </w:tc>
      </w:tr>
      <w:tr w:rsidR="00515AA7" w:rsidRPr="001B010E" w:rsidTr="00A073EE">
        <w:trPr>
          <w:trHeight w:val="13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010E">
              <w:rPr>
                <w:rFonts w:ascii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682,4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208,2</w:t>
            </w:r>
          </w:p>
        </w:tc>
      </w:tr>
      <w:tr w:rsidR="00515AA7" w:rsidRPr="001B010E" w:rsidTr="00A073EE">
        <w:trPr>
          <w:trHeight w:val="69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682,4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208,2</w:t>
            </w:r>
          </w:p>
        </w:tc>
      </w:tr>
      <w:tr w:rsidR="00515AA7" w:rsidRPr="001B010E" w:rsidTr="00A073EE">
        <w:trPr>
          <w:trHeight w:val="69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55,0</w:t>
            </w:r>
          </w:p>
        </w:tc>
      </w:tr>
      <w:tr w:rsidR="00515AA7" w:rsidRPr="001B010E" w:rsidTr="00A073EE">
        <w:trPr>
          <w:trHeight w:val="10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55,0</w:t>
            </w:r>
          </w:p>
        </w:tc>
      </w:tr>
      <w:tr w:rsidR="00515AA7" w:rsidRPr="001B010E" w:rsidTr="00A073EE">
        <w:trPr>
          <w:trHeight w:val="62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95.0.00.79210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55,0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55,0</w:t>
            </w:r>
          </w:p>
        </w:tc>
      </w:tr>
      <w:tr w:rsidR="00515AA7" w:rsidRPr="001B010E" w:rsidTr="00A073EE">
        <w:trPr>
          <w:trHeight w:val="45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698,1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687,6</w:t>
            </w:r>
          </w:p>
        </w:tc>
      </w:tr>
      <w:tr w:rsidR="00515AA7" w:rsidRPr="001B010E" w:rsidTr="00A073EE">
        <w:trPr>
          <w:trHeight w:val="87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lastRenderedPageBreak/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320,0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98.0.00.91040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320,0</w:t>
            </w:r>
          </w:p>
        </w:tc>
      </w:tr>
      <w:tr w:rsidR="00515AA7" w:rsidRPr="001B010E" w:rsidTr="00A073EE">
        <w:trPr>
          <w:trHeight w:val="52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98.0.00.9108</w:t>
            </w:r>
            <w:r w:rsidRPr="001B010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378,1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367,6</w:t>
            </w:r>
          </w:p>
        </w:tc>
      </w:tr>
      <w:tr w:rsidR="00515AA7" w:rsidRPr="001B010E" w:rsidTr="00A073EE">
        <w:trPr>
          <w:trHeight w:val="69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98.0.00.91080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378,1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367,6</w:t>
            </w:r>
          </w:p>
        </w:tc>
      </w:tr>
      <w:tr w:rsidR="00515AA7" w:rsidRPr="001B010E" w:rsidTr="00A073EE">
        <w:trPr>
          <w:trHeight w:val="55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1B010E" w:rsidTr="00A073EE">
        <w:trPr>
          <w:trHeight w:val="4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1B010E" w:rsidTr="00A073EE">
        <w:trPr>
          <w:trHeight w:val="7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Выполнение переданных государственных полномочий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95.0.00.00000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1B010E" w:rsidTr="00A073EE">
        <w:trPr>
          <w:trHeight w:val="97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95.0.00.51180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1B010E" w:rsidTr="00A073EE">
        <w:trPr>
          <w:trHeight w:val="127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95.0.00.51180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115,4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115,4</w:t>
            </w:r>
          </w:p>
        </w:tc>
      </w:tr>
      <w:tr w:rsidR="00515AA7" w:rsidRPr="001B010E" w:rsidTr="00A073EE">
        <w:trPr>
          <w:trHeight w:val="6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31,8</w:t>
            </w:r>
          </w:p>
        </w:tc>
      </w:tr>
      <w:tr w:rsidR="00515AA7" w:rsidRPr="001B010E" w:rsidTr="00A073EE">
        <w:trPr>
          <w:trHeight w:val="11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21,6</w:t>
            </w:r>
          </w:p>
        </w:tc>
      </w:tr>
      <w:tr w:rsidR="00515AA7" w:rsidRPr="001B010E" w:rsidTr="00A073EE">
        <w:trPr>
          <w:trHeight w:val="88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 Безопасность на территории муниципального района "Заполярный район" на 2019-2030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21,6</w:t>
            </w:r>
          </w:p>
        </w:tc>
      </w:tr>
      <w:tr w:rsidR="00515AA7" w:rsidRPr="001B010E" w:rsidTr="00A073EE">
        <w:trPr>
          <w:trHeight w:val="9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21,6</w:t>
            </w:r>
          </w:p>
        </w:tc>
      </w:tr>
      <w:tr w:rsidR="00515AA7" w:rsidRPr="001B010E" w:rsidTr="00A073EE">
        <w:trPr>
          <w:trHeight w:val="8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140,0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21,6</w:t>
            </w:r>
          </w:p>
        </w:tc>
      </w:tr>
      <w:tr w:rsidR="00515AA7" w:rsidRPr="001B010E" w:rsidTr="00A073EE">
        <w:trPr>
          <w:trHeight w:val="7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10,2</w:t>
            </w:r>
          </w:p>
        </w:tc>
      </w:tr>
      <w:tr w:rsidR="00515AA7" w:rsidRPr="001B010E" w:rsidTr="00A073EE">
        <w:trPr>
          <w:trHeight w:val="103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" Безопасность на территории муниципального района "Заполярный район" на 2019-2030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3,5</w:t>
            </w:r>
          </w:p>
        </w:tc>
      </w:tr>
      <w:tr w:rsidR="00515AA7" w:rsidRPr="001B010E" w:rsidTr="00A073EE">
        <w:trPr>
          <w:trHeight w:val="7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3,5</w:t>
            </w:r>
          </w:p>
        </w:tc>
      </w:tr>
      <w:tr w:rsidR="00515AA7" w:rsidRPr="001B010E" w:rsidTr="00A073EE">
        <w:trPr>
          <w:trHeight w:val="10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33.0.00.89300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3,5</w:t>
            </w:r>
          </w:p>
        </w:tc>
      </w:tr>
      <w:tr w:rsidR="00515AA7" w:rsidRPr="001B010E" w:rsidTr="00A073EE">
        <w:trPr>
          <w:trHeight w:val="55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6,7</w:t>
            </w:r>
          </w:p>
        </w:tc>
      </w:tr>
      <w:tr w:rsidR="00515AA7" w:rsidRPr="001B010E" w:rsidTr="00A073EE">
        <w:trPr>
          <w:trHeight w:val="6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 поддержки</w:t>
            </w:r>
            <w:r w:rsidRPr="001B010E">
              <w:rPr>
                <w:rFonts w:ascii="Times New Roman" w:hAnsi="Times New Roman"/>
                <w:sz w:val="20"/>
                <w:szCs w:val="20"/>
              </w:rPr>
              <w:t xml:space="preserve"> гражданам и их объединениям, участвующим в охране общественного порядка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98.0.00.92060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6,7</w:t>
            </w:r>
          </w:p>
        </w:tc>
      </w:tr>
      <w:tr w:rsidR="00515AA7" w:rsidRPr="001B010E" w:rsidTr="00A073EE">
        <w:trPr>
          <w:trHeight w:val="58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98.0.00.92060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6,7</w:t>
            </w:r>
          </w:p>
        </w:tc>
      </w:tr>
      <w:tr w:rsidR="00515AA7" w:rsidRPr="001B010E" w:rsidTr="00A073EE">
        <w:trPr>
          <w:trHeight w:val="5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2 712,1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2 428,6</w:t>
            </w:r>
          </w:p>
        </w:tc>
      </w:tr>
      <w:tr w:rsidR="00515AA7" w:rsidRPr="001B010E" w:rsidTr="00A073EE">
        <w:trPr>
          <w:trHeight w:val="5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Транспорт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265,4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265,4</w:t>
            </w:r>
          </w:p>
        </w:tc>
      </w:tr>
      <w:tr w:rsidR="00515AA7" w:rsidRPr="001B010E" w:rsidTr="00A073EE">
        <w:trPr>
          <w:trHeight w:val="87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"К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омплексное развитие 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265,4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265,4</w:t>
            </w:r>
          </w:p>
        </w:tc>
      </w:tr>
      <w:tr w:rsidR="00515AA7" w:rsidRPr="001B010E" w:rsidTr="00A073EE">
        <w:trPr>
          <w:trHeight w:val="109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1B010E">
              <w:rPr>
                <w:rFonts w:ascii="Times New Roman" w:hAnsi="Times New Roman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</w:tr>
      <w:tr w:rsidR="00515AA7" w:rsidRPr="001B010E" w:rsidTr="00A073EE">
        <w:trPr>
          <w:trHeight w:val="135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1B010E">
              <w:rPr>
                <w:rFonts w:ascii="Times New Roman" w:hAnsi="Times New Roman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</w:tr>
      <w:tr w:rsidR="00515AA7" w:rsidRPr="001B010E" w:rsidTr="00A073EE">
        <w:trPr>
          <w:trHeight w:val="5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265,4</w:t>
            </w:r>
          </w:p>
        </w:tc>
      </w:tr>
      <w:tr w:rsidR="00515AA7" w:rsidRPr="001B010E" w:rsidTr="00A073EE">
        <w:trPr>
          <w:trHeight w:val="45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1 546,7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1 475,1</w:t>
            </w:r>
          </w:p>
        </w:tc>
      </w:tr>
      <w:tr w:rsidR="00515AA7" w:rsidRPr="001B010E" w:rsidTr="00A073EE">
        <w:trPr>
          <w:trHeight w:val="938"/>
        </w:trPr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"К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омплексное развитие 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1 081,0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1 081,0</w:t>
            </w:r>
          </w:p>
        </w:tc>
      </w:tr>
      <w:tr w:rsidR="00515AA7" w:rsidRPr="001B010E" w:rsidTr="00A073EE">
        <w:trPr>
          <w:trHeight w:val="69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Подпрограмма 2 "Развитие транспортной инфраструктуры муниципального района "Заполярный район"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</w:tr>
      <w:tr w:rsidR="00515AA7" w:rsidRPr="001B010E" w:rsidTr="00A073EE">
        <w:trPr>
          <w:trHeight w:val="116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</w:tr>
      <w:tr w:rsidR="00515AA7" w:rsidRPr="001B010E" w:rsidTr="00A073EE">
        <w:trPr>
          <w:trHeight w:val="69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32.2.00.89220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1 081,0</w:t>
            </w:r>
          </w:p>
        </w:tc>
      </w:tr>
      <w:tr w:rsidR="00515AA7" w:rsidRPr="001B010E" w:rsidTr="00A073EE">
        <w:trPr>
          <w:trHeight w:val="40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394,1</w:t>
            </w:r>
          </w:p>
        </w:tc>
      </w:tr>
      <w:tr w:rsidR="00515AA7" w:rsidRPr="001B010E" w:rsidTr="00A073EE">
        <w:trPr>
          <w:trHeight w:val="58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98.0.00.93000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394,1</w:t>
            </w:r>
          </w:p>
        </w:tc>
      </w:tr>
      <w:tr w:rsidR="00515AA7" w:rsidRPr="001B010E" w:rsidTr="00A073EE">
        <w:trPr>
          <w:trHeight w:val="49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Муниципальный дорожный фонд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394,1</w:t>
            </w:r>
          </w:p>
        </w:tc>
      </w:tr>
      <w:tr w:rsidR="00515AA7" w:rsidRPr="001B010E" w:rsidTr="00A073EE">
        <w:trPr>
          <w:trHeight w:val="55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465,7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394,1</w:t>
            </w:r>
          </w:p>
        </w:tc>
      </w:tr>
      <w:tr w:rsidR="00515AA7" w:rsidRPr="001B010E" w:rsidTr="00A073EE">
        <w:trPr>
          <w:trHeight w:val="6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900,0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688,1</w:t>
            </w:r>
          </w:p>
        </w:tc>
      </w:tr>
      <w:tr w:rsidR="00515AA7" w:rsidRPr="001B010E" w:rsidTr="00A073EE">
        <w:trPr>
          <w:trHeight w:val="40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Муниципальные программы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40.0.00.00000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900,0</w:t>
            </w:r>
            <w:r w:rsidRPr="008530F2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 </w:t>
            </w:r>
            <w:r>
              <w:rPr>
                <w:rFonts w:ascii="Times New Roman" w:hAnsi="Times New Roman"/>
                <w:b/>
                <w:bCs/>
              </w:rPr>
              <w:t>688,1</w:t>
            </w:r>
          </w:p>
        </w:tc>
      </w:tr>
      <w:tr w:rsidR="00515AA7" w:rsidRPr="001B010E" w:rsidTr="00A073EE">
        <w:trPr>
          <w:trHeight w:val="154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1B010E">
              <w:rPr>
                <w:rFonts w:ascii="Times New Roman" w:hAnsi="Times New Roman"/>
              </w:rPr>
              <w:t>Муниципальная программа "Поддержка и развитие малого и среднего предпринимательства в муниципальном образовании "Юшарский сельсовет" Ненецкого автономного округа на 2018-2020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40.0.00.93010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900,0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688,1</w:t>
            </w:r>
          </w:p>
        </w:tc>
      </w:tr>
      <w:tr w:rsidR="00515AA7" w:rsidRPr="001B010E" w:rsidTr="00A073EE">
        <w:trPr>
          <w:trHeight w:val="7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40.0.00.93010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530F2">
              <w:rPr>
                <w:rFonts w:ascii="Times New Roman" w:hAnsi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7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40.0.00.93010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8530F2">
              <w:rPr>
                <w:rFonts w:ascii="Times New Roman" w:hAnsi="Times New Roman"/>
              </w:rPr>
              <w:t>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688,1</w:t>
            </w:r>
          </w:p>
        </w:tc>
      </w:tr>
      <w:tr w:rsidR="00515AA7" w:rsidRPr="001B010E" w:rsidTr="00A073EE">
        <w:trPr>
          <w:trHeight w:val="64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45 973,5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44 307,9</w:t>
            </w:r>
          </w:p>
        </w:tc>
      </w:tr>
      <w:tr w:rsidR="00515AA7" w:rsidRPr="001B010E" w:rsidTr="00A073EE">
        <w:trPr>
          <w:trHeight w:val="49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40 689,6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40 239,8</w:t>
            </w:r>
          </w:p>
        </w:tc>
      </w:tr>
      <w:tr w:rsidR="00515AA7" w:rsidRPr="001B010E" w:rsidTr="00A073EE">
        <w:trPr>
          <w:trHeight w:val="14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Муниципальная программа «Строительство (приобретение) и проведение мероприятий по капитальному и текущему ремонту жилых помещений муниципальный район «Заполярный  район» на  2020-2030 годы»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1213,5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1205,2</w:t>
            </w:r>
          </w:p>
        </w:tc>
      </w:tr>
      <w:tr w:rsidR="00515AA7" w:rsidRPr="001B010E" w:rsidTr="00A073EE">
        <w:trPr>
          <w:trHeight w:val="157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в рамках муниципальной программы</w:t>
            </w:r>
            <w:proofErr w:type="gramStart"/>
            <w:r w:rsidRPr="001B01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"С</w:t>
            </w:r>
            <w:proofErr w:type="gramEnd"/>
            <w:r w:rsidRPr="001B01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35.0.00.89210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530F2">
              <w:rPr>
                <w:rFonts w:ascii="Times New Roman" w:hAnsi="Times New Roman"/>
                <w:b/>
                <w:bCs/>
              </w:rPr>
              <w:t>213,5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8530F2">
              <w:rPr>
                <w:rFonts w:ascii="Times New Roman" w:hAnsi="Times New Roman"/>
                <w:b/>
                <w:bCs/>
              </w:rPr>
              <w:t>205,2</w:t>
            </w:r>
          </w:p>
        </w:tc>
      </w:tr>
      <w:tr w:rsidR="00515AA7" w:rsidRPr="001B010E" w:rsidTr="00A073EE">
        <w:trPr>
          <w:trHeight w:val="6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35.0.00.89210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42,5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35,4</w:t>
            </w:r>
          </w:p>
        </w:tc>
      </w:tr>
      <w:tr w:rsidR="00515AA7" w:rsidRPr="001B010E" w:rsidTr="00A073EE">
        <w:trPr>
          <w:trHeight w:val="69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35.0.00.89210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1 171,0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1 169,8</w:t>
            </w:r>
          </w:p>
        </w:tc>
      </w:tr>
      <w:tr w:rsidR="00515AA7" w:rsidRPr="001B010E" w:rsidTr="00A073EE">
        <w:trPr>
          <w:trHeight w:val="69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39 476,1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39 034,6</w:t>
            </w:r>
          </w:p>
        </w:tc>
      </w:tr>
      <w:tr w:rsidR="00515AA7" w:rsidRPr="001B010E" w:rsidTr="00A073EE">
        <w:trPr>
          <w:trHeight w:val="9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2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Субсидии местным бюджетам на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37 859,9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37 823,2</w:t>
            </w:r>
          </w:p>
        </w:tc>
      </w:tr>
      <w:tr w:rsidR="00515AA7" w:rsidRPr="001B010E" w:rsidTr="00A073EE">
        <w:trPr>
          <w:trHeight w:val="9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98.0.00.79500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37 859,9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37 823,2</w:t>
            </w:r>
          </w:p>
        </w:tc>
      </w:tr>
      <w:tr w:rsidR="00515AA7" w:rsidRPr="001B010E" w:rsidTr="00A073EE">
        <w:trPr>
          <w:trHeight w:val="9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местным бюджетам для обеспечения </w:t>
            </w:r>
            <w:proofErr w:type="spellStart"/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мероприятий по организации  содержания муниципального жилищного фонда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98.0.00.79610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F2">
              <w:rPr>
                <w:rFonts w:ascii="Times New Roman" w:hAnsi="Times New Roman"/>
                <w:color w:val="000000"/>
              </w:rPr>
              <w:t>1 375,6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530F2">
              <w:rPr>
                <w:rFonts w:ascii="Times New Roman" w:hAnsi="Times New Roman"/>
                <w:color w:val="000000"/>
              </w:rPr>
              <w:t>1 144,3</w:t>
            </w:r>
          </w:p>
        </w:tc>
      </w:tr>
      <w:tr w:rsidR="00515AA7" w:rsidRPr="001B010E" w:rsidTr="00A073EE">
        <w:trPr>
          <w:trHeight w:val="9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98.0.00.79610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1 375,6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1 144,3</w:t>
            </w:r>
          </w:p>
        </w:tc>
      </w:tr>
      <w:tr w:rsidR="00515AA7" w:rsidRPr="001B010E" w:rsidTr="00A073EE">
        <w:trPr>
          <w:trHeight w:val="39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98.0.00.96110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240,6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67,1</w:t>
            </w:r>
          </w:p>
        </w:tc>
      </w:tr>
      <w:tr w:rsidR="00515AA7" w:rsidRPr="001B010E" w:rsidTr="00A073EE">
        <w:trPr>
          <w:trHeight w:val="6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98.0.00.96110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240,6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67,1</w:t>
            </w:r>
          </w:p>
        </w:tc>
      </w:tr>
      <w:tr w:rsidR="00515AA7" w:rsidRPr="001B010E" w:rsidTr="00A073EE">
        <w:trPr>
          <w:trHeight w:val="672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207,9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31,2</w:t>
            </w:r>
          </w:p>
        </w:tc>
      </w:tr>
      <w:tr w:rsidR="00515AA7" w:rsidRPr="001B010E" w:rsidTr="00A073EE">
        <w:trPr>
          <w:trHeight w:val="938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"К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омплексное развитие 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207,9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31,2</w:t>
            </w:r>
          </w:p>
        </w:tc>
      </w:tr>
      <w:tr w:rsidR="00515AA7" w:rsidRPr="001B010E" w:rsidTr="00A073EE">
        <w:trPr>
          <w:trHeight w:val="93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 «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развитие энергетики муниципального района «Заполярный район»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32.4.00.00000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31,2</w:t>
            </w:r>
          </w:p>
        </w:tc>
      </w:tr>
      <w:tr w:rsidR="00515AA7" w:rsidRPr="001B010E" w:rsidTr="00A073EE">
        <w:trPr>
          <w:trHeight w:val="938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4 «</w:t>
            </w:r>
            <w:proofErr w:type="spellStart"/>
            <w:r w:rsidRPr="001B010E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1B010E">
              <w:rPr>
                <w:rFonts w:ascii="Times New Roman" w:hAnsi="Times New Roman"/>
                <w:sz w:val="20"/>
                <w:szCs w:val="20"/>
              </w:rPr>
              <w:t xml:space="preserve"> и развитие энергетики  муниципального района «Заполярный район»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32.4.00.89240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31,2</w:t>
            </w:r>
          </w:p>
        </w:tc>
      </w:tr>
      <w:tr w:rsidR="00515AA7" w:rsidRPr="001B010E" w:rsidTr="00A073EE">
        <w:trPr>
          <w:trHeight w:val="705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32.4.00.89240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31,2</w:t>
            </w:r>
          </w:p>
        </w:tc>
      </w:tr>
      <w:tr w:rsidR="00515AA7" w:rsidRPr="001B010E" w:rsidTr="00A073EE">
        <w:trPr>
          <w:trHeight w:val="1215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"Р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азвитие коммунальной инфраструктуры  муниципального района "Заполярный район" на 2020-2030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175,5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15AA7" w:rsidRPr="001B010E" w:rsidTr="00A073EE">
        <w:trPr>
          <w:trHeight w:val="112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муниципальной программы 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175,5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62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36.0.00.89260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175,5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375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4 881,1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4 036,9</w:t>
            </w:r>
          </w:p>
        </w:tc>
      </w:tr>
      <w:tr w:rsidR="00515AA7" w:rsidRPr="001B010E" w:rsidTr="00A073EE">
        <w:trPr>
          <w:trHeight w:val="990"/>
        </w:trPr>
        <w:tc>
          <w:tcPr>
            <w:tcW w:w="4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</w:t>
            </w:r>
            <w:proofErr w:type="gramStart"/>
            <w:r w:rsidRPr="001B010E">
              <w:rPr>
                <w:rFonts w:ascii="Times New Roman" w:hAnsi="Times New Roman"/>
                <w:b/>
                <w:bCs/>
              </w:rPr>
              <w:t>"К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>омплексное развитие 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3 666,8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2 857,3</w:t>
            </w:r>
          </w:p>
        </w:tc>
      </w:tr>
      <w:tr w:rsidR="00515AA7" w:rsidRPr="001B010E" w:rsidTr="00A073EE">
        <w:trPr>
          <w:trHeight w:val="11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32.5.00.00000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3 666,8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2 857,3</w:t>
            </w:r>
          </w:p>
        </w:tc>
      </w:tr>
      <w:tr w:rsidR="00515AA7" w:rsidRPr="001B010E" w:rsidTr="00A073EE">
        <w:trPr>
          <w:trHeight w:val="136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3 666,8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2 857,3</w:t>
            </w:r>
          </w:p>
        </w:tc>
      </w:tr>
      <w:tr w:rsidR="00515AA7" w:rsidRPr="001B010E" w:rsidTr="00A073EE">
        <w:trPr>
          <w:trHeight w:val="58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32.5.00.89250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3 666,8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2 857,3</w:t>
            </w:r>
          </w:p>
        </w:tc>
      </w:tr>
      <w:tr w:rsidR="00515AA7" w:rsidRPr="001B010E" w:rsidTr="00A073EE">
        <w:trPr>
          <w:trHeight w:val="4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lastRenderedPageBreak/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1 214,3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1 179,6</w:t>
            </w:r>
          </w:p>
        </w:tc>
      </w:tr>
      <w:tr w:rsidR="00515AA7" w:rsidRPr="001B010E" w:rsidTr="00A073EE">
        <w:trPr>
          <w:trHeight w:val="112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муниципальных образований Ненецкого автономного округа на реализацию проекта по поддержке местных инициатив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98.0.00.79690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343,6</w:t>
            </w:r>
          </w:p>
        </w:tc>
      </w:tr>
      <w:tr w:rsidR="00515AA7" w:rsidRPr="001B010E" w:rsidTr="00A073EE">
        <w:trPr>
          <w:trHeight w:val="66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98.0.00.79690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343,6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343,6</w:t>
            </w:r>
          </w:p>
        </w:tc>
      </w:tr>
      <w:tr w:rsidR="00515AA7" w:rsidRPr="001B010E" w:rsidTr="00A073EE">
        <w:trPr>
          <w:trHeight w:val="103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местного бюджета на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расходных обязательств, возникающих при реализации проекта местных инициатив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98.0.00.S9690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50,9</w:t>
            </w:r>
          </w:p>
        </w:tc>
      </w:tr>
      <w:tr w:rsidR="00515AA7" w:rsidRPr="001B010E" w:rsidTr="00A073EE">
        <w:trPr>
          <w:trHeight w:val="87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счет средств местного бюджета на  реализацию проектов по поддержке местных инициатив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98.0.00.S9690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50,9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50,9</w:t>
            </w:r>
          </w:p>
        </w:tc>
      </w:tr>
      <w:tr w:rsidR="00515AA7" w:rsidRPr="001B010E" w:rsidTr="00A073EE">
        <w:trPr>
          <w:trHeight w:val="61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98.0.00.S9690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46,3</w:t>
            </w:r>
          </w:p>
        </w:tc>
      </w:tr>
      <w:tr w:rsidR="00515AA7" w:rsidRPr="001B010E" w:rsidTr="00A073EE">
        <w:trPr>
          <w:trHeight w:val="94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010E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1B010E">
              <w:rPr>
                <w:rFonts w:ascii="Times New Roman" w:hAnsi="Times New Roman"/>
                <w:sz w:val="20"/>
                <w:szCs w:val="20"/>
              </w:rPr>
              <w:t xml:space="preserve"> за счет средств физических и юридических лиц на  реализацию проектов по поддержке местных инициатив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98.0.00.S9690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4,6</w:t>
            </w:r>
          </w:p>
        </w:tc>
      </w:tr>
      <w:tr w:rsidR="00515AA7" w:rsidRPr="001B010E" w:rsidTr="00A073EE">
        <w:trPr>
          <w:trHeight w:val="63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98.0.00.S9690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4,6</w:t>
            </w:r>
          </w:p>
        </w:tc>
      </w:tr>
      <w:tr w:rsidR="00515AA7" w:rsidRPr="001B010E" w:rsidTr="00A073EE">
        <w:trPr>
          <w:trHeight w:val="46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 xml:space="preserve">Мероприятия в области благоустройства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98.0.00.96300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785,1</w:t>
            </w:r>
          </w:p>
        </w:tc>
      </w:tr>
      <w:tr w:rsidR="00515AA7" w:rsidRPr="001B010E" w:rsidTr="00A073EE">
        <w:trPr>
          <w:trHeight w:val="46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98.0.00.96310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249,6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249,5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98.0.00.96310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249,6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249,5</w:t>
            </w:r>
          </w:p>
        </w:tc>
      </w:tr>
      <w:tr w:rsidR="00515AA7" w:rsidRPr="001B010E" w:rsidTr="00A073EE">
        <w:trPr>
          <w:trHeight w:val="38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тротуаров и детских площадок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98.0.00.96320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466,6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466,6</w:t>
            </w:r>
          </w:p>
        </w:tc>
      </w:tr>
      <w:tr w:rsidR="00515AA7" w:rsidRPr="001B010E" w:rsidTr="00A073EE">
        <w:trPr>
          <w:trHeight w:val="5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98.0.00.96320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466,6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466,6</w:t>
            </w:r>
          </w:p>
        </w:tc>
      </w:tr>
      <w:tr w:rsidR="00515AA7" w:rsidRPr="001B010E" w:rsidTr="00A073EE">
        <w:trPr>
          <w:trHeight w:val="60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и содержание мест захоронений  на  территории  поселения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98.0.00.96340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103,6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69,0</w:t>
            </w:r>
          </w:p>
        </w:tc>
      </w:tr>
      <w:tr w:rsidR="00515AA7" w:rsidRPr="001B010E" w:rsidTr="00A073EE">
        <w:trPr>
          <w:trHeight w:val="7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98.0.00.96340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103,6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69,0</w:t>
            </w:r>
          </w:p>
        </w:tc>
      </w:tr>
      <w:tr w:rsidR="00515AA7" w:rsidRPr="001B010E" w:rsidTr="00A073EE">
        <w:trPr>
          <w:trHeight w:val="55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 xml:space="preserve">Другие вопросы в области </w:t>
            </w:r>
            <w:proofErr w:type="spellStart"/>
            <w:proofErr w:type="gramStart"/>
            <w:r w:rsidRPr="001B010E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1B010E">
              <w:rPr>
                <w:rFonts w:ascii="Times New Roman" w:hAnsi="Times New Roman"/>
                <w:b/>
                <w:bCs/>
              </w:rPr>
              <w:t xml:space="preserve"> коммунального</w:t>
            </w:r>
            <w:proofErr w:type="gramEnd"/>
            <w:r w:rsidRPr="001B010E">
              <w:rPr>
                <w:rFonts w:ascii="Times New Roman" w:hAnsi="Times New Roman"/>
                <w:b/>
                <w:bCs/>
              </w:rPr>
              <w:t xml:space="preserve"> хозяйства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194,9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15AA7" w:rsidRPr="001B010E" w:rsidTr="00A073EE">
        <w:trPr>
          <w:trHeight w:val="49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194,9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15AA7" w:rsidRPr="001B010E" w:rsidTr="00A073EE">
        <w:trPr>
          <w:trHeight w:val="87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  на организацию ритуальных услуг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98.0.00.89610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194,9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15AA7" w:rsidRPr="001B010E" w:rsidTr="00A073EE">
        <w:trPr>
          <w:trHeight w:val="623"/>
        </w:trPr>
        <w:tc>
          <w:tcPr>
            <w:tcW w:w="4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98.0.00.89610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194,9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0,0</w:t>
            </w:r>
          </w:p>
        </w:tc>
      </w:tr>
      <w:tr w:rsidR="00515AA7" w:rsidRPr="001B010E" w:rsidTr="00A073EE">
        <w:trPr>
          <w:trHeight w:val="43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</w:tr>
      <w:tr w:rsidR="00515AA7" w:rsidRPr="001B010E" w:rsidTr="00A073EE">
        <w:trPr>
          <w:trHeight w:val="623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lastRenderedPageBreak/>
              <w:t xml:space="preserve">Молодежная политика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</w:tr>
      <w:tr w:rsidR="00515AA7" w:rsidRPr="001B010E" w:rsidTr="00A073EE">
        <w:trPr>
          <w:trHeight w:val="60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Другие </w:t>
            </w:r>
            <w:proofErr w:type="spellStart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расходы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</w:tr>
      <w:tr w:rsidR="00515AA7" w:rsidRPr="001B010E" w:rsidTr="00A073EE">
        <w:trPr>
          <w:trHeight w:val="60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98.0.00.97000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153,0</w:t>
            </w:r>
          </w:p>
        </w:tc>
      </w:tr>
      <w:tr w:rsidR="00515AA7" w:rsidRPr="001B010E" w:rsidTr="00A073EE">
        <w:trPr>
          <w:trHeight w:val="4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98.0.00.97010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153,0</w:t>
            </w:r>
          </w:p>
        </w:tc>
      </w:tr>
      <w:tr w:rsidR="00515AA7" w:rsidRPr="001B010E" w:rsidTr="00A073EE">
        <w:trPr>
          <w:trHeight w:val="51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98.0.00.97010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153,0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153,0</w:t>
            </w:r>
          </w:p>
        </w:tc>
      </w:tr>
      <w:tr w:rsidR="00515AA7" w:rsidRPr="001B010E" w:rsidTr="00A073EE">
        <w:trPr>
          <w:trHeight w:val="4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1 083,5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1 057,8</w:t>
            </w:r>
          </w:p>
        </w:tc>
      </w:tr>
      <w:tr w:rsidR="00515AA7" w:rsidRPr="001B010E" w:rsidTr="00A073EE">
        <w:trPr>
          <w:trHeight w:val="360"/>
        </w:trPr>
        <w:tc>
          <w:tcPr>
            <w:tcW w:w="4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B01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B01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887,3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887,3</w:t>
            </w:r>
          </w:p>
        </w:tc>
      </w:tr>
      <w:tr w:rsidR="00515AA7" w:rsidRPr="001B010E" w:rsidTr="00A073EE">
        <w:trPr>
          <w:trHeight w:val="114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B01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887,3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887,3</w:t>
            </w:r>
          </w:p>
        </w:tc>
      </w:tr>
      <w:tr w:rsidR="00515AA7" w:rsidRPr="001B010E" w:rsidTr="00A073EE">
        <w:trPr>
          <w:trHeight w:val="78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Подпрограмма 6 "Возмещение </w:t>
            </w:r>
            <w:proofErr w:type="gramStart"/>
            <w:r w:rsidRPr="001B010E">
              <w:rPr>
                <w:rFonts w:ascii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B01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</w:tr>
      <w:tr w:rsidR="00515AA7" w:rsidRPr="001B010E" w:rsidTr="00A073EE">
        <w:trPr>
          <w:trHeight w:val="100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в рамках подпрограммы 6 "Возмещение </w:t>
            </w:r>
            <w:proofErr w:type="gramStart"/>
            <w:r w:rsidRPr="001B010E">
              <w:rPr>
                <w:rFonts w:ascii="Times New Roman" w:hAnsi="Times New Roman"/>
                <w:sz w:val="20"/>
                <w:szCs w:val="20"/>
              </w:rPr>
              <w:t>части затрат органов местного самоуправления поселений Ненецкого автономного округа</w:t>
            </w:r>
            <w:proofErr w:type="gramEnd"/>
            <w:r w:rsidRPr="001B010E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1B010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</w:tr>
      <w:tr w:rsidR="00515AA7" w:rsidRPr="001B010E" w:rsidTr="00A073EE">
        <w:trPr>
          <w:trHeight w:val="555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31.6.00.89400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887,3</w:t>
            </w:r>
          </w:p>
        </w:tc>
      </w:tr>
      <w:tr w:rsidR="00515AA7" w:rsidRPr="001B010E" w:rsidTr="00A073EE">
        <w:trPr>
          <w:trHeight w:val="37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196,2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170,5</w:t>
            </w:r>
          </w:p>
        </w:tc>
      </w:tr>
      <w:tr w:rsidR="00515AA7" w:rsidRPr="001B010E" w:rsidTr="00A073EE">
        <w:trPr>
          <w:trHeight w:val="64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B010E">
              <w:rPr>
                <w:rFonts w:ascii="Times New Roman" w:hAnsi="Times New Roman"/>
                <w:b/>
                <w:bCs/>
              </w:rPr>
              <w:t>Муниципальная программа "Старшее поколение на 2020 год"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41.0.00.00000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44,3</w:t>
            </w:r>
          </w:p>
        </w:tc>
      </w:tr>
      <w:tr w:rsidR="00515AA7" w:rsidRPr="001B010E" w:rsidTr="00A073EE">
        <w:trPr>
          <w:trHeight w:val="70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41.0.00.95010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70,0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44,3</w:t>
            </w:r>
          </w:p>
        </w:tc>
      </w:tr>
      <w:tr w:rsidR="00515AA7" w:rsidRPr="001B010E" w:rsidTr="00A073EE">
        <w:trPr>
          <w:trHeight w:val="552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90.0.00.00000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010E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126,2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530F2">
              <w:rPr>
                <w:rFonts w:ascii="Times New Roman" w:hAnsi="Times New Roman"/>
                <w:b/>
                <w:bCs/>
              </w:rPr>
              <w:t>126,2</w:t>
            </w:r>
          </w:p>
        </w:tc>
      </w:tr>
      <w:tr w:rsidR="00515AA7" w:rsidRPr="001B010E" w:rsidTr="00A073EE">
        <w:trPr>
          <w:trHeight w:val="70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60,0</w:t>
            </w:r>
          </w:p>
        </w:tc>
      </w:tr>
      <w:tr w:rsidR="00515AA7" w:rsidRPr="001B010E" w:rsidTr="00A073EE">
        <w:trPr>
          <w:trHeight w:val="720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60,0</w:t>
            </w:r>
          </w:p>
        </w:tc>
      </w:tr>
      <w:tr w:rsidR="00515AA7" w:rsidRPr="001B010E" w:rsidTr="00A073EE">
        <w:trPr>
          <w:trHeight w:val="409"/>
        </w:trPr>
        <w:tc>
          <w:tcPr>
            <w:tcW w:w="41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90.0.00.90010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1B010E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0E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66,2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8530F2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>66,2</w:t>
            </w:r>
          </w:p>
        </w:tc>
      </w:tr>
    </w:tbl>
    <w:p w:rsidR="00515AA7" w:rsidRDefault="00515AA7" w:rsidP="00515AA7">
      <w:pPr>
        <w:spacing w:after="0" w:line="240" w:lineRule="auto"/>
        <w:ind w:left="-709"/>
        <w:jc w:val="right"/>
      </w:pPr>
    </w:p>
    <w:p w:rsidR="00515AA7" w:rsidRDefault="00515AA7" w:rsidP="00515AA7">
      <w:pPr>
        <w:spacing w:after="0" w:line="240" w:lineRule="auto"/>
        <w:ind w:left="-709"/>
        <w:jc w:val="right"/>
      </w:pPr>
    </w:p>
    <w:p w:rsidR="00515AA7" w:rsidRDefault="00515AA7" w:rsidP="00515AA7">
      <w:pPr>
        <w:spacing w:after="0" w:line="240" w:lineRule="auto"/>
        <w:ind w:left="-709"/>
        <w:jc w:val="right"/>
      </w:pPr>
    </w:p>
    <w:p w:rsidR="00515AA7" w:rsidRPr="00E5429B" w:rsidRDefault="00515AA7" w:rsidP="00515AA7">
      <w:pPr>
        <w:tabs>
          <w:tab w:val="left" w:pos="8260"/>
        </w:tabs>
      </w:pPr>
      <w:r>
        <w:tab/>
      </w:r>
    </w:p>
    <w:tbl>
      <w:tblPr>
        <w:tblpPr w:leftFromText="180" w:rightFromText="180" w:vertAnchor="text" w:tblpX="108" w:tblpY="1"/>
        <w:tblOverlap w:val="never"/>
        <w:tblW w:w="9781" w:type="dxa"/>
        <w:tblLook w:val="04A0"/>
      </w:tblPr>
      <w:tblGrid>
        <w:gridCol w:w="4960"/>
        <w:gridCol w:w="560"/>
        <w:gridCol w:w="1001"/>
        <w:gridCol w:w="1701"/>
        <w:gridCol w:w="1559"/>
      </w:tblGrid>
      <w:tr w:rsidR="00515AA7" w:rsidRPr="00E5429B" w:rsidTr="00A073EE">
        <w:trPr>
          <w:trHeight w:val="54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r w:rsidRPr="00E5429B">
              <w:rPr>
                <w:rFonts w:ascii="Times New Roman" w:hAnsi="Times New Roman"/>
                <w:sz w:val="20"/>
                <w:szCs w:val="20"/>
              </w:rPr>
              <w:br/>
              <w:t>(к Решению Совета Депутатов</w:t>
            </w:r>
            <w:r w:rsidRPr="00E5429B">
              <w:rPr>
                <w:rFonts w:ascii="Times New Roman" w:hAnsi="Times New Roman"/>
                <w:sz w:val="20"/>
                <w:szCs w:val="20"/>
              </w:rPr>
              <w:br/>
              <w:t>МО «Юшарский с</w:t>
            </w:r>
            <w:r>
              <w:rPr>
                <w:rFonts w:ascii="Times New Roman" w:hAnsi="Times New Roman"/>
                <w:sz w:val="20"/>
                <w:szCs w:val="20"/>
              </w:rPr>
              <w:t>ельсовет» НАО  от  30.04.2021  №  1</w:t>
            </w:r>
            <w:r w:rsidRPr="00E5429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15AA7" w:rsidRPr="00E5429B" w:rsidTr="00A073EE">
        <w:trPr>
          <w:trHeight w:val="168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28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5429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Расходы местного бюджета по  разделам и подразделам расходов бюджетов за  2020 год</w:t>
            </w:r>
          </w:p>
        </w:tc>
      </w:tr>
      <w:tr w:rsidR="00515AA7" w:rsidRPr="00E5429B" w:rsidTr="00A073EE">
        <w:trPr>
          <w:trHeight w:val="510"/>
        </w:trPr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Утвер</w:t>
            </w: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ждённые бюджетные </w:t>
            </w: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назначения    на  2020 год (тыс</w:t>
            </w:r>
            <w:proofErr w:type="gramStart"/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    за  2020 год (в тыс. руб.)</w:t>
            </w:r>
          </w:p>
        </w:tc>
      </w:tr>
      <w:tr w:rsidR="00515AA7" w:rsidRPr="00E5429B" w:rsidTr="00A073EE">
        <w:trPr>
          <w:trHeight w:val="255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255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30"/>
        </w:trPr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25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15AA7" w:rsidRPr="00E5429B" w:rsidTr="00A073EE">
        <w:trPr>
          <w:trHeight w:val="34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ВСЕГО РАСХОДОВ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65 299,9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62 218,0</w:t>
            </w:r>
          </w:p>
        </w:tc>
      </w:tr>
      <w:tr w:rsidR="00515AA7" w:rsidRPr="00E5429B" w:rsidTr="00A073EE">
        <w:trPr>
          <w:trHeight w:val="84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Администрация Муниципального образования "Юшарский сельсовет" Ненецкого автономного округа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65 299,9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62 218,0</w:t>
            </w:r>
          </w:p>
        </w:tc>
      </w:tr>
      <w:tr w:rsidR="00515AA7" w:rsidRPr="00E5429B" w:rsidTr="00A073EE">
        <w:trPr>
          <w:trHeight w:val="42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 </w:t>
            </w:r>
          </w:p>
        </w:tc>
      </w:tr>
      <w:tr w:rsidR="00515AA7" w:rsidRPr="00E5429B" w:rsidTr="00A073EE">
        <w:trPr>
          <w:trHeight w:val="435"/>
        </w:trPr>
        <w:tc>
          <w:tcPr>
            <w:tcW w:w="49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15 105,6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14 123,5</w:t>
            </w:r>
          </w:p>
        </w:tc>
      </w:tr>
      <w:tr w:rsidR="00515AA7" w:rsidRPr="00E5429B" w:rsidTr="00A073EE">
        <w:trPr>
          <w:trHeight w:val="855"/>
        </w:trPr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3 572,0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3 319,0</w:t>
            </w:r>
          </w:p>
        </w:tc>
      </w:tr>
      <w:tr w:rsidR="00515AA7" w:rsidRPr="00E5429B" w:rsidTr="00A073EE">
        <w:trPr>
          <w:trHeight w:val="132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9 573,4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9 370,3</w:t>
            </w:r>
          </w:p>
        </w:tc>
      </w:tr>
      <w:tr w:rsidR="00515AA7" w:rsidRPr="00E5429B" w:rsidTr="00A073EE">
        <w:trPr>
          <w:trHeight w:val="998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483,4</w:t>
            </w:r>
          </w:p>
        </w:tc>
      </w:tr>
      <w:tr w:rsidR="00515AA7" w:rsidRPr="00E5429B" w:rsidTr="00A073EE">
        <w:trPr>
          <w:trHeight w:val="503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0,0</w:t>
            </w:r>
          </w:p>
        </w:tc>
      </w:tr>
      <w:tr w:rsidR="00515AA7" w:rsidRPr="00E5429B" w:rsidTr="00A073EE">
        <w:trPr>
          <w:trHeight w:val="518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1 435,5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950,8</w:t>
            </w:r>
          </w:p>
        </w:tc>
      </w:tr>
      <w:tr w:rsidR="00515AA7" w:rsidRPr="00E5429B" w:rsidTr="00A073EE">
        <w:trPr>
          <w:trHeight w:val="863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115,4</w:t>
            </w:r>
          </w:p>
        </w:tc>
      </w:tr>
      <w:tr w:rsidR="00515AA7" w:rsidRPr="00E5429B" w:rsidTr="00A073EE">
        <w:trPr>
          <w:trHeight w:val="48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115,4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115,4</w:t>
            </w:r>
          </w:p>
        </w:tc>
      </w:tr>
      <w:tr w:rsidR="00515AA7" w:rsidRPr="00E5429B" w:rsidTr="00A073EE">
        <w:trPr>
          <w:trHeight w:val="803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31,8</w:t>
            </w:r>
          </w:p>
        </w:tc>
      </w:tr>
      <w:tr w:rsidR="00515AA7" w:rsidRPr="00E5429B" w:rsidTr="00A073EE">
        <w:trPr>
          <w:trHeight w:val="85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21,6</w:t>
            </w:r>
          </w:p>
        </w:tc>
      </w:tr>
      <w:tr w:rsidR="00515AA7" w:rsidRPr="00E5429B" w:rsidTr="00A073EE">
        <w:trPr>
          <w:trHeight w:val="72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10,2</w:t>
            </w:r>
          </w:p>
        </w:tc>
      </w:tr>
      <w:tr w:rsidR="00515AA7" w:rsidRPr="00E5429B" w:rsidTr="00A073EE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2 712,1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2 428,6</w:t>
            </w:r>
          </w:p>
        </w:tc>
      </w:tr>
      <w:tr w:rsidR="00515AA7" w:rsidRPr="00E5429B" w:rsidTr="00A073EE">
        <w:trPr>
          <w:trHeight w:val="54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lastRenderedPageBreak/>
              <w:t>Транспорт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265,4</w:t>
            </w:r>
          </w:p>
        </w:tc>
      </w:tr>
      <w:tr w:rsidR="00515AA7" w:rsidRPr="00E5429B" w:rsidTr="00A073EE">
        <w:trPr>
          <w:trHeight w:val="458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1 546,7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1 475,1</w:t>
            </w:r>
          </w:p>
        </w:tc>
      </w:tr>
      <w:tr w:rsidR="00515AA7" w:rsidRPr="00E5429B" w:rsidTr="00A073EE">
        <w:trPr>
          <w:trHeight w:val="660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688,1</w:t>
            </w:r>
          </w:p>
        </w:tc>
      </w:tr>
      <w:tr w:rsidR="00515AA7" w:rsidRPr="00E5429B" w:rsidTr="00A073EE">
        <w:trPr>
          <w:trHeight w:val="64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45 973,5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44 307,9</w:t>
            </w:r>
          </w:p>
        </w:tc>
      </w:tr>
      <w:tr w:rsidR="00515AA7" w:rsidRPr="00E5429B" w:rsidTr="00A073EE">
        <w:trPr>
          <w:trHeight w:val="49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40 689,6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40 239,8</w:t>
            </w:r>
          </w:p>
        </w:tc>
      </w:tr>
      <w:tr w:rsidR="00515AA7" w:rsidRPr="00E5429B" w:rsidTr="00A073EE">
        <w:trPr>
          <w:trHeight w:val="672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207,9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31,2</w:t>
            </w:r>
          </w:p>
        </w:tc>
      </w:tr>
      <w:tr w:rsidR="00515AA7" w:rsidRPr="00E5429B" w:rsidTr="00A073EE">
        <w:trPr>
          <w:trHeight w:val="578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4 881,1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4 036,9</w:t>
            </w:r>
          </w:p>
        </w:tc>
      </w:tr>
      <w:tr w:rsidR="00515AA7" w:rsidRPr="00E5429B" w:rsidTr="00A073EE">
        <w:trPr>
          <w:trHeight w:val="555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Другие вопросы в области </w:t>
            </w:r>
            <w:proofErr w:type="spellStart"/>
            <w:r w:rsidRPr="00E5429B">
              <w:rPr>
                <w:rFonts w:ascii="Times New Roman" w:hAnsi="Times New Roman"/>
                <w:b/>
                <w:bCs/>
              </w:rPr>
              <w:t>жилищно</w:t>
            </w:r>
            <w:proofErr w:type="spellEnd"/>
            <w:r w:rsidRPr="00E5429B">
              <w:rPr>
                <w:rFonts w:ascii="Times New Roman" w:hAnsi="Times New Roman"/>
                <w:b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-</w:t>
            </w:r>
            <w:r w:rsidRPr="00E5429B">
              <w:rPr>
                <w:rFonts w:ascii="Times New Roman" w:hAnsi="Times New Roman"/>
                <w:b/>
                <w:bCs/>
              </w:rPr>
              <w:t>к</w:t>
            </w:r>
            <w:proofErr w:type="gramEnd"/>
            <w:r w:rsidRPr="00E5429B">
              <w:rPr>
                <w:rFonts w:ascii="Times New Roman" w:hAnsi="Times New Roman"/>
                <w:b/>
                <w:bCs/>
              </w:rPr>
              <w:t>оммунального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0,0</w:t>
            </w:r>
          </w:p>
        </w:tc>
      </w:tr>
      <w:tr w:rsidR="00515AA7" w:rsidRPr="00E5429B" w:rsidTr="00A073EE">
        <w:trPr>
          <w:trHeight w:val="432"/>
        </w:trPr>
        <w:tc>
          <w:tcPr>
            <w:tcW w:w="4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153,0</w:t>
            </w:r>
          </w:p>
        </w:tc>
      </w:tr>
      <w:tr w:rsidR="00515AA7" w:rsidRPr="00E5429B" w:rsidTr="00A073EE">
        <w:trPr>
          <w:trHeight w:val="623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Молодежная политика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153,0</w:t>
            </w:r>
          </w:p>
        </w:tc>
      </w:tr>
      <w:tr w:rsidR="00515AA7" w:rsidRPr="00E5429B" w:rsidTr="00A073EE">
        <w:trPr>
          <w:trHeight w:val="42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1 083,5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1 057,8</w:t>
            </w:r>
          </w:p>
        </w:tc>
      </w:tr>
      <w:tr w:rsidR="00515AA7" w:rsidRPr="00E5429B" w:rsidTr="00A073EE">
        <w:trPr>
          <w:trHeight w:val="360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887,3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887,3</w:t>
            </w:r>
          </w:p>
        </w:tc>
      </w:tr>
      <w:tr w:rsidR="00515AA7" w:rsidRPr="00E5429B" w:rsidTr="00A073EE">
        <w:trPr>
          <w:trHeight w:val="37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29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170,5</w:t>
            </w:r>
          </w:p>
        </w:tc>
      </w:tr>
    </w:tbl>
    <w:p w:rsidR="00515AA7" w:rsidRDefault="00515AA7" w:rsidP="00515AA7">
      <w:pPr>
        <w:tabs>
          <w:tab w:val="left" w:pos="8260"/>
        </w:tabs>
      </w:pPr>
      <w:r>
        <w:br w:type="textWrapping" w:clear="all"/>
      </w:r>
    </w:p>
    <w:tbl>
      <w:tblPr>
        <w:tblW w:w="10159" w:type="dxa"/>
        <w:tblInd w:w="108" w:type="dxa"/>
        <w:tblLayout w:type="fixed"/>
        <w:tblLook w:val="04A0"/>
      </w:tblPr>
      <w:tblGrid>
        <w:gridCol w:w="3544"/>
        <w:gridCol w:w="3119"/>
        <w:gridCol w:w="1559"/>
        <w:gridCol w:w="1559"/>
        <w:gridCol w:w="378"/>
      </w:tblGrid>
      <w:tr w:rsidR="00515AA7" w:rsidRPr="00E5429B" w:rsidTr="00A073EE">
        <w:trPr>
          <w:trHeight w:val="930"/>
        </w:trPr>
        <w:tc>
          <w:tcPr>
            <w:tcW w:w="10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RANGE!A1:H15"/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 w:rsidR="00515AA7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E5429B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  <w:r w:rsidRPr="00E5429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Pr="00E5429B">
              <w:rPr>
                <w:rFonts w:ascii="Times New Roman" w:hAnsi="Times New Roman"/>
                <w:sz w:val="20"/>
                <w:szCs w:val="20"/>
              </w:rPr>
              <w:t>(к Решению Совета Депутатов</w:t>
            </w:r>
            <w:r w:rsidRPr="00E5429B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Pr="00E5429B">
              <w:rPr>
                <w:rFonts w:ascii="Times New Roman" w:hAnsi="Times New Roman"/>
                <w:sz w:val="20"/>
                <w:szCs w:val="20"/>
              </w:rPr>
              <w:t>МО «Юшарский с</w:t>
            </w:r>
            <w:r>
              <w:rPr>
                <w:rFonts w:ascii="Times New Roman" w:hAnsi="Times New Roman"/>
                <w:sz w:val="20"/>
                <w:szCs w:val="20"/>
              </w:rPr>
              <w:t>ельсовет» НАО  от 30.04.2021 № 1</w:t>
            </w:r>
            <w:r w:rsidRPr="00E5429B">
              <w:rPr>
                <w:rFonts w:ascii="Times New Roman" w:hAnsi="Times New Roman"/>
                <w:sz w:val="20"/>
                <w:szCs w:val="20"/>
              </w:rPr>
              <w:t>)</w:t>
            </w:r>
            <w:bookmarkEnd w:id="1"/>
          </w:p>
        </w:tc>
      </w:tr>
      <w:tr w:rsidR="00515AA7" w:rsidRPr="00E5429B" w:rsidTr="00A073EE">
        <w:trPr>
          <w:trHeight w:val="68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местного бюджета по кодам </w:t>
            </w:r>
            <w:proofErr w:type="gramStart"/>
            <w:r w:rsidRPr="00E5429B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E5429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2020 год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31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right"/>
              <w:rPr>
                <w:rFonts w:cs="Arial CY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ind w:right="60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1429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Код бюджетной </w:t>
            </w:r>
            <w:proofErr w:type="gramStart"/>
            <w:r w:rsidRPr="00E5429B">
              <w:rPr>
                <w:rFonts w:ascii="Times New Roman" w:hAnsi="Times New Roman"/>
                <w:b/>
                <w:bCs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Утверждено   на                2020 год             (тыс. руб.)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>Исполнено      за  2020 год      (тыс. руб.)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3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73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Источники </w:t>
            </w:r>
            <w:proofErr w:type="spellStart"/>
            <w:r w:rsidRPr="00E5429B">
              <w:rPr>
                <w:rFonts w:ascii="Times New Roman" w:hAnsi="Times New Roman"/>
                <w:b/>
                <w:bCs/>
              </w:rPr>
              <w:t>внутренего</w:t>
            </w:r>
            <w:proofErr w:type="spellEnd"/>
            <w:r w:rsidRPr="00E5429B">
              <w:rPr>
                <w:rFonts w:ascii="Times New Roman" w:hAnsi="Times New Roman"/>
                <w:b/>
                <w:bCs/>
              </w:rPr>
              <w:t xml:space="preserve"> финансирования дефицитов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000 0100 00 </w:t>
            </w:r>
            <w:proofErr w:type="spellStart"/>
            <w:r w:rsidRPr="00E5429B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E5429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E5429B">
              <w:rPr>
                <w:rFonts w:ascii="Times New Roman" w:hAnsi="Times New Roman"/>
                <w:b/>
                <w:bCs/>
              </w:rPr>
              <w:t>00</w:t>
            </w:r>
            <w:proofErr w:type="spellEnd"/>
            <w:r w:rsidRPr="00E5429B">
              <w:rPr>
                <w:rFonts w:ascii="Times New Roman" w:hAnsi="Times New Roman"/>
                <w:b/>
                <w:bCs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5429B">
              <w:rPr>
                <w:rFonts w:ascii="Times New Roman" w:hAnsi="Times New Roman"/>
                <w:b/>
                <w:bCs/>
              </w:rPr>
              <w:t xml:space="preserve">        1 609,2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    844,2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790 01 05 00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  1 609,2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    844,2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42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790 01 05 00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-       63 690,7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-      </w:t>
            </w:r>
            <w:r w:rsidRPr="00E5429B">
              <w:rPr>
                <w:rFonts w:ascii="Times New Roman" w:hAnsi="Times New Roman"/>
              </w:rPr>
              <w:t xml:space="preserve">61 373,8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49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790 01 05 02 00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-       63 690,7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-      </w:t>
            </w:r>
            <w:r w:rsidRPr="00E5429B">
              <w:rPr>
                <w:rFonts w:ascii="Times New Roman" w:hAnsi="Times New Roman"/>
              </w:rPr>
              <w:t xml:space="preserve">61 373,8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790 01 05 02 01 00 0000 510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-       63 690,7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-      </w:t>
            </w:r>
            <w:r w:rsidRPr="00E5429B">
              <w:rPr>
                <w:rFonts w:ascii="Times New Roman" w:hAnsi="Times New Roman"/>
              </w:rPr>
              <w:t xml:space="preserve">61 373,8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790 01 05 02 01 10 0000 510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 xml:space="preserve">-       63 690,7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-      </w:t>
            </w:r>
            <w:r w:rsidRPr="00E5429B">
              <w:rPr>
                <w:rFonts w:ascii="Times New Roman" w:hAnsi="Times New Roman"/>
              </w:rPr>
              <w:t xml:space="preserve">61 373,8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4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790 01 05 00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65 299,9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       </w:t>
            </w:r>
            <w:r w:rsidRPr="00E5429B">
              <w:rPr>
                <w:rFonts w:ascii="Times New Roman" w:hAnsi="Times New Roman"/>
              </w:rPr>
              <w:t xml:space="preserve">62 218,0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49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790 01 05 02 00 </w:t>
            </w:r>
            <w:proofErr w:type="spellStart"/>
            <w:r w:rsidRPr="00E5429B">
              <w:rPr>
                <w:rFonts w:ascii="Times New Roman" w:hAnsi="Times New Roman"/>
              </w:rPr>
              <w:t>00</w:t>
            </w:r>
            <w:proofErr w:type="spellEnd"/>
            <w:r w:rsidRPr="00E5429B">
              <w:rPr>
                <w:rFonts w:ascii="Times New Roman" w:hAnsi="Times New Roman"/>
              </w:rPr>
              <w:t xml:space="preserve">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65 299,9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      </w:t>
            </w:r>
            <w:r w:rsidRPr="00E5429B">
              <w:rPr>
                <w:rFonts w:ascii="Times New Roman" w:hAnsi="Times New Roman"/>
              </w:rPr>
              <w:t xml:space="preserve"> 62 218,0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790 01 05 02 01 00 0000 610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 xml:space="preserve">        65 299,9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       </w:t>
            </w:r>
            <w:r w:rsidRPr="00E5429B">
              <w:rPr>
                <w:rFonts w:ascii="Times New Roman" w:hAnsi="Times New Roman"/>
              </w:rPr>
              <w:t xml:space="preserve">62 218,0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15AA7" w:rsidRPr="00E5429B" w:rsidTr="00A073EE">
        <w:trPr>
          <w:trHeight w:val="6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429B">
              <w:rPr>
                <w:rFonts w:ascii="Times New Roman" w:hAnsi="Times New Roman"/>
              </w:rPr>
              <w:t>790 01 05 02 01 10 0000 610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29B">
              <w:rPr>
                <w:rFonts w:ascii="Times New Roman" w:hAnsi="Times New Roman"/>
                <w:sz w:val="20"/>
                <w:szCs w:val="20"/>
              </w:rPr>
              <w:t xml:space="preserve">        65 299,9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Times New Roman" w:hAnsi="Times New Roman"/>
              </w:rPr>
            </w:pPr>
            <w:r w:rsidRPr="008530F2">
              <w:rPr>
                <w:rFonts w:ascii="Times New Roman" w:hAnsi="Times New Roman"/>
              </w:rPr>
              <w:t xml:space="preserve">       </w:t>
            </w:r>
            <w:r w:rsidRPr="00E5429B">
              <w:rPr>
                <w:rFonts w:ascii="Times New Roman" w:hAnsi="Times New Roman"/>
              </w:rPr>
              <w:t xml:space="preserve">62 218,0  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AA7" w:rsidRPr="00E5429B" w:rsidRDefault="00515AA7" w:rsidP="00A073E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515AA7" w:rsidRDefault="00515AA7" w:rsidP="00515AA7">
      <w:pPr>
        <w:tabs>
          <w:tab w:val="left" w:pos="8260"/>
        </w:tabs>
      </w:pPr>
    </w:p>
    <w:tbl>
      <w:tblPr>
        <w:tblW w:w="95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255"/>
        <w:gridCol w:w="203"/>
        <w:gridCol w:w="1471"/>
        <w:gridCol w:w="1651"/>
      </w:tblGrid>
      <w:tr w:rsidR="00515AA7" w:rsidTr="00A073EE">
        <w:trPr>
          <w:trHeight w:val="270"/>
        </w:trPr>
        <w:tc>
          <w:tcPr>
            <w:tcW w:w="6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CE74FF" w:rsidRDefault="00515AA7" w:rsidP="00A073E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</w:t>
            </w:r>
            <w:r w:rsidRPr="00CE74FF">
              <w:rPr>
                <w:rFonts w:ascii="Times New Roman" w:hAnsi="Times New Roman"/>
                <w:b/>
                <w:sz w:val="20"/>
              </w:rPr>
              <w:t>ПОЯСНИТЕЛЬНАЯ ЗАПИСКА</w:t>
            </w:r>
          </w:p>
        </w:tc>
        <w:tc>
          <w:tcPr>
            <w:tcW w:w="203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515AA7" w:rsidRPr="00CE74FF" w:rsidRDefault="00515AA7" w:rsidP="00A073EE">
            <w:pPr>
              <w:rPr>
                <w:sz w:val="24"/>
              </w:rPr>
            </w:pPr>
          </w:p>
        </w:tc>
        <w:tc>
          <w:tcPr>
            <w:tcW w:w="147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515AA7" w:rsidRPr="00CE74FF" w:rsidRDefault="00515AA7" w:rsidP="00A073EE">
            <w:pPr>
              <w:rPr>
                <w:sz w:val="24"/>
              </w:rPr>
            </w:pPr>
          </w:p>
        </w:tc>
        <w:tc>
          <w:tcPr>
            <w:tcW w:w="1651" w:type="dxa"/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515AA7" w:rsidRPr="00CE74FF" w:rsidRDefault="00515AA7" w:rsidP="00A073EE">
            <w:pPr>
              <w:rPr>
                <w:sz w:val="24"/>
              </w:rPr>
            </w:pPr>
          </w:p>
        </w:tc>
      </w:tr>
      <w:tr w:rsidR="00515AA7" w:rsidTr="00A073EE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0B3F95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3F95">
              <w:rPr>
                <w:rFonts w:ascii="Times New Roman" w:hAnsi="Times New Roman"/>
                <w:b/>
                <w:sz w:val="24"/>
              </w:rPr>
              <w:t>По отчету об исполнении  бюджета  за 2020 год</w:t>
            </w:r>
          </w:p>
        </w:tc>
      </w:tr>
    </w:tbl>
    <w:p w:rsidR="00515AA7" w:rsidRDefault="00515AA7" w:rsidP="00515A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515AA7" w:rsidRPr="00BF47D3" w:rsidRDefault="00515AA7" w:rsidP="00515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1: Организационная структура субъекта бюджетной отчетности</w:t>
      </w:r>
    </w:p>
    <w:p w:rsidR="00515AA7" w:rsidRPr="00BF47D3" w:rsidRDefault="00515AA7" w:rsidP="00515AA7">
      <w:p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1. Муниципальное образование</w:t>
      </w:r>
      <w:r w:rsidRPr="00BF47D3">
        <w:rPr>
          <w:rFonts w:ascii="Times New Roman" w:hAnsi="Times New Roman"/>
          <w:sz w:val="24"/>
          <w:szCs w:val="24"/>
        </w:rPr>
        <w:t xml:space="preserve"> «Юшарский сельсовет» Ненецкого автономного округа  является административно-территориальной единицей Ненецкого автономного округа, образовано и наделено статусом муниципального образования законом Ненецкого автономного округа от 24 февраля 2005 г. № 557-ОЗ «О статусе, административных центрах и границах муниципальных образований Ненецкого автономного округа».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Полное официальное наименование муниципального образования – Администрация муниципального образования «Юшарский сельсовет» Ненецкого автономного округа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Сокращенное официальное наименование муниципального образования – Администрация МО «Юшарский сельсовет» НАО</w:t>
      </w:r>
    </w:p>
    <w:p w:rsidR="00515AA7" w:rsidRPr="00BF47D3" w:rsidRDefault="00515AA7" w:rsidP="00515AA7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Административным центром муниципального образования является  посёлок Каратайка</w:t>
      </w:r>
    </w:p>
    <w:p w:rsidR="00515AA7" w:rsidRPr="00BF47D3" w:rsidRDefault="00515AA7" w:rsidP="00515AA7">
      <w:pPr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На территории муниципального образования расположены следующие населенные пункты:</w:t>
      </w:r>
    </w:p>
    <w:p w:rsidR="00515AA7" w:rsidRPr="00BF47D3" w:rsidRDefault="00515AA7" w:rsidP="00515AA7">
      <w:pPr>
        <w:spacing w:before="120" w:after="120"/>
        <w:ind w:firstLine="539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- МО «Юшарский сельсовет» НАО (поселки Каратайка, Варнек); </w:t>
      </w:r>
    </w:p>
    <w:p w:rsidR="00515AA7" w:rsidRPr="00BF47D3" w:rsidRDefault="00515AA7" w:rsidP="00515AA7">
      <w:pPr>
        <w:spacing w:before="120" w:after="12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осуществляется местное самоуправление в полном объеме, предусмотренном </w:t>
      </w:r>
      <w:hyperlink r:id="rId6" w:history="1">
        <w:r w:rsidRPr="00BF47D3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BF47D3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BF47D3">
          <w:rPr>
            <w:rFonts w:ascii="Times New Roman" w:hAnsi="Times New Roman"/>
            <w:sz w:val="24"/>
            <w:szCs w:val="24"/>
          </w:rPr>
          <w:t>законом</w:t>
        </w:r>
      </w:hyperlink>
      <w:r w:rsidRPr="00BF47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законами субъекта Российской Федерации и Уставом муниципального образования поселения.</w:t>
      </w:r>
    </w:p>
    <w:p w:rsidR="00515AA7" w:rsidRPr="00BF47D3" w:rsidRDefault="00515AA7" w:rsidP="00515AA7">
      <w:pPr>
        <w:spacing w:before="240" w:after="240"/>
        <w:outlineLvl w:val="1"/>
        <w:rPr>
          <w:rFonts w:ascii="Times New Roman" w:hAnsi="Times New Roman"/>
          <w:b/>
          <w:iCs/>
          <w:sz w:val="24"/>
          <w:szCs w:val="24"/>
        </w:rPr>
      </w:pPr>
      <w:r w:rsidRPr="00BF47D3">
        <w:rPr>
          <w:rFonts w:ascii="Times New Roman" w:hAnsi="Times New Roman"/>
          <w:b/>
          <w:iCs/>
          <w:sz w:val="24"/>
          <w:szCs w:val="24"/>
        </w:rPr>
        <w:t>2. Вопросы местного значения поселения</w:t>
      </w:r>
    </w:p>
    <w:p w:rsidR="00515AA7" w:rsidRPr="00BF47D3" w:rsidRDefault="00515AA7" w:rsidP="00515AA7">
      <w:pPr>
        <w:spacing w:before="120" w:after="120"/>
        <w:ind w:firstLine="709"/>
        <w:jc w:val="both"/>
        <w:outlineLvl w:val="1"/>
        <w:rPr>
          <w:rFonts w:ascii="Times New Roman" w:hAnsi="Times New Roman"/>
          <w:iCs/>
          <w:sz w:val="24"/>
          <w:szCs w:val="24"/>
        </w:rPr>
      </w:pPr>
      <w:r w:rsidRPr="00BF47D3">
        <w:rPr>
          <w:rFonts w:ascii="Times New Roman" w:hAnsi="Times New Roman"/>
          <w:iCs/>
          <w:sz w:val="24"/>
          <w:szCs w:val="24"/>
        </w:rPr>
        <w:t>Вопросы местного значения поселения определены в статье 14 Федерального закона от 06 октября 2003 года № 131-ФЗ</w:t>
      </w:r>
      <w:r w:rsidRPr="00BF47D3">
        <w:rPr>
          <w:sz w:val="24"/>
          <w:szCs w:val="24"/>
        </w:rPr>
        <w:t xml:space="preserve"> «</w:t>
      </w:r>
      <w:r w:rsidRPr="00BF47D3">
        <w:rPr>
          <w:rFonts w:ascii="Times New Roman" w:hAnsi="Times New Roman"/>
          <w:iCs/>
          <w:sz w:val="24"/>
          <w:szCs w:val="24"/>
        </w:rPr>
        <w:t xml:space="preserve">Об общих принципах организации местного самоуправления в Российской Федерации», Уставе МО «Юшарский сельсовет» с учетом </w:t>
      </w:r>
      <w:r w:rsidRPr="00BF47D3">
        <w:rPr>
          <w:rFonts w:ascii="Times New Roman" w:hAnsi="Times New Roman"/>
          <w:iCs/>
          <w:sz w:val="24"/>
          <w:szCs w:val="24"/>
        </w:rPr>
        <w:lastRenderedPageBreak/>
        <w:t xml:space="preserve">перераспределения полномочий законами Ненецкого автономного округа от 17.02.2010 </w:t>
      </w:r>
      <w:r>
        <w:rPr>
          <w:rFonts w:ascii="Times New Roman" w:hAnsi="Times New Roman"/>
          <w:iCs/>
          <w:sz w:val="24"/>
          <w:szCs w:val="24"/>
        </w:rPr>
        <w:t xml:space="preserve">за </w:t>
      </w:r>
      <w:r w:rsidRPr="00BF47D3">
        <w:rPr>
          <w:rFonts w:ascii="Times New Roman" w:hAnsi="Times New Roman"/>
          <w:iCs/>
          <w:sz w:val="24"/>
          <w:szCs w:val="24"/>
        </w:rPr>
        <w:t xml:space="preserve">№ 8-оз, от 19.09.2014 </w:t>
      </w:r>
      <w:r>
        <w:rPr>
          <w:rFonts w:ascii="Times New Roman" w:hAnsi="Times New Roman"/>
          <w:iCs/>
          <w:sz w:val="24"/>
          <w:szCs w:val="24"/>
        </w:rPr>
        <w:t xml:space="preserve">за </w:t>
      </w:r>
      <w:r w:rsidRPr="00BF47D3">
        <w:rPr>
          <w:rFonts w:ascii="Times New Roman" w:hAnsi="Times New Roman"/>
          <w:iCs/>
          <w:sz w:val="24"/>
          <w:szCs w:val="24"/>
        </w:rPr>
        <w:t>№ 95-оз.</w:t>
      </w:r>
    </w:p>
    <w:p w:rsidR="00515AA7" w:rsidRPr="00BF47D3" w:rsidRDefault="00515AA7" w:rsidP="00515AA7">
      <w:pPr>
        <w:spacing w:before="240" w:after="240"/>
        <w:jc w:val="both"/>
        <w:outlineLvl w:val="1"/>
        <w:rPr>
          <w:rFonts w:ascii="Times New Roman" w:hAnsi="Times New Roman"/>
          <w:i/>
          <w:color w:val="FF0000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3. Структура органов местного самоуправления поселения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Представительный орган муниципального образования «Юшарский сельсовет»- Совет депутатов; 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Глава муниципального образования  «Юшарский сельсовет»  - Глава муниципального образования;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Исполнительно-распорядительный орган муниципального образования «Юшарский сельсовет»– местная администрация;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Контрольно-счетный орган муниципального образования «Юшарский сельсовет»– не сформирован. Исполнение полномочий контрольно-счетного органа муниципального образования по осуществлению внешнего муниципального финансового контроля переданы Контрольно-счетной палате Заполярного района.</w:t>
      </w:r>
    </w:p>
    <w:p w:rsidR="00515AA7" w:rsidRPr="00BF47D3" w:rsidRDefault="00515AA7" w:rsidP="00515AA7">
      <w:pPr>
        <w:spacing w:before="240" w:after="240"/>
        <w:jc w:val="both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BF47D3">
        <w:rPr>
          <w:rFonts w:ascii="Times New Roman" w:hAnsi="Times New Roman"/>
          <w:b/>
          <w:color w:val="000000"/>
          <w:sz w:val="24"/>
          <w:szCs w:val="24"/>
        </w:rPr>
        <w:t>4. Местная администрация поселения</w:t>
      </w:r>
    </w:p>
    <w:p w:rsidR="00515AA7" w:rsidRPr="00BF47D3" w:rsidRDefault="00515AA7" w:rsidP="00515AA7">
      <w:pPr>
        <w:spacing w:before="120" w:after="120"/>
        <w:jc w:val="both"/>
        <w:outlineLvl w:val="1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Официальное наименование местной администрации – Администрация муниципального образования "Юшарский сельсовет" Ненецкого автономного округа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Сокращенное наименование местной администрации – Администрация МО «Юшарский сельсовет» НАО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Администрация муниципального образования обладает правами юридического лица.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Организационно-правовая форма – учреждение.</w:t>
      </w:r>
    </w:p>
    <w:p w:rsidR="00515AA7" w:rsidRPr="00BF47D3" w:rsidRDefault="00515AA7" w:rsidP="00515AA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 xml:space="preserve">Юридический почтовый адрес и адрес местонахождения 166742, п. Каратайка, ул. </w:t>
      </w: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>Центральная</w:t>
      </w:r>
      <w:proofErr w:type="gramEnd"/>
      <w:r w:rsidRPr="00BF47D3">
        <w:rPr>
          <w:rFonts w:ascii="Times New Roman" w:hAnsi="Times New Roman"/>
          <w:color w:val="000000"/>
          <w:sz w:val="24"/>
          <w:szCs w:val="24"/>
        </w:rPr>
        <w:t xml:space="preserve"> д. 19, офис 1.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Номера лицевых счетов, открытых в УФК по Архангельской области и Ненецкому автономному округу: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04843000790 – лицевой счет получателя бюджетных средств;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02843000790 – лицевой счет для совершения расходных операций;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04843000790 – лицевой счет администратора доходов бюджета;</w:t>
      </w:r>
    </w:p>
    <w:p w:rsidR="00515AA7" w:rsidRPr="00BF47D3" w:rsidRDefault="00515AA7" w:rsidP="00515AA7">
      <w:pPr>
        <w:shd w:val="clear" w:color="auto" w:fill="FFFFFF"/>
        <w:spacing w:before="120"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05843000790 – лицевой счет для учета операций средств во временном распоряжении.</w:t>
      </w:r>
    </w:p>
    <w:p w:rsidR="00515AA7" w:rsidRPr="00BF47D3" w:rsidRDefault="00515AA7" w:rsidP="00515AA7">
      <w:pPr>
        <w:shd w:val="clear" w:color="auto" w:fill="FFFFFF"/>
        <w:jc w:val="both"/>
        <w:rPr>
          <w:rFonts w:ascii="Tahoma" w:hAnsi="Tahoma" w:cs="Tahoma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Собственником имущества является – МО "Юшарский сельсовет" НАО и Администрация МО "Юшарский сельсовет" НАО.</w:t>
      </w:r>
    </w:p>
    <w:p w:rsidR="00515AA7" w:rsidRDefault="00515AA7" w:rsidP="00515AA7">
      <w:pPr>
        <w:jc w:val="both"/>
        <w:rPr>
          <w:rFonts w:ascii="Tahoma" w:hAnsi="Tahoma" w:cs="Tahoma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Бухгалтерский учет ведется структурным подразделением Администрации муниципального образования – отделом по материально-техническому обеспечению  Администрации МО "Юшарский сельсовет" НАО.  Ответственным за ведение бухгалтерского учета в учреждении является главный бухгалтер. </w:t>
      </w:r>
    </w:p>
    <w:p w:rsidR="00515AA7" w:rsidRPr="00E2543A" w:rsidRDefault="00515AA7" w:rsidP="00515AA7">
      <w:pPr>
        <w:jc w:val="both"/>
        <w:rPr>
          <w:rFonts w:ascii="Tahoma" w:hAnsi="Tahoma" w:cs="Tahoma"/>
          <w:color w:val="000000"/>
          <w:sz w:val="24"/>
          <w:szCs w:val="24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lastRenderedPageBreak/>
        <w:t>5. Сведения о подведомственных учреждениях</w:t>
      </w:r>
    </w:p>
    <w:p w:rsidR="00515AA7" w:rsidRPr="00BF47D3" w:rsidRDefault="00515AA7" w:rsidP="00515AA7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Администрация муниципального образования не имеет подведомственных учреждений.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2:Результаты деятельности субъекта бюджетной отчетности: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Сведения о мерах по повышению квалификации и переподготовке специалистов.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   2020 год повышение  квалификации прошли следующие работники администрации МО «Юшарский сельсовет»:  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361"/>
        <w:gridCol w:w="1829"/>
        <w:gridCol w:w="1307"/>
        <w:gridCol w:w="1079"/>
        <w:gridCol w:w="1014"/>
        <w:gridCol w:w="756"/>
        <w:gridCol w:w="1189"/>
        <w:gridCol w:w="941"/>
      </w:tblGrid>
      <w:tr w:rsidR="00515AA7" w:rsidRPr="00CB4F6A" w:rsidTr="00A073EE">
        <w:trPr>
          <w:cantSplit/>
          <w:trHeight w:val="20"/>
        </w:trPr>
        <w:tc>
          <w:tcPr>
            <w:tcW w:w="15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Должности специалистов, направленных на обучение</w:t>
            </w:r>
          </w:p>
        </w:tc>
        <w:tc>
          <w:tcPr>
            <w:tcW w:w="200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Организатор курсов (семинара) - принимающая сторона, тема программы</w:t>
            </w:r>
          </w:p>
        </w:tc>
        <w:tc>
          <w:tcPr>
            <w:tcW w:w="1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Количество специалистов</w:t>
            </w:r>
          </w:p>
        </w:tc>
        <w:tc>
          <w:tcPr>
            <w:tcW w:w="10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Стоимость обучения</w:t>
            </w:r>
          </w:p>
        </w:tc>
        <w:tc>
          <w:tcPr>
            <w:tcW w:w="27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Командировочные расходы</w:t>
            </w:r>
          </w:p>
        </w:tc>
        <w:tc>
          <w:tcPr>
            <w:tcW w:w="94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Всего расходов</w:t>
            </w:r>
          </w:p>
        </w:tc>
      </w:tr>
      <w:tr w:rsidR="00515AA7" w:rsidRPr="00CB4F6A" w:rsidTr="00A073EE">
        <w:trPr>
          <w:cantSplit/>
          <w:trHeight w:val="20"/>
        </w:trPr>
        <w:tc>
          <w:tcPr>
            <w:tcW w:w="15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Суточные</w:t>
            </w: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проезд</w:t>
            </w: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проживание</w:t>
            </w:r>
          </w:p>
        </w:tc>
        <w:tc>
          <w:tcPr>
            <w:tcW w:w="94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CB4F6A" w:rsidTr="00A073EE">
        <w:trPr>
          <w:cantSplit/>
          <w:trHeight w:val="20"/>
        </w:trPr>
        <w:tc>
          <w:tcPr>
            <w:tcW w:w="15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27B4F">
              <w:rPr>
                <w:rFonts w:ascii="Times New Roman" w:hAnsi="Times New Roman"/>
              </w:rPr>
              <w:t>Глава МО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8F05D9" w:rsidRDefault="00515AA7" w:rsidP="00A073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5D9">
              <w:rPr>
                <w:rFonts w:ascii="Times New Roman" w:hAnsi="Times New Roman"/>
                <w:sz w:val="20"/>
                <w:szCs w:val="20"/>
              </w:rPr>
              <w:t>Обеспечение экологической безопасности руководителями и специалистами в общехозяйственном управлении</w:t>
            </w:r>
          </w:p>
        </w:tc>
        <w:tc>
          <w:tcPr>
            <w:tcW w:w="12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</w:tr>
      <w:tr w:rsidR="00515AA7" w:rsidRPr="00CB4F6A" w:rsidTr="00A073EE">
        <w:trPr>
          <w:cantSplit/>
          <w:trHeight w:val="20"/>
        </w:trPr>
        <w:tc>
          <w:tcPr>
            <w:tcW w:w="150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8F05D9" w:rsidRDefault="00515AA7" w:rsidP="00A073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5D9">
              <w:rPr>
                <w:rFonts w:ascii="Times New Roman" w:hAnsi="Times New Roman"/>
                <w:sz w:val="20"/>
                <w:szCs w:val="20"/>
              </w:rPr>
              <w:t>Профилактика коррупций и иных правонарушений  в ОМС</w:t>
            </w:r>
          </w:p>
        </w:tc>
        <w:tc>
          <w:tcPr>
            <w:tcW w:w="122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515AA7" w:rsidRPr="00CB4F6A" w:rsidTr="00A073EE">
        <w:trPr>
          <w:cantSplit/>
          <w:trHeight w:val="20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Главный </w:t>
            </w:r>
            <w:r w:rsidRPr="00727B4F">
              <w:rPr>
                <w:rFonts w:ascii="Times New Roman" w:hAnsi="Times New Roman"/>
              </w:rPr>
              <w:t>специалист МО МС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8F05D9" w:rsidRDefault="00515AA7" w:rsidP="00A073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5D9">
              <w:rPr>
                <w:rFonts w:ascii="Times New Roman" w:hAnsi="Times New Roman"/>
                <w:sz w:val="20"/>
                <w:szCs w:val="20"/>
              </w:rPr>
              <w:t xml:space="preserve">Профилактика коррупций и иных правонарушений  в ОМС 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4,0</w:t>
            </w:r>
          </w:p>
        </w:tc>
      </w:tr>
      <w:tr w:rsidR="00515AA7" w:rsidRPr="00CB4F6A" w:rsidTr="00A073EE">
        <w:trPr>
          <w:cantSplit/>
          <w:trHeight w:val="20"/>
        </w:trPr>
        <w:tc>
          <w:tcPr>
            <w:tcW w:w="1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6A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0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4F6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CB4F6A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</w:tbl>
    <w:p w:rsidR="00515AA7" w:rsidRPr="00BF47D3" w:rsidRDefault="00515AA7" w:rsidP="00515AA7">
      <w:pPr>
        <w:spacing w:before="240" w:after="240"/>
        <w:ind w:firstLine="540"/>
        <w:jc w:val="both"/>
        <w:rPr>
          <w:rFonts w:ascii="Courier New" w:hAnsi="Courier New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Изменения штатной численности</w:t>
      </w:r>
      <w:r w:rsidRPr="00BF47D3">
        <w:rPr>
          <w:rFonts w:ascii="Courier New" w:hAnsi="Courier New"/>
          <w:b/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008"/>
        <w:gridCol w:w="1830"/>
        <w:gridCol w:w="1830"/>
        <w:gridCol w:w="1858"/>
        <w:gridCol w:w="2045"/>
      </w:tblGrid>
      <w:tr w:rsidR="00515AA7" w:rsidRPr="00BF47D3" w:rsidTr="00A073EE"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Наименование строки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Количество штатных единиц на начало отчётного года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Количество штатных единиц на конец отчётного периода</w:t>
            </w:r>
          </w:p>
        </w:tc>
        <w:tc>
          <w:tcPr>
            <w:tcW w:w="1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 xml:space="preserve">Отклонение </w:t>
            </w:r>
          </w:p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(+); (-)</w:t>
            </w:r>
          </w:p>
        </w:tc>
        <w:tc>
          <w:tcPr>
            <w:tcW w:w="2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0"/>
              </w:rPr>
            </w:pPr>
            <w:r w:rsidRPr="00727B4F">
              <w:rPr>
                <w:rFonts w:ascii="Times New Roman" w:hAnsi="Times New Roman"/>
                <w:sz w:val="20"/>
              </w:rPr>
              <w:t>Причины отклонений</w:t>
            </w:r>
          </w:p>
        </w:tc>
      </w:tr>
      <w:tr w:rsidR="00515AA7" w:rsidRPr="00BF47D3" w:rsidTr="00A073EE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sz w:val="24"/>
                <w:szCs w:val="24"/>
              </w:rPr>
            </w:pPr>
          </w:p>
        </w:tc>
      </w:tr>
      <w:tr w:rsidR="00515AA7" w:rsidRPr="00BF47D3" w:rsidTr="00A073EE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Должности муниципальные службы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8F05D9" w:rsidRDefault="00515AA7" w:rsidP="00A073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05D9">
              <w:rPr>
                <w:rFonts w:ascii="Times New Roman" w:hAnsi="Times New Roman"/>
                <w:sz w:val="20"/>
                <w:szCs w:val="20"/>
              </w:rPr>
              <w:t>-0,1 шт.ед</w:t>
            </w:r>
            <w:proofErr w:type="gramStart"/>
            <w:r w:rsidRPr="008F05D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F05D9">
              <w:rPr>
                <w:rFonts w:ascii="Times New Roman" w:hAnsi="Times New Roman"/>
                <w:sz w:val="20"/>
                <w:szCs w:val="20"/>
              </w:rPr>
              <w:t xml:space="preserve">пециалист ведению воинского учета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8F05D9" w:rsidRDefault="00515AA7" w:rsidP="00A073EE">
            <w:pPr>
              <w:rPr>
                <w:rFonts w:ascii="Times New Roman" w:hAnsi="Times New Roman"/>
                <w:sz w:val="20"/>
                <w:szCs w:val="20"/>
              </w:rPr>
            </w:pPr>
            <w:r w:rsidRPr="008F05D9">
              <w:rPr>
                <w:rFonts w:ascii="Times New Roman" w:hAnsi="Times New Roman"/>
                <w:sz w:val="20"/>
                <w:szCs w:val="20"/>
              </w:rPr>
              <w:t>Штатным расписанием на 2020 год утверждено 0,2 шт.ед. в соответствии с приказом № 54 от 30.07.2019 г.</w:t>
            </w:r>
          </w:p>
        </w:tc>
      </w:tr>
      <w:tr w:rsidR="00515AA7" w:rsidRPr="00BF47D3" w:rsidTr="00A073EE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Должности, не являющиеся должностями муниципальной службы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BF47D3" w:rsidTr="00A073EE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Должности работников, обслуживающего персонала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sz w:val="24"/>
                <w:szCs w:val="24"/>
              </w:rPr>
            </w:pPr>
          </w:p>
        </w:tc>
      </w:tr>
      <w:tr w:rsidR="00515AA7" w:rsidRPr="00BF47D3" w:rsidTr="00A073EE"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B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727B4F" w:rsidRDefault="00515AA7" w:rsidP="00A073EE">
            <w:pPr>
              <w:rPr>
                <w:sz w:val="24"/>
                <w:szCs w:val="24"/>
              </w:rPr>
            </w:pPr>
          </w:p>
        </w:tc>
      </w:tr>
    </w:tbl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3. </w:t>
      </w:r>
      <w:r w:rsidRPr="00BF47D3">
        <w:rPr>
          <w:rFonts w:ascii="Times New Roman" w:hAnsi="Times New Roman"/>
          <w:sz w:val="24"/>
          <w:szCs w:val="24"/>
          <w:u w:val="single"/>
        </w:rPr>
        <w:t>Сведения об использовании фонда оплаты труда.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            Оплата труда в муниципальном образовании «Юшарский сельсовет» Ненецкого автономного округа и формирование фонда оплаты труда производится  в соответствии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-Решением Совета депутатов МО «Юшарский сельсовет»</w:t>
      </w:r>
      <w:r>
        <w:rPr>
          <w:rFonts w:ascii="Times New Roman" w:hAnsi="Times New Roman"/>
          <w:sz w:val="24"/>
          <w:szCs w:val="24"/>
        </w:rPr>
        <w:t xml:space="preserve"> НАО от 26.02.2013 № 1 «Об утверждении Порядка обеспечения гарантий главе муниципального образования</w:t>
      </w:r>
      <w:r w:rsidRPr="00BF47D3">
        <w:rPr>
          <w:rFonts w:ascii="Times New Roman" w:hAnsi="Times New Roman"/>
          <w:sz w:val="24"/>
          <w:szCs w:val="24"/>
        </w:rPr>
        <w:t xml:space="preserve"> «Юшарский сельсовет» НАО;  «О внесении изменений в Порядок обеспечения гарантий главе муниципального образования «Юшарский сельсовет» Ненецкого автономного округа» от </w:t>
      </w:r>
      <w:r>
        <w:rPr>
          <w:rFonts w:ascii="Times New Roman" w:hAnsi="Times New Roman"/>
          <w:sz w:val="24"/>
          <w:szCs w:val="24"/>
        </w:rPr>
        <w:t xml:space="preserve">06.05.2016 № 3; </w:t>
      </w:r>
      <w:r w:rsidRPr="00BF47D3">
        <w:rPr>
          <w:rFonts w:ascii="Times New Roman" w:hAnsi="Times New Roman"/>
          <w:sz w:val="24"/>
          <w:szCs w:val="24"/>
        </w:rPr>
        <w:t>06.03.2018 № 4; от 10.07.2019 № 4;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-Решением Совета депутатов М</w:t>
      </w:r>
      <w:r>
        <w:rPr>
          <w:rFonts w:ascii="Times New Roman" w:hAnsi="Times New Roman"/>
          <w:sz w:val="24"/>
          <w:szCs w:val="24"/>
        </w:rPr>
        <w:t>О «Юшарский сельсовет» НАО от 27.07.2008</w:t>
      </w:r>
      <w:r w:rsidRPr="00BF47D3">
        <w:rPr>
          <w:rFonts w:ascii="Times New Roman" w:hAnsi="Times New Roman"/>
          <w:sz w:val="24"/>
          <w:szCs w:val="24"/>
        </w:rPr>
        <w:t xml:space="preserve"> № 2 «</w:t>
      </w:r>
      <w:r>
        <w:rPr>
          <w:rFonts w:ascii="Times New Roman" w:hAnsi="Times New Roman"/>
          <w:sz w:val="24"/>
          <w:szCs w:val="24"/>
        </w:rPr>
        <w:t>Об утверждении Положения об оплате труда муниципальных служащих органов местного самоуправления муниципального образования</w:t>
      </w:r>
      <w:r w:rsidRPr="00BF47D3">
        <w:rPr>
          <w:rFonts w:ascii="Times New Roman" w:hAnsi="Times New Roman"/>
          <w:sz w:val="24"/>
          <w:szCs w:val="24"/>
        </w:rPr>
        <w:t xml:space="preserve"> «Юшарский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сельсовет» Ненецкого автономного округа»; «О внесении изменений в Положение </w:t>
      </w:r>
      <w:r>
        <w:rPr>
          <w:rFonts w:ascii="Times New Roman" w:hAnsi="Times New Roman"/>
          <w:sz w:val="24"/>
          <w:szCs w:val="24"/>
        </w:rPr>
        <w:t xml:space="preserve">об оплате </w:t>
      </w:r>
      <w:proofErr w:type="spellStart"/>
      <w:r>
        <w:rPr>
          <w:rFonts w:ascii="Times New Roman" w:hAnsi="Times New Roman"/>
          <w:sz w:val="24"/>
          <w:szCs w:val="24"/>
        </w:rPr>
        <w:t>трудамуниципальных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служащих органов местного самоуправления муниципального образования</w:t>
      </w:r>
      <w:r w:rsidRPr="00BF47D3">
        <w:rPr>
          <w:rFonts w:ascii="Times New Roman" w:hAnsi="Times New Roman"/>
          <w:sz w:val="24"/>
          <w:szCs w:val="24"/>
        </w:rPr>
        <w:t xml:space="preserve"> «Юшарский сельсовет» Ненецкого автономного округа» от 28.06.2017 № 3, от 10.07.2019 № 5.</w:t>
      </w:r>
      <w:proofErr w:type="gramEnd"/>
    </w:p>
    <w:p w:rsidR="00515AA7" w:rsidRPr="00BF47D3" w:rsidRDefault="00515AA7" w:rsidP="00515A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- Постановлением № 53-п от 18.06.2018 года  «Об утверждении Положения об опл</w:t>
      </w:r>
      <w:r>
        <w:rPr>
          <w:rFonts w:ascii="Times New Roman" w:hAnsi="Times New Roman"/>
          <w:sz w:val="24"/>
          <w:szCs w:val="24"/>
        </w:rPr>
        <w:t>ате труда работников, замещающих в Администрации</w:t>
      </w:r>
      <w:r w:rsidRPr="00BF47D3">
        <w:rPr>
          <w:rFonts w:ascii="Times New Roman" w:hAnsi="Times New Roman"/>
          <w:sz w:val="24"/>
          <w:szCs w:val="24"/>
        </w:rPr>
        <w:t xml:space="preserve"> МО «Юшарский сельсовет» НАО должности, не относящиеся к должностям муниципальной службы» </w:t>
      </w:r>
      <w:r>
        <w:rPr>
          <w:rFonts w:ascii="Times New Roman" w:hAnsi="Times New Roman"/>
          <w:sz w:val="24"/>
          <w:szCs w:val="24"/>
        </w:rPr>
        <w:t xml:space="preserve">распространяющие действия </w:t>
      </w:r>
      <w:r w:rsidRPr="00BF47D3">
        <w:rPr>
          <w:rFonts w:ascii="Times New Roman" w:hAnsi="Times New Roman"/>
          <w:sz w:val="24"/>
          <w:szCs w:val="24"/>
        </w:rPr>
        <w:t>на правоотношения, возникающие с 01 июня 2018 года (ФОТ составляет в размере 27 окладов).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BF47D3">
        <w:rPr>
          <w:rFonts w:ascii="Times New Roman" w:hAnsi="Times New Roman"/>
          <w:sz w:val="24"/>
          <w:szCs w:val="24"/>
        </w:rPr>
        <w:t>из</w:t>
      </w:r>
      <w:bookmarkStart w:id="2" w:name="_GoBack"/>
      <w:bookmarkEnd w:id="2"/>
      <w:r w:rsidRPr="00BF47D3">
        <w:rPr>
          <w:rFonts w:ascii="Times New Roman" w:hAnsi="Times New Roman"/>
          <w:sz w:val="24"/>
          <w:szCs w:val="24"/>
        </w:rPr>
        <w:t xml:space="preserve">менениями </w:t>
      </w:r>
      <w:r>
        <w:rPr>
          <w:rFonts w:ascii="Times New Roman" w:hAnsi="Times New Roman"/>
          <w:sz w:val="24"/>
          <w:szCs w:val="24"/>
        </w:rPr>
        <w:t xml:space="preserve">внесенными </w:t>
      </w:r>
      <w:r w:rsidRPr="00BF47D3">
        <w:rPr>
          <w:rFonts w:ascii="Times New Roman" w:hAnsi="Times New Roman"/>
          <w:sz w:val="24"/>
          <w:szCs w:val="24"/>
        </w:rPr>
        <w:t xml:space="preserve">в </w:t>
      </w:r>
      <w:hyperlink r:id="rId8" w:history="1">
        <w:proofErr w:type="gramStart"/>
        <w:r w:rsidRPr="00BF47D3">
          <w:rPr>
            <w:rFonts w:ascii="Times New Roman" w:hAnsi="Times New Roman"/>
            <w:bCs/>
            <w:color w:val="000000"/>
            <w:sz w:val="24"/>
            <w:szCs w:val="24"/>
          </w:rPr>
          <w:t>П</w:t>
        </w:r>
        <w:proofErr w:type="gramEnd"/>
      </w:hyperlink>
      <w:r w:rsidRPr="00BF47D3">
        <w:rPr>
          <w:rFonts w:ascii="Times New Roman" w:hAnsi="Times New Roman"/>
          <w:bCs/>
          <w:color w:val="000000"/>
          <w:sz w:val="24"/>
          <w:szCs w:val="24"/>
        </w:rPr>
        <w:t>оложение</w:t>
      </w:r>
      <w:r w:rsidRPr="00BF47D3">
        <w:rPr>
          <w:rFonts w:ascii="Times New Roman" w:hAnsi="Times New Roman"/>
          <w:bCs/>
          <w:sz w:val="24"/>
          <w:szCs w:val="24"/>
        </w:rPr>
        <w:t xml:space="preserve">  об оплате труда </w:t>
      </w:r>
      <w:r w:rsidRPr="00BF47D3">
        <w:rPr>
          <w:rFonts w:ascii="Times New Roman" w:hAnsi="Times New Roman"/>
          <w:sz w:val="24"/>
          <w:szCs w:val="24"/>
        </w:rPr>
        <w:t xml:space="preserve">работников, замещающих в Администрации муниципального  образования  «Юшарский сельсовет» Ненецкого автономного округа должности, не относящиеся к должностям муниципальной  службы </w:t>
      </w:r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Pr="00BF47D3">
        <w:rPr>
          <w:rFonts w:ascii="Times New Roman" w:hAnsi="Times New Roman"/>
          <w:sz w:val="24"/>
          <w:szCs w:val="24"/>
        </w:rPr>
        <w:t>от 10.06.2019 № 34-п.</w:t>
      </w:r>
    </w:p>
    <w:p w:rsidR="00515AA7" w:rsidRDefault="00515AA7" w:rsidP="00515AA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Расходы на оплату труда в отчетном периоде составили 8 077,8т.р., в том числе компенсация за неиспользован</w:t>
      </w:r>
      <w:r>
        <w:rPr>
          <w:rFonts w:ascii="Times New Roman" w:hAnsi="Times New Roman"/>
          <w:color w:val="000000"/>
          <w:sz w:val="24"/>
          <w:szCs w:val="24"/>
        </w:rPr>
        <w:t xml:space="preserve">ный отпуск при увольнении 8,5 </w:t>
      </w:r>
      <w:proofErr w:type="spellStart"/>
      <w:r w:rsidRPr="00BF47D3">
        <w:rPr>
          <w:rFonts w:ascii="Times New Roman" w:hAnsi="Times New Roman"/>
          <w:color w:val="000000"/>
          <w:sz w:val="24"/>
          <w:szCs w:val="24"/>
        </w:rPr>
        <w:t>т</w:t>
      </w: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>.р</w:t>
      </w:r>
      <w:proofErr w:type="spellEnd"/>
      <w:proofErr w:type="gramEnd"/>
      <w:r w:rsidRPr="00BF47D3">
        <w:rPr>
          <w:rFonts w:ascii="Times New Roman" w:hAnsi="Times New Roman"/>
          <w:color w:val="000000"/>
          <w:sz w:val="24"/>
          <w:szCs w:val="24"/>
        </w:rPr>
        <w:t>, прем</w:t>
      </w:r>
      <w:r>
        <w:rPr>
          <w:rFonts w:ascii="Times New Roman" w:hAnsi="Times New Roman"/>
          <w:color w:val="000000"/>
          <w:sz w:val="24"/>
          <w:szCs w:val="24"/>
        </w:rPr>
        <w:t>ии 2 001,1</w:t>
      </w:r>
      <w:r w:rsidRPr="00BF47D3">
        <w:rPr>
          <w:rFonts w:ascii="Times New Roman" w:hAnsi="Times New Roman"/>
          <w:color w:val="000000"/>
          <w:sz w:val="24"/>
          <w:szCs w:val="24"/>
        </w:rPr>
        <w:t>т.</w:t>
      </w:r>
      <w:r>
        <w:rPr>
          <w:rFonts w:ascii="Times New Roman" w:hAnsi="Times New Roman"/>
          <w:color w:val="000000"/>
          <w:sz w:val="24"/>
          <w:szCs w:val="24"/>
        </w:rPr>
        <w:t>р., единовременная выплата 214,7 т.р., материальная помощь 161,2</w:t>
      </w:r>
      <w:r w:rsidRPr="00BF47D3">
        <w:rPr>
          <w:rFonts w:ascii="Times New Roman" w:hAnsi="Times New Roman"/>
          <w:color w:val="000000"/>
          <w:sz w:val="24"/>
          <w:szCs w:val="24"/>
        </w:rPr>
        <w:t>т.р.</w:t>
      </w:r>
    </w:p>
    <w:p w:rsidR="00515AA7" w:rsidRPr="00817617" w:rsidRDefault="00515AA7" w:rsidP="00515AA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редняя заработная плата главы МО за 2020 год составила 227,6т.р., что на  36,5% выше, чем в 2019 году. </w:t>
      </w: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 xml:space="preserve">Увеличение данных показателей связано </w:t>
      </w:r>
      <w:r>
        <w:rPr>
          <w:rFonts w:ascii="Times New Roman" w:hAnsi="Times New Roman"/>
          <w:color w:val="000000"/>
          <w:sz w:val="24"/>
          <w:szCs w:val="24"/>
        </w:rPr>
        <w:t xml:space="preserve">с индексацией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должностных окладов на 4,2% с 01.08.2019г., с увеличением среднедневного заработка при расчете отпускных в </w:t>
      </w:r>
      <w:r w:rsidRPr="00BF47D3">
        <w:rPr>
          <w:rFonts w:ascii="Times New Roman" w:hAnsi="Times New Roman"/>
          <w:sz w:val="24"/>
          <w:szCs w:val="24"/>
        </w:rPr>
        <w:t>августе, сентябре  месяце</w:t>
      </w:r>
      <w:r>
        <w:rPr>
          <w:rFonts w:ascii="Times New Roman" w:hAnsi="Times New Roman"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с единовременной  выплатой в размере 2-х  должностных окладов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z w:val="24"/>
          <w:szCs w:val="24"/>
        </w:rPr>
        <w:t>в декабре месяце с выплатой поощрения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за счет иных межбюджетных трансфертов из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окружного бюджета.</w:t>
      </w:r>
    </w:p>
    <w:p w:rsidR="00515AA7" w:rsidRPr="00BF47D3" w:rsidRDefault="00515AA7" w:rsidP="00515AA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color w:val="000000"/>
          <w:sz w:val="24"/>
          <w:szCs w:val="24"/>
        </w:rPr>
        <w:t>Средняя заработная плата муниципальных служащих составила 129,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 т. р., по сравнению с 2019 годом увеличилась на </w:t>
      </w:r>
      <w:r>
        <w:rPr>
          <w:rFonts w:ascii="Times New Roman" w:hAnsi="Times New Roman"/>
          <w:color w:val="000000"/>
          <w:sz w:val="24"/>
          <w:szCs w:val="24"/>
        </w:rPr>
        <w:t>3,8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%. Увеличение данных показателей связано с </w:t>
      </w:r>
      <w:r>
        <w:rPr>
          <w:rFonts w:ascii="Times New Roman" w:hAnsi="Times New Roman"/>
          <w:sz w:val="24"/>
          <w:szCs w:val="24"/>
        </w:rPr>
        <w:t xml:space="preserve">исполнением обязанностей </w:t>
      </w:r>
      <w:r w:rsidRPr="00BF47D3">
        <w:rPr>
          <w:rFonts w:ascii="Times New Roman" w:hAnsi="Times New Roman"/>
          <w:sz w:val="24"/>
          <w:szCs w:val="24"/>
        </w:rPr>
        <w:t>гл</w:t>
      </w:r>
      <w:r>
        <w:rPr>
          <w:rFonts w:ascii="Times New Roman" w:hAnsi="Times New Roman"/>
          <w:sz w:val="24"/>
          <w:szCs w:val="24"/>
        </w:rPr>
        <w:t xml:space="preserve">авы МО </w:t>
      </w:r>
      <w:r w:rsidRPr="00BF47D3">
        <w:rPr>
          <w:rFonts w:ascii="Times New Roman" w:hAnsi="Times New Roman"/>
          <w:sz w:val="24"/>
          <w:szCs w:val="24"/>
        </w:rPr>
        <w:t>главным специалистом МС в период трудового отпуска и нетрудоспособности.</w:t>
      </w:r>
    </w:p>
    <w:p w:rsidR="00515AA7" w:rsidRPr="00BF47D3" w:rsidRDefault="00515AA7" w:rsidP="00515AA7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 xml:space="preserve">Средняя заработная плата работников, замещающих должности, не относящиеся к должностям муниципальной службы, составила </w:t>
      </w:r>
      <w:r>
        <w:rPr>
          <w:rFonts w:ascii="Times New Roman" w:hAnsi="Times New Roman"/>
          <w:color w:val="000000"/>
          <w:sz w:val="24"/>
          <w:szCs w:val="24"/>
        </w:rPr>
        <w:t>58,8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 т. р., по сравнению с 2019 годом увеличилась на </w:t>
      </w:r>
      <w:r>
        <w:rPr>
          <w:rFonts w:ascii="Times New Roman" w:hAnsi="Times New Roman"/>
          <w:color w:val="000000"/>
          <w:sz w:val="24"/>
          <w:szCs w:val="24"/>
        </w:rPr>
        <w:t>1,7</w:t>
      </w:r>
      <w:r w:rsidRPr="00BF47D3">
        <w:rPr>
          <w:rFonts w:ascii="Times New Roman" w:hAnsi="Times New Roman"/>
          <w:color w:val="000000"/>
          <w:sz w:val="24"/>
          <w:szCs w:val="24"/>
        </w:rPr>
        <w:t>%. Увеличение данных показателей связано 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выходом на 0,5 оклада специалиста не МС на неполный рабочий день (по уходу за ребенком до 1,5 лет до 22.01.2021г.), в связи с выходом  сотрудника на пенсию и принятием нового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работника, разница по начислению за трудовой стаж.</w:t>
      </w:r>
    </w:p>
    <w:p w:rsidR="00515AA7" w:rsidRDefault="00515AA7" w:rsidP="00515AA7">
      <w:pPr>
        <w:rPr>
          <w:rFonts w:ascii="Times New Roman" w:hAnsi="Times New Roman"/>
          <w:b/>
          <w:sz w:val="24"/>
          <w:szCs w:val="24"/>
        </w:rPr>
      </w:pPr>
    </w:p>
    <w:p w:rsidR="00515AA7" w:rsidRDefault="00515AA7" w:rsidP="00515AA7">
      <w:pPr>
        <w:rPr>
          <w:rFonts w:ascii="Times New Roman" w:hAnsi="Times New Roman"/>
          <w:b/>
          <w:sz w:val="24"/>
          <w:szCs w:val="24"/>
        </w:rPr>
      </w:pP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Анализ фонда оплаты труда.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120"/>
        <w:gridCol w:w="1049"/>
        <w:gridCol w:w="2409"/>
        <w:gridCol w:w="1134"/>
        <w:gridCol w:w="992"/>
        <w:gridCol w:w="993"/>
        <w:gridCol w:w="1134"/>
      </w:tblGrid>
      <w:tr w:rsidR="00515AA7" w:rsidRPr="00BF47D3" w:rsidTr="00A073EE">
        <w:trPr>
          <w:cantSplit/>
          <w:trHeight w:val="20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D02B14">
              <w:rPr>
                <w:rFonts w:ascii="Times New Roman" w:hAnsi="Times New Roman"/>
                <w:color w:val="000000"/>
                <w:sz w:val="20"/>
              </w:rPr>
              <w:t>РзПз</w:t>
            </w:r>
            <w:proofErr w:type="spellEnd"/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 xml:space="preserve">ФОТ, </w:t>
            </w:r>
            <w:proofErr w:type="spellStart"/>
            <w:r w:rsidRPr="00D02B14">
              <w:rPr>
                <w:rFonts w:ascii="Times New Roman" w:hAnsi="Times New Roman"/>
                <w:color w:val="000000"/>
                <w:sz w:val="20"/>
              </w:rPr>
              <w:t>утверж-дённыйпервона-чально</w:t>
            </w:r>
            <w:proofErr w:type="spellEnd"/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>ФОТ на конец отчетного периода с учётом изменений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>Причины, внесённых изменений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>Исполнено за 2020 год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>% исполнения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>Остаток неосвоенных бюджетных ассигнований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02B14" w:rsidRDefault="00515AA7" w:rsidP="00A073E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B14">
              <w:rPr>
                <w:rFonts w:ascii="Times New Roman" w:hAnsi="Times New Roman"/>
                <w:color w:val="000000"/>
                <w:sz w:val="20"/>
              </w:rPr>
              <w:t xml:space="preserve">Причины </w:t>
            </w:r>
            <w:proofErr w:type="spellStart"/>
            <w:r w:rsidRPr="00D02B14">
              <w:rPr>
                <w:rFonts w:ascii="Times New Roman" w:hAnsi="Times New Roman"/>
                <w:color w:val="000000"/>
                <w:sz w:val="20"/>
              </w:rPr>
              <w:t>неосвоения</w:t>
            </w:r>
            <w:proofErr w:type="spellEnd"/>
          </w:p>
        </w:tc>
      </w:tr>
      <w:tr w:rsidR="00515AA7" w:rsidRPr="00BF47D3" w:rsidTr="00A073EE">
        <w:trPr>
          <w:cantSplit/>
          <w:trHeight w:val="20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2 653,5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2 984,2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0"/>
              </w:rPr>
            </w:pPr>
            <w:r w:rsidRPr="00BF47D3">
              <w:rPr>
                <w:rFonts w:ascii="Times New Roman" w:hAnsi="Times New Roman"/>
                <w:color w:val="000000"/>
                <w:sz w:val="20"/>
              </w:rPr>
              <w:t>ФОТ увеличен в связи с поощрением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 сумме 344,8т.р. и уменьшением в связи с перерасчетом ФОТ в сумме 14,1т.р.      (уточнено на отчисления)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2 731,4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91,5%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E05B6E" w:rsidRDefault="00515AA7" w:rsidP="00A073EE">
            <w:pPr>
              <w:rPr>
                <w:rFonts w:ascii="Times New Roman" w:hAnsi="Times New Roman"/>
                <w:sz w:val="20"/>
              </w:rPr>
            </w:pPr>
            <w:r w:rsidRPr="00E05B6E"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z w:val="20"/>
              </w:rPr>
              <w:t>связи с нетрудоспособностью главы МО (находился на лечении в окружной больнице)</w:t>
            </w:r>
          </w:p>
        </w:tc>
      </w:tr>
      <w:tr w:rsidR="00515AA7" w:rsidRPr="00BF47D3" w:rsidTr="00A073EE">
        <w:trPr>
          <w:cantSplit/>
          <w:trHeight w:val="20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5 235,3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5 379,4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0"/>
              </w:rPr>
            </w:pPr>
            <w:r w:rsidRPr="00BF47D3">
              <w:rPr>
                <w:rFonts w:ascii="Times New Roman" w:hAnsi="Times New Roman"/>
                <w:sz w:val="20"/>
              </w:rPr>
              <w:t>ФОТ увеличен за счет остатка за 2019 год по заработной плате  на 01.01.2020 в сумме 144,1 т.р.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5 351,6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99,5%                         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5C6BB5" w:rsidRDefault="00515AA7" w:rsidP="00A073EE">
            <w:pPr>
              <w:rPr>
                <w:sz w:val="20"/>
              </w:rPr>
            </w:pPr>
            <w:r w:rsidRPr="005C6BB5">
              <w:rPr>
                <w:rFonts w:ascii="Times New Roman" w:hAnsi="Times New Roman"/>
                <w:color w:val="000000"/>
                <w:sz w:val="20"/>
              </w:rPr>
              <w:t xml:space="preserve">связано </w:t>
            </w:r>
            <w:proofErr w:type="spellStart"/>
            <w:r w:rsidRPr="005C6BB5">
              <w:rPr>
                <w:rFonts w:ascii="Times New Roman" w:hAnsi="Times New Roman"/>
                <w:color w:val="000000"/>
                <w:sz w:val="20"/>
              </w:rPr>
              <w:t>с</w:t>
            </w:r>
            <w:r w:rsidRPr="005C6BB5">
              <w:rPr>
                <w:rFonts w:ascii="Times New Roman" w:hAnsi="Times New Roman"/>
                <w:sz w:val="20"/>
              </w:rPr>
              <w:t>выходом</w:t>
            </w:r>
            <w:proofErr w:type="spellEnd"/>
            <w:r w:rsidRPr="005C6BB5">
              <w:rPr>
                <w:rFonts w:ascii="Times New Roman" w:hAnsi="Times New Roman"/>
                <w:sz w:val="20"/>
              </w:rPr>
              <w:t xml:space="preserve"> на 0,5 оклада специалиста не МС на неполный рабочий день</w:t>
            </w:r>
          </w:p>
        </w:tc>
      </w:tr>
      <w:tr w:rsidR="00515AA7" w:rsidRPr="00BF47D3" w:rsidTr="00A073EE">
        <w:trPr>
          <w:cantSplit/>
          <w:trHeight w:val="20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02 03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80,3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0"/>
              </w:rPr>
            </w:pPr>
            <w:r w:rsidRPr="00BF47D3">
              <w:rPr>
                <w:rFonts w:ascii="Times New Roman" w:hAnsi="Times New Roman"/>
                <w:sz w:val="20"/>
              </w:rPr>
              <w:t xml:space="preserve"> ФОТ увеличен в связи с увеличением   численности по первичному воинскому учету (призывников)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</w:tr>
      <w:tr w:rsidR="00515AA7" w:rsidRPr="00BF47D3" w:rsidTr="00A073EE">
        <w:trPr>
          <w:cantSplit/>
          <w:trHeight w:val="20"/>
        </w:trPr>
        <w:tc>
          <w:tcPr>
            <w:tcW w:w="9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7 969,1</w:t>
            </w:r>
          </w:p>
        </w:tc>
        <w:tc>
          <w:tcPr>
            <w:tcW w:w="10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8 447,1</w:t>
            </w:r>
          </w:p>
        </w:tc>
        <w:tc>
          <w:tcPr>
            <w:tcW w:w="24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8 166,5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96,7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0D6FF1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0D6FF1">
              <w:rPr>
                <w:rFonts w:ascii="Times New Roman" w:hAnsi="Times New Roman"/>
                <w:sz w:val="24"/>
                <w:szCs w:val="24"/>
              </w:rPr>
              <w:t>280,6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</w:tr>
    </w:tbl>
    <w:p w:rsidR="00515AA7" w:rsidRPr="00BF47D3" w:rsidRDefault="00515AA7" w:rsidP="00515AA7">
      <w:pPr>
        <w:spacing w:before="240" w:after="24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>Предельная доля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соответствии с Постановлением администрации НАО от 25.11.2019 № 303-п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муниципальных образований Ненецкого автономного округа на2020год</w:t>
      </w:r>
      <w:proofErr w:type="gramEnd"/>
      <w:r w:rsidRPr="00BF47D3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gramStart"/>
      <w:r w:rsidRPr="00BF47D3">
        <w:rPr>
          <w:rFonts w:ascii="Times New Roman" w:hAnsi="Times New Roman"/>
          <w:color w:val="000000"/>
          <w:sz w:val="24"/>
          <w:szCs w:val="24"/>
        </w:rPr>
        <w:t>составляет 27,9% от налоговых и неналоговых,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дотации на выравнивание бюджетной обеспеченности из окружного и районного бюджетов, иные межбюджетные трансферты на поддержку мер по сбалансированности бюджета муниципального образования из районного бюджета доходов бюджета МО «Юшарский  сельсовет» НАО или в абсолютном выражении  </w:t>
      </w:r>
      <w:r>
        <w:rPr>
          <w:rFonts w:ascii="Times New Roman" w:hAnsi="Times New Roman"/>
          <w:color w:val="000000"/>
          <w:sz w:val="24"/>
          <w:szCs w:val="24"/>
        </w:rPr>
        <w:t>4 352,6</w:t>
      </w:r>
      <w:r w:rsidRPr="00BF47D3">
        <w:rPr>
          <w:rFonts w:ascii="Times New Roman" w:hAnsi="Times New Roman"/>
          <w:color w:val="000000"/>
          <w:sz w:val="24"/>
          <w:szCs w:val="24"/>
        </w:rPr>
        <w:t>т.р.</w:t>
      </w:r>
      <w:r>
        <w:rPr>
          <w:rFonts w:ascii="Times New Roman" w:hAnsi="Times New Roman"/>
          <w:color w:val="000000"/>
          <w:sz w:val="24"/>
          <w:szCs w:val="24"/>
        </w:rPr>
        <w:t xml:space="preserve"> За 2020 год норматив не превышен.</w:t>
      </w:r>
      <w:proofErr w:type="gramEnd"/>
    </w:p>
    <w:p w:rsidR="00515AA7" w:rsidRPr="00BF47D3" w:rsidRDefault="00515AA7" w:rsidP="00515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Расходы на содержание органов местного самоуправления</w:t>
      </w:r>
    </w:p>
    <w:p w:rsidR="00515AA7" w:rsidRPr="00BF47D3" w:rsidRDefault="00515AA7" w:rsidP="00515A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9"/>
        <w:gridCol w:w="1696"/>
        <w:gridCol w:w="1318"/>
        <w:gridCol w:w="1134"/>
        <w:gridCol w:w="1276"/>
        <w:gridCol w:w="1276"/>
        <w:gridCol w:w="992"/>
        <w:gridCol w:w="850"/>
        <w:gridCol w:w="730"/>
        <w:gridCol w:w="19"/>
      </w:tblGrid>
      <w:tr w:rsidR="00515AA7" w:rsidRPr="00BF47D3" w:rsidTr="00A073EE">
        <w:trPr>
          <w:trHeight w:val="602"/>
        </w:trPr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5C6BB5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gramStart"/>
            <w:r w:rsidRPr="005C6BB5">
              <w:rPr>
                <w:rFonts w:ascii="Times New Roman" w:hAnsi="Times New Roman"/>
                <w:color w:val="000000"/>
                <w:sz w:val="20"/>
              </w:rPr>
              <w:t>Налоговые, неналоговые доходы, дотации на выравнивание бюджетной обеспеченности из окружного и районного бюджетов, иные межбюджетные трансферты на поддержку мер по сбалансированности бюджета муниципального образования из районного бюджета, всего</w:t>
            </w:r>
            <w:proofErr w:type="gramEnd"/>
          </w:p>
        </w:tc>
        <w:tc>
          <w:tcPr>
            <w:tcW w:w="759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5C6BB5" w:rsidRDefault="00515AA7" w:rsidP="00A073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5C6BB5">
              <w:rPr>
                <w:rFonts w:ascii="Times New Roman" w:hAnsi="Times New Roman"/>
                <w:color w:val="000000"/>
                <w:sz w:val="20"/>
              </w:rPr>
              <w:t>Расходы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</w:t>
            </w:r>
          </w:p>
        </w:tc>
      </w:tr>
      <w:tr w:rsidR="00515AA7" w:rsidRPr="00BF47D3" w:rsidTr="00A073EE">
        <w:trPr>
          <w:trHeight w:val="1830"/>
        </w:trPr>
        <w:tc>
          <w:tcPr>
            <w:tcW w:w="11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Плановые назначения с учетом изменений, тыс. рублей</w:t>
            </w:r>
          </w:p>
        </w:tc>
        <w:tc>
          <w:tcPr>
            <w:tcW w:w="1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 получено на отчетную дату</w:t>
            </w:r>
          </w:p>
        </w:tc>
        <w:tc>
          <w:tcPr>
            <w:tcW w:w="13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Установленный норматив </w:t>
            </w:r>
            <w:proofErr w:type="gram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 от налоговых и неналоговых доходов бюджетов муниципальных образований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Предельный норматив 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от плановых назначений, тыс. рублей (гр. 1 * гр.3)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Предельный норматив 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от фактически полученных налоговых и неналоговых доходов, тыс. рублей (гр. 2*гр. 3)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Утверждено расходов в местном бюджете, с учетом изменений на отчетную дату, тыс. рублей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Кассовое исполнение на отчетную дату, тыс. рублей</w:t>
            </w:r>
          </w:p>
        </w:tc>
        <w:tc>
          <w:tcPr>
            <w:tcW w:w="15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Отклонение</w:t>
            </w:r>
            <w:proofErr w:type="gram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ыс</w:t>
            </w:r>
            <w:proofErr w:type="spellEnd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. рублей</w:t>
            </w:r>
          </w:p>
        </w:tc>
      </w:tr>
      <w:tr w:rsidR="00515AA7" w:rsidRPr="00BF47D3" w:rsidTr="00A073EE">
        <w:trPr>
          <w:gridAfter w:val="1"/>
          <w:wAfter w:w="19" w:type="dxa"/>
          <w:trHeight w:val="878"/>
        </w:trPr>
        <w:tc>
          <w:tcPr>
            <w:tcW w:w="11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(гр. 6 - гр. 4)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515AA7" w:rsidRPr="00BF47D3" w:rsidRDefault="00515AA7" w:rsidP="00A073EE">
            <w:pPr>
              <w:spacing w:before="240" w:after="240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&lt;*&gt;(гр. 7 - гр. 5)</w:t>
            </w:r>
          </w:p>
        </w:tc>
      </w:tr>
      <w:tr w:rsidR="00515AA7" w:rsidRPr="00BF47D3" w:rsidTr="00A073EE">
        <w:trPr>
          <w:gridAfter w:val="1"/>
          <w:wAfter w:w="19" w:type="dxa"/>
          <w:trHeight w:val="359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gridAfter w:val="1"/>
          <w:wAfter w:w="19" w:type="dxa"/>
          <w:trHeight w:val="255"/>
        </w:trPr>
        <w:tc>
          <w:tcPr>
            <w:tcW w:w="11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14 513,8</w:t>
            </w:r>
          </w:p>
        </w:tc>
        <w:tc>
          <w:tcPr>
            <w:tcW w:w="169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14 364,9</w:t>
            </w:r>
          </w:p>
        </w:tc>
        <w:tc>
          <w:tcPr>
            <w:tcW w:w="131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27,9%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4 394,2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4 35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4 288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4 288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-105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-64</w:t>
            </w: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,1</w:t>
            </w:r>
          </w:p>
        </w:tc>
      </w:tr>
    </w:tbl>
    <w:p w:rsidR="00515AA7" w:rsidRPr="00FD5F7E" w:rsidRDefault="00515AA7" w:rsidP="00515AA7">
      <w:pPr>
        <w:spacing w:before="240" w:after="240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b/>
          <w:bCs/>
          <w:color w:val="000000"/>
          <w:sz w:val="26"/>
        </w:rPr>
        <w:t>4. Сведения об объемах закупок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В 2020 году на закупку товаров, работ и услуг и бюджетные инвестиции запланировано 51 499,4 т.р., исполнено 49 186,9 т.р. или 95,5 % от запланированного объема.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По сравнению с 2019 годом объем закупок и бюджетных инвестиций увеличился на 40 023,1 т.р.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Для осуществления муниципальных закупок в 2020 году были заключены договора (контракты) с применением конкурентных способов определения поставщиков (подрядчиков, исполнителей) на общую сумму 53 170,4 т.р.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По сравнению с 2019 годом объем принятых обязательств, с применением конкурентных способов увеличился на 53 170,4 т.р.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Экономия, возникшая при заключении контрактов</w:t>
      </w:r>
      <w:r w:rsidRPr="00FD5F7E">
        <w:rPr>
          <w:rFonts w:ascii="Times New Roman" w:hAnsi="Times New Roman"/>
          <w:color w:val="000000"/>
          <w:sz w:val="18"/>
        </w:rPr>
        <w:t> </w:t>
      </w:r>
      <w:r w:rsidRPr="00FD5F7E">
        <w:rPr>
          <w:rFonts w:ascii="Times New Roman" w:hAnsi="Times New Roman"/>
          <w:color w:val="000000"/>
          <w:sz w:val="26"/>
        </w:rPr>
        <w:t>с применением конкурентных способов, составила 12 997,7 т.р. </w:t>
      </w:r>
    </w:p>
    <w:p w:rsidR="00515AA7" w:rsidRPr="00FD5F7E" w:rsidRDefault="00515AA7" w:rsidP="00515AA7">
      <w:pPr>
        <w:spacing w:before="240" w:after="24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b/>
          <w:bCs/>
          <w:color w:val="000000"/>
          <w:sz w:val="26"/>
        </w:rPr>
        <w:t>5. Сведения о техническом состоянии, эффективности использования и обеспеченности основными фондами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На 1 января 2021 года балансовая стоимость основных средств составляет 17 427,9 т.р., амортизация составляет  12 246,4 т.р. Износ составляет 70,3 %.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Основные средства используются в повседневной работе, техническое обслуживание производится своевременно. Рабочее место каждого сотрудника оборудовано компьютерной техникой с доступом в Интернет.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сотрудников к имуществу.</w:t>
      </w:r>
    </w:p>
    <w:p w:rsidR="00515AA7" w:rsidRPr="00FD5F7E" w:rsidRDefault="00515AA7" w:rsidP="00515AA7">
      <w:pPr>
        <w:spacing w:before="240" w:after="24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b/>
          <w:bCs/>
          <w:color w:val="000000"/>
          <w:sz w:val="26"/>
        </w:rPr>
        <w:t>6. Сведения о мерах по повышению эффективности расходования бюджетных средств</w:t>
      </w:r>
    </w:p>
    <w:p w:rsidR="00515AA7" w:rsidRPr="00FD5F7E" w:rsidRDefault="00515AA7" w:rsidP="00515AA7">
      <w:pPr>
        <w:spacing w:before="120" w:after="12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За отчетный период приняты следующие меры по повышению эффективности расходования бюджетных средств:</w:t>
      </w:r>
    </w:p>
    <w:p w:rsidR="00515AA7" w:rsidRPr="00FD5F7E" w:rsidRDefault="00515AA7" w:rsidP="00515AA7">
      <w:pPr>
        <w:spacing w:before="240" w:after="24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lastRenderedPageBreak/>
        <w:t>- продлены договора по обслуживанию и обновлению бухгалтерских программ (с ООО «</w:t>
      </w:r>
      <w:proofErr w:type="spellStart"/>
      <w:r w:rsidRPr="00FD5F7E">
        <w:rPr>
          <w:rFonts w:ascii="Times New Roman" w:hAnsi="Times New Roman"/>
          <w:color w:val="000000"/>
          <w:sz w:val="26"/>
        </w:rPr>
        <w:t>Тарасофт</w:t>
      </w:r>
      <w:proofErr w:type="spellEnd"/>
      <w:r w:rsidRPr="00FD5F7E">
        <w:rPr>
          <w:rFonts w:ascii="Times New Roman" w:hAnsi="Times New Roman"/>
          <w:color w:val="000000"/>
          <w:sz w:val="26"/>
        </w:rPr>
        <w:t>», «М-6», Новые Технологии: начисление заработной платы).</w:t>
      </w:r>
    </w:p>
    <w:p w:rsidR="00515AA7" w:rsidRPr="00FD5F7E" w:rsidRDefault="00515AA7" w:rsidP="00515AA7">
      <w:pPr>
        <w:spacing w:before="240" w:after="24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- продлен договор с ООО «Эксперт – Центр» по электронному документообороту в программе «</w:t>
      </w:r>
      <w:proofErr w:type="spellStart"/>
      <w:r w:rsidRPr="00FD5F7E">
        <w:rPr>
          <w:rFonts w:ascii="Times New Roman" w:hAnsi="Times New Roman"/>
          <w:color w:val="000000"/>
          <w:sz w:val="26"/>
        </w:rPr>
        <w:t>СБис</w:t>
      </w:r>
      <w:proofErr w:type="spellEnd"/>
      <w:r w:rsidRPr="00FD5F7E">
        <w:rPr>
          <w:rFonts w:ascii="Times New Roman" w:hAnsi="Times New Roman"/>
          <w:color w:val="000000"/>
          <w:sz w:val="26"/>
        </w:rPr>
        <w:t>» - электронная отчетность, в том числе и по Совету депутатов (ПФР, ФСС, статистическая отчетность без досыла на бумажном носителе, налоговая отчетность);</w:t>
      </w:r>
    </w:p>
    <w:p w:rsidR="00515AA7" w:rsidRPr="00FD5F7E" w:rsidRDefault="00515AA7" w:rsidP="00515AA7">
      <w:pPr>
        <w:spacing w:before="240" w:after="240"/>
        <w:ind w:firstLine="700"/>
        <w:jc w:val="both"/>
        <w:rPr>
          <w:rFonts w:ascii="Tahoma" w:hAnsi="Tahoma" w:cs="Tahoma"/>
          <w:color w:val="000000"/>
          <w:sz w:val="15"/>
          <w:szCs w:val="15"/>
        </w:rPr>
      </w:pPr>
      <w:r w:rsidRPr="00FD5F7E">
        <w:rPr>
          <w:rFonts w:ascii="Times New Roman" w:hAnsi="Times New Roman"/>
          <w:color w:val="000000"/>
          <w:sz w:val="26"/>
        </w:rPr>
        <w:t>- переданы полномочия по соглашению с Управлением муниципального имущества МР «Заполярный район» на проведение централизованных закупок на определение поставщиков (подрядчиков, исполнителей) для обеспечения муниципальных нужд МО, в соответствии с 44-ФЗ "О контрактной системе в сфере закупок товаров, работ, услуг для обеспечения государственных и муниципальных нужд".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Раздел 3: Анализ отчета об исполнении бюджета субъектом 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бюджетной отчетности</w:t>
      </w:r>
    </w:p>
    <w:p w:rsidR="00515AA7" w:rsidRPr="00BF47D3" w:rsidRDefault="00515AA7" w:rsidP="00515AA7">
      <w:pPr>
        <w:autoSpaceDE w:val="0"/>
        <w:autoSpaceDN w:val="0"/>
        <w:adjustRightInd w:val="0"/>
        <w:spacing w:before="240" w:after="240"/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1. Сведения об исполнении бюджета поселения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Бюджет МО «Юшарский сельсовет» НАО на 2020 год сформирован в соответствии со статьей 35 Федерального закона от 06.10.2003г. № 131-ФЗ «Об общих принципах местного самоуправления в Российской Федерации», на основании Устава и Положения о Бюджетном процессе в МО «Юшарский сельсовет» НАО.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Бюджет МО «Юшарский сельсовет» НАО исполнен за  2020 год: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Symbol" w:hAnsi="Symbol"/>
          <w:sz w:val="24"/>
          <w:szCs w:val="24"/>
        </w:rPr>
        <w:t></w:t>
      </w:r>
      <w:r w:rsidRPr="00BF47D3">
        <w:rPr>
          <w:rFonts w:ascii="Times New Roman" w:hAnsi="Times New Roman"/>
          <w:sz w:val="24"/>
          <w:szCs w:val="24"/>
        </w:rPr>
        <w:t xml:space="preserve">по доходам в целом на сумму </w:t>
      </w:r>
      <w:r w:rsidRPr="00BF47D3">
        <w:rPr>
          <w:rFonts w:ascii="Times New Roman" w:hAnsi="Times New Roman"/>
          <w:b/>
          <w:sz w:val="24"/>
          <w:szCs w:val="24"/>
        </w:rPr>
        <w:t xml:space="preserve">61 373,8т.р. </w:t>
      </w:r>
      <w:r w:rsidRPr="00BF47D3">
        <w:rPr>
          <w:rFonts w:ascii="Times New Roman" w:hAnsi="Times New Roman"/>
          <w:sz w:val="24"/>
          <w:szCs w:val="24"/>
        </w:rPr>
        <w:t xml:space="preserve">при </w:t>
      </w:r>
      <w:proofErr w:type="gramStart"/>
      <w:r w:rsidRPr="00BF47D3">
        <w:rPr>
          <w:rFonts w:ascii="Times New Roman" w:hAnsi="Times New Roman"/>
          <w:sz w:val="24"/>
          <w:szCs w:val="24"/>
        </w:rPr>
        <w:t>уточненных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плановых назначениях</w:t>
      </w:r>
      <w:r w:rsidRPr="00BF47D3">
        <w:rPr>
          <w:rFonts w:ascii="Times New Roman" w:hAnsi="Times New Roman"/>
          <w:b/>
          <w:sz w:val="24"/>
          <w:szCs w:val="24"/>
        </w:rPr>
        <w:t xml:space="preserve">63 690,7т.р. </w:t>
      </w:r>
      <w:r w:rsidRPr="00BF47D3">
        <w:rPr>
          <w:rFonts w:ascii="Times New Roman" w:hAnsi="Times New Roman"/>
          <w:sz w:val="24"/>
          <w:szCs w:val="24"/>
        </w:rPr>
        <w:t>или на 96,4 % по отношению к плану за отчетный период.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Symbol" w:hAnsi="Symbol"/>
          <w:sz w:val="24"/>
          <w:szCs w:val="24"/>
        </w:rPr>
        <w:t></w:t>
      </w:r>
      <w:r w:rsidRPr="00BF47D3">
        <w:rPr>
          <w:rFonts w:ascii="Times New Roman" w:hAnsi="Times New Roman"/>
          <w:sz w:val="24"/>
          <w:szCs w:val="24"/>
        </w:rPr>
        <w:t xml:space="preserve">по расходам в целом в сумме </w:t>
      </w:r>
      <w:r w:rsidRPr="00BF47D3">
        <w:rPr>
          <w:rFonts w:ascii="Times New Roman" w:hAnsi="Times New Roman"/>
          <w:b/>
          <w:sz w:val="24"/>
          <w:szCs w:val="24"/>
        </w:rPr>
        <w:t>62 218,0т.р.</w:t>
      </w:r>
      <w:r w:rsidRPr="00BF47D3">
        <w:rPr>
          <w:rFonts w:ascii="Times New Roman" w:hAnsi="Times New Roman"/>
          <w:sz w:val="24"/>
          <w:szCs w:val="24"/>
        </w:rPr>
        <w:t xml:space="preserve"> при </w:t>
      </w:r>
      <w:proofErr w:type="gramStart"/>
      <w:r w:rsidRPr="00BF47D3">
        <w:rPr>
          <w:rFonts w:ascii="Times New Roman" w:hAnsi="Times New Roman"/>
          <w:sz w:val="24"/>
          <w:szCs w:val="24"/>
        </w:rPr>
        <w:t>уточненных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плановых назначениях</w:t>
      </w:r>
      <w:r w:rsidRPr="00BF47D3">
        <w:rPr>
          <w:rFonts w:ascii="Times New Roman" w:hAnsi="Times New Roman"/>
          <w:b/>
          <w:sz w:val="24"/>
          <w:szCs w:val="24"/>
        </w:rPr>
        <w:t>65 299,9 т.р</w:t>
      </w:r>
      <w:r w:rsidRPr="00BF47D3">
        <w:rPr>
          <w:rFonts w:ascii="Times New Roman" w:hAnsi="Times New Roman"/>
          <w:sz w:val="24"/>
          <w:szCs w:val="24"/>
        </w:rPr>
        <w:t>. или 95,3% по отношению к плану.</w:t>
      </w:r>
    </w:p>
    <w:p w:rsidR="00515AA7" w:rsidRPr="00BF47D3" w:rsidRDefault="00515AA7" w:rsidP="00515AA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BF47D3">
        <w:rPr>
          <w:rFonts w:ascii="Symbol" w:hAnsi="Symbol"/>
          <w:sz w:val="24"/>
          <w:szCs w:val="24"/>
        </w:rPr>
        <w:t></w:t>
      </w:r>
      <w:r w:rsidRPr="00BF47D3">
        <w:rPr>
          <w:rFonts w:ascii="Times New Roman" w:hAnsi="Times New Roman"/>
          <w:b/>
          <w:bCs/>
          <w:color w:val="000000"/>
          <w:sz w:val="24"/>
          <w:szCs w:val="24"/>
        </w:rPr>
        <w:t xml:space="preserve"> превышение расходов над доходами  </w:t>
      </w:r>
      <w:r w:rsidRPr="00BF47D3">
        <w:rPr>
          <w:rFonts w:ascii="Times New Roman" w:hAnsi="Times New Roman"/>
          <w:color w:val="000000"/>
          <w:sz w:val="24"/>
          <w:szCs w:val="24"/>
        </w:rPr>
        <w:t>бюджета поселения по итогам исполнения бюджета за 2020 год составляет</w:t>
      </w:r>
      <w:r w:rsidRPr="00BF47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844,2 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8755" w:type="dxa"/>
        <w:tblCellMar>
          <w:left w:w="0" w:type="dxa"/>
          <w:right w:w="0" w:type="dxa"/>
        </w:tblCellMar>
        <w:tblLook w:val="00A0"/>
      </w:tblPr>
      <w:tblGrid>
        <w:gridCol w:w="1804"/>
        <w:gridCol w:w="1622"/>
        <w:gridCol w:w="1518"/>
        <w:gridCol w:w="1968"/>
        <w:gridCol w:w="1843"/>
      </w:tblGrid>
      <w:tr w:rsidR="00515AA7" w:rsidRPr="00BF47D3" w:rsidTr="00A073EE">
        <w:trPr>
          <w:trHeight w:val="748"/>
        </w:trPr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Уточненный план на отчетный период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Кассовое исполнение 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515AA7" w:rsidRPr="00BF47D3" w:rsidTr="00A073EE">
        <w:trPr>
          <w:trHeight w:val="494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Остаток средств по </w:t>
            </w: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состоянию на 01.01.2020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</w:t>
            </w:r>
            <w:proofErr w:type="spellEnd"/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1 609,2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254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Доходы – всего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63 690,7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61 373,8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2 316,9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96,4%</w:t>
            </w:r>
          </w:p>
        </w:tc>
      </w:tr>
      <w:tr w:rsidR="00515AA7" w:rsidRPr="00BF47D3" w:rsidTr="00A073EE">
        <w:trPr>
          <w:trHeight w:val="239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Расходы – всего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65 299,9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62 218,0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3 081,9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95,3%</w:t>
            </w:r>
          </w:p>
        </w:tc>
      </w:tr>
      <w:tr w:rsidR="00515AA7" w:rsidRPr="00BF47D3" w:rsidTr="00A073EE">
        <w:trPr>
          <w:trHeight w:val="254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Дефицит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(-), </w:t>
            </w:r>
            <w:proofErr w:type="spellStart"/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профицит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(+)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- 1 609,2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- 844,2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-765,0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509"/>
        </w:trPr>
        <w:tc>
          <w:tcPr>
            <w:tcW w:w="18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Остаток средств по состоянию на 01.01.2021г.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765,0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</w:tr>
    </w:tbl>
    <w:p w:rsidR="00515AA7" w:rsidRPr="00BF47D3" w:rsidRDefault="00515AA7" w:rsidP="00515AA7">
      <w:pPr>
        <w:rPr>
          <w:rFonts w:ascii="Times New Roman" w:hAnsi="Times New Roman"/>
          <w:sz w:val="24"/>
          <w:szCs w:val="24"/>
          <w:u w:val="single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2. Остаток средств бюджета на конец отчетного периода</w:t>
      </w:r>
    </w:p>
    <w:p w:rsidR="00515AA7" w:rsidRPr="00BF47D3" w:rsidRDefault="00515AA7" w:rsidP="00515AA7">
      <w:pPr>
        <w:pStyle w:val="cs587ad28f"/>
        <w:spacing w:before="0" w:beforeAutospacing="0" w:after="0" w:afterAutospacing="0"/>
        <w:jc w:val="both"/>
        <w:rPr>
          <w:rFonts w:ascii="Tahoma" w:hAnsi="Tahoma" w:cs="Tahoma"/>
        </w:rPr>
      </w:pPr>
      <w:r w:rsidRPr="00BF47D3">
        <w:rPr>
          <w:rStyle w:val="cs6f99b4a"/>
        </w:rPr>
        <w:t>Остаток средств по состоянию на 1 января 2021 года на счёте бюджета поселения составил     765,0т.р., в том числе:</w:t>
      </w:r>
    </w:p>
    <w:p w:rsidR="00515AA7" w:rsidRPr="00BF47D3" w:rsidRDefault="00515AA7" w:rsidP="00515AA7">
      <w:pPr>
        <w:pStyle w:val="csc583d0c8"/>
        <w:spacing w:before="0" w:beforeAutospacing="0" w:after="0" w:afterAutospacing="0"/>
        <w:rPr>
          <w:rStyle w:val="cs6f99b4a"/>
        </w:rPr>
      </w:pPr>
      <w:r w:rsidRPr="00BF47D3">
        <w:rPr>
          <w:rStyle w:val="cs6f99b4a"/>
        </w:rPr>
        <w:t>- собственные средства – 765,0т.р.;</w:t>
      </w:r>
    </w:p>
    <w:p w:rsidR="00515AA7" w:rsidRPr="00BF47D3" w:rsidRDefault="00515AA7" w:rsidP="00515AA7">
      <w:pPr>
        <w:spacing w:before="240" w:after="240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3. Сведения об изменениях бюджетной росписи </w:t>
      </w:r>
    </w:p>
    <w:p w:rsidR="00515AA7" w:rsidRPr="00E152A4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отчетный год изменения в местный бюджет вносились 5</w:t>
      </w:r>
      <w:r w:rsidRPr="00BF47D3">
        <w:rPr>
          <w:rFonts w:ascii="Times New Roman" w:hAnsi="Times New Roman"/>
          <w:sz w:val="24"/>
          <w:szCs w:val="24"/>
        </w:rPr>
        <w:t xml:space="preserve"> раз (№ 1 от 29 марта 2020 год</w:t>
      </w:r>
      <w:r>
        <w:rPr>
          <w:rFonts w:ascii="Times New Roman" w:hAnsi="Times New Roman"/>
          <w:sz w:val="24"/>
          <w:szCs w:val="24"/>
        </w:rPr>
        <w:t>а; № 3 от 22 июня 2020 года; № 5</w:t>
      </w:r>
      <w:r w:rsidRPr="00BF47D3">
        <w:rPr>
          <w:rFonts w:ascii="Times New Roman" w:hAnsi="Times New Roman"/>
          <w:sz w:val="24"/>
          <w:szCs w:val="24"/>
        </w:rPr>
        <w:t xml:space="preserve"> от 07 октября 2020 года; № 8 от 24 декабря 2020 года; Распоряжение главы МО</w:t>
      </w:r>
      <w:r>
        <w:rPr>
          <w:rFonts w:ascii="Times New Roman" w:hAnsi="Times New Roman"/>
          <w:sz w:val="24"/>
          <w:szCs w:val="24"/>
        </w:rPr>
        <w:t xml:space="preserve"> № 88-од </w:t>
      </w:r>
      <w:r w:rsidRPr="00BF47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BF47D3">
        <w:rPr>
          <w:rFonts w:ascii="Times New Roman" w:hAnsi="Times New Roman"/>
          <w:sz w:val="24"/>
          <w:szCs w:val="24"/>
        </w:rPr>
        <w:t xml:space="preserve"> декабря 2020 года)</w:t>
      </w:r>
      <w:r>
        <w:rPr>
          <w:rFonts w:ascii="Times New Roman" w:hAnsi="Times New Roman"/>
          <w:sz w:val="24"/>
          <w:szCs w:val="24"/>
        </w:rPr>
        <w:t>. В</w:t>
      </w:r>
      <w:r w:rsidRPr="00BF47D3">
        <w:rPr>
          <w:rFonts w:ascii="Times New Roman" w:hAnsi="Times New Roman"/>
          <w:sz w:val="24"/>
          <w:szCs w:val="24"/>
        </w:rPr>
        <w:t xml:space="preserve">несены изменения в бюджетную роспись согласно уведомлений из окружного и районного </w:t>
      </w:r>
      <w:proofErr w:type="spellStart"/>
      <w:r w:rsidRPr="00BF47D3">
        <w:rPr>
          <w:rFonts w:ascii="Times New Roman" w:hAnsi="Times New Roman"/>
          <w:sz w:val="24"/>
          <w:szCs w:val="24"/>
        </w:rPr>
        <w:t>бюджета</w:t>
      </w:r>
      <w:proofErr w:type="gramStart"/>
      <w:r w:rsidRPr="00BF47D3">
        <w:rPr>
          <w:rFonts w:ascii="Times New Roman" w:hAnsi="Times New Roman"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результате внесенных изменений доходная часть бюджета увеличилась на</w:t>
      </w:r>
      <w:r w:rsidRPr="00E152A4">
        <w:rPr>
          <w:rFonts w:ascii="Times New Roman" w:hAnsi="Times New Roman"/>
          <w:sz w:val="24"/>
          <w:szCs w:val="24"/>
        </w:rPr>
        <w:t xml:space="preserve">15 427,3 т.р., расходная </w:t>
      </w:r>
      <w:r>
        <w:rPr>
          <w:rFonts w:ascii="Times New Roman" w:hAnsi="Times New Roman"/>
          <w:sz w:val="24"/>
          <w:szCs w:val="24"/>
        </w:rPr>
        <w:t>часть на 17 036,5 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изменениях доходной части бюджета в разрезе видов доходов изложены в приложении 1 к пояснительной записке.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  <w:u w:val="single"/>
        </w:rPr>
        <w:t>4. Анализ исполнения бюджета поселения по доходам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На  2020</w:t>
      </w:r>
      <w:r>
        <w:rPr>
          <w:rFonts w:ascii="Times New Roman" w:hAnsi="Times New Roman"/>
          <w:sz w:val="24"/>
          <w:szCs w:val="24"/>
        </w:rPr>
        <w:t xml:space="preserve"> год первоначальный план по </w:t>
      </w:r>
      <w:r w:rsidRPr="00BF47D3">
        <w:rPr>
          <w:rFonts w:ascii="Times New Roman" w:hAnsi="Times New Roman"/>
          <w:sz w:val="24"/>
          <w:szCs w:val="24"/>
        </w:rPr>
        <w:t xml:space="preserve"> доходам утвержден Решением Совета депутатов «Юшарский сельсовет» № 3 от 26 декабря 2019 года в сумме</w:t>
      </w:r>
      <w:r w:rsidRPr="00BF47D3">
        <w:rPr>
          <w:rFonts w:ascii="Times New Roman" w:hAnsi="Times New Roman"/>
          <w:b/>
          <w:sz w:val="24"/>
          <w:szCs w:val="24"/>
        </w:rPr>
        <w:t xml:space="preserve"> 48 263,4т.р.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-по налоговым и неналоговым поступлениям – 2 723,9 т.р.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-по безвозмездным поступлениям – 45 539,5 т.р.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lastRenderedPageBreak/>
        <w:t>Уточненный план составил в сумме 63 690,7 т.р.: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-по налоговым и неналоговым поступлениям – 2 830,0т.р.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-по безвозмездным поступлениям – 60 860,7т.р.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Фактически исполнено за  2020 год в сумме 61 373,8 т.р. (выполнение составило 96,4% от годовых  назначений), в т.ч.: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-по налоговым и неналоговым поступлениям -2 681,1т.р. (выполнение составило 94,7 %);</w:t>
      </w:r>
    </w:p>
    <w:p w:rsidR="00515AA7" w:rsidRPr="00BF47D3" w:rsidRDefault="00515AA7" w:rsidP="00515AA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-по безвозмездным поступлениям -58 692,7т.р. (выполнение составило 96,4 %)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Доходная часть бюджета не исполнена на сумму 2 316,9т.р.,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-по налоговым и неналоговым доходам  составило на сумму 148,9т.р.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-по безвозмездным поступлениям план не исполнен на сумму 2 168,0т.р.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Исполнение местного бюджета  за   2020 год  по отдельным видам доходных источников представлено в таблице: 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3227"/>
        <w:gridCol w:w="1984"/>
        <w:gridCol w:w="1843"/>
        <w:gridCol w:w="1418"/>
        <w:gridCol w:w="1275"/>
      </w:tblGrid>
      <w:tr w:rsidR="00515AA7" w:rsidRPr="00BF47D3" w:rsidTr="00A073EE">
        <w:trPr>
          <w:trHeight w:val="1382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Уточненный план на 2020 год 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Исполнено за 2020 год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Отклонение кассового исполнения от уточненного плана 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Процент исполнения к плану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2 830,0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2 681,1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-148,9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94,7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2 509,1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2 371,1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-138,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</w:tr>
      <w:tr w:rsidR="00515AA7" w:rsidRPr="00BF47D3" w:rsidTr="00A073EE">
        <w:trPr>
          <w:trHeight w:val="5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1 197,9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1 228,4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67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337,1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100,4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688,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531,4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-157,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75,3</w:t>
            </w:r>
          </w:p>
        </w:tc>
      </w:tr>
      <w:tr w:rsidR="00515AA7" w:rsidRPr="00BF47D3" w:rsidTr="00A073EE">
        <w:trPr>
          <w:trHeight w:val="600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320,9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-10,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96,6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222,9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212,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-10,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95,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от других бюджетов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60 856,1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58 688,1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-2 168,0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96,4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5 568,7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5 568,7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Прочие дотации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6 115,1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6 115,1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39 579,1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39 311,1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-268,0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9 422,8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7 522,8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Прочие безвозмездные 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63 690,7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61 373,8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-2 316,9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96,4</w:t>
            </w:r>
          </w:p>
        </w:tc>
      </w:tr>
    </w:tbl>
    <w:p w:rsidR="00515AA7" w:rsidRPr="00BF47D3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AA7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AA7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AA7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AA7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Сравнительная таблица по доходам местного бюджета за</w:t>
      </w:r>
      <w:r>
        <w:rPr>
          <w:rFonts w:ascii="Times New Roman" w:hAnsi="Times New Roman"/>
          <w:b/>
          <w:sz w:val="24"/>
          <w:szCs w:val="24"/>
        </w:rPr>
        <w:t xml:space="preserve">  2019-</w:t>
      </w:r>
      <w:r w:rsidRPr="00BF47D3">
        <w:rPr>
          <w:rFonts w:ascii="Times New Roman" w:hAnsi="Times New Roman"/>
          <w:b/>
          <w:sz w:val="24"/>
          <w:szCs w:val="24"/>
        </w:rPr>
        <w:t xml:space="preserve"> 2020 год</w:t>
      </w:r>
      <w:r>
        <w:rPr>
          <w:rFonts w:ascii="Times New Roman" w:hAnsi="Times New Roman"/>
          <w:b/>
          <w:sz w:val="24"/>
          <w:szCs w:val="24"/>
        </w:rPr>
        <w:t>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4219"/>
        <w:gridCol w:w="1701"/>
        <w:gridCol w:w="1559"/>
        <w:gridCol w:w="1701"/>
      </w:tblGrid>
      <w:tr w:rsidR="00515AA7" w:rsidRPr="00BF47D3" w:rsidTr="00A073EE">
        <w:trPr>
          <w:trHeight w:val="1382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Кассовое исполнение за  2019 год 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Кассовое исполнение за  2020 год 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Отклонение кассового исполнения за  2020 года от   2019 года (тыс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3 221,7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2 681,1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-540,6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2 876,4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2 371,1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-505,3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1 160,4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1 228,4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267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235,2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-15,5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-406,8</w:t>
            </w:r>
          </w:p>
        </w:tc>
      </w:tr>
      <w:tr w:rsidR="00515AA7" w:rsidRPr="00BF47D3" w:rsidTr="00A073EE">
        <w:trPr>
          <w:trHeight w:val="25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15AA7" w:rsidRPr="00BF47D3" w:rsidTr="00A073EE">
        <w:trPr>
          <w:trHeight w:val="25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-140,8</w:t>
            </w:r>
          </w:p>
        </w:tc>
      </w:tr>
      <w:tr w:rsidR="00515AA7" w:rsidRPr="00BF47D3" w:rsidTr="00A073EE">
        <w:trPr>
          <w:trHeight w:val="59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-11,1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-35,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15AA7" w:rsidRPr="00BF47D3" w:rsidTr="00A073EE">
        <w:trPr>
          <w:trHeight w:val="145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</w:tr>
      <w:tr w:rsidR="00515AA7" w:rsidRPr="00BF47D3" w:rsidTr="00A073EE">
        <w:trPr>
          <w:trHeight w:val="83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tabs>
                <w:tab w:val="left" w:pos="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5AA7" w:rsidRPr="00BF47D3" w:rsidTr="00A073EE">
        <w:trPr>
          <w:trHeight w:val="71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-109,0</w:t>
            </w:r>
          </w:p>
        </w:tc>
      </w:tr>
      <w:tr w:rsidR="00515AA7" w:rsidRPr="00BF47D3" w:rsidTr="00A073EE">
        <w:trPr>
          <w:trHeight w:val="196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Денежные взыскания (штрафы) за нарушение законодательства Российской Федерации о контрактной системе в сфере закупок, работ, услуг для обеспечения государственных и муниципальных нужд сельских поселений  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-15,0</w:t>
            </w:r>
          </w:p>
        </w:tc>
      </w:tr>
      <w:tr w:rsidR="00515AA7" w:rsidRPr="00BF47D3" w:rsidTr="00A073EE">
        <w:trPr>
          <w:trHeight w:val="8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Невыясненные 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зачисляемые в бюджеты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Безвозмездныепоступленияот</w:t>
            </w:r>
            <w:proofErr w:type="spellEnd"/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 других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18 323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58 688,1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40 364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        6 160,5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5 568,7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-591,8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Прочие дотации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5 604,3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6 115,1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510,8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753,2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39 311,1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38 557,9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Субвенции бюджетам субъектов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170,4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-237,7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5 397,6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7 522,8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2 125,2</w:t>
            </w:r>
          </w:p>
        </w:tc>
      </w:tr>
      <w:tr w:rsidR="00515AA7" w:rsidRPr="00BF47D3" w:rsidTr="00A073EE">
        <w:trPr>
          <w:trHeight w:val="50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196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 из бюджетов муниципальных районов.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26,0</w:t>
            </w:r>
          </w:p>
        </w:tc>
      </w:tr>
      <w:tr w:rsidR="00515AA7" w:rsidRPr="00BF47D3" w:rsidTr="00A073EE"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21 679,1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61 373,8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39 694,7</w:t>
            </w:r>
          </w:p>
        </w:tc>
      </w:tr>
    </w:tbl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F47D3">
        <w:rPr>
          <w:rFonts w:ascii="Times New Roman" w:hAnsi="Times New Roman"/>
          <w:b/>
          <w:sz w:val="24"/>
          <w:szCs w:val="24"/>
        </w:rPr>
        <w:t>Налоговые и неналоговые доходы поселения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Исполнение налоговых и неналоговых доходов местного бюджета за  2020 год составило 2 681,1т.р. при плане 2 830,0т.р</w:t>
      </w:r>
      <w:proofErr w:type="gramStart"/>
      <w:r w:rsidRPr="00BF47D3">
        <w:rPr>
          <w:rFonts w:ascii="Times New Roman" w:hAnsi="Times New Roman"/>
          <w:sz w:val="24"/>
          <w:szCs w:val="24"/>
        </w:rPr>
        <w:t>.(</w:t>
      </w:r>
      <w:proofErr w:type="gramEnd"/>
      <w:r w:rsidRPr="00BF47D3">
        <w:rPr>
          <w:rFonts w:ascii="Times New Roman" w:hAnsi="Times New Roman"/>
          <w:sz w:val="24"/>
          <w:szCs w:val="24"/>
        </w:rPr>
        <w:t>исполнение 94,7%). Доля налоговых и неналоговых доходов составляет 4,4</w:t>
      </w:r>
      <w:r>
        <w:rPr>
          <w:rFonts w:ascii="Times New Roman" w:hAnsi="Times New Roman"/>
          <w:sz w:val="24"/>
          <w:szCs w:val="24"/>
        </w:rPr>
        <w:t>% от общей суммы доходов</w:t>
      </w:r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По сравнению  с  2019 годом</w:t>
      </w:r>
      <w:r>
        <w:rPr>
          <w:rFonts w:ascii="Times New Roman" w:hAnsi="Times New Roman"/>
          <w:sz w:val="24"/>
          <w:szCs w:val="24"/>
        </w:rPr>
        <w:t xml:space="preserve"> собственные</w:t>
      </w:r>
      <w:r w:rsidRPr="00BF47D3">
        <w:rPr>
          <w:rFonts w:ascii="Times New Roman" w:hAnsi="Times New Roman"/>
          <w:sz w:val="24"/>
          <w:szCs w:val="24"/>
        </w:rPr>
        <w:t xml:space="preserve"> доходы мес</w:t>
      </w:r>
      <w:r>
        <w:rPr>
          <w:rFonts w:ascii="Times New Roman" w:hAnsi="Times New Roman"/>
          <w:sz w:val="24"/>
          <w:szCs w:val="24"/>
        </w:rPr>
        <w:t xml:space="preserve">тного бюджета уменьшились на </w:t>
      </w:r>
      <w:r w:rsidRPr="00BF47D3">
        <w:rPr>
          <w:rFonts w:ascii="Times New Roman" w:hAnsi="Times New Roman"/>
          <w:sz w:val="24"/>
          <w:szCs w:val="24"/>
        </w:rPr>
        <w:t>540,6 т.р</w:t>
      </w:r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Налоговые доходы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Уточненный план за  2020 года утвержден в сумме –2 509,1 т.р.;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Исполнение составило</w:t>
      </w:r>
      <w:r>
        <w:rPr>
          <w:rFonts w:ascii="Times New Roman" w:hAnsi="Times New Roman"/>
          <w:b/>
          <w:sz w:val="24"/>
          <w:szCs w:val="24"/>
        </w:rPr>
        <w:t xml:space="preserve"> -2 371,1</w:t>
      </w:r>
      <w:r w:rsidRPr="00BF47D3">
        <w:rPr>
          <w:rFonts w:ascii="Times New Roman" w:hAnsi="Times New Roman"/>
          <w:b/>
          <w:sz w:val="24"/>
          <w:szCs w:val="24"/>
        </w:rPr>
        <w:t xml:space="preserve"> или 94,5 %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Налоги на прибыль, доходы </w:t>
      </w:r>
      <w:r w:rsidRPr="00BF47D3">
        <w:rPr>
          <w:rFonts w:ascii="Times New Roman" w:hAnsi="Times New Roman"/>
          <w:sz w:val="24"/>
          <w:szCs w:val="24"/>
        </w:rPr>
        <w:t>(федеральные налоги)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Налог на доходы физических лиц (НДФЛ):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Уточненный план на2020 год утвержден в сумме – </w:t>
      </w:r>
      <w:r w:rsidRPr="00BF47D3">
        <w:rPr>
          <w:rFonts w:ascii="Times New Roman" w:hAnsi="Times New Roman"/>
          <w:b/>
          <w:sz w:val="24"/>
          <w:szCs w:val="24"/>
        </w:rPr>
        <w:t>1 197,9т.р.</w:t>
      </w:r>
      <w:r w:rsidRPr="00BF47D3">
        <w:rPr>
          <w:rFonts w:ascii="Times New Roman" w:hAnsi="Times New Roman"/>
          <w:sz w:val="24"/>
          <w:szCs w:val="24"/>
        </w:rPr>
        <w:t>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BF47D3">
        <w:rPr>
          <w:rFonts w:ascii="Times New Roman" w:hAnsi="Times New Roman"/>
          <w:b/>
          <w:sz w:val="24"/>
          <w:szCs w:val="24"/>
        </w:rPr>
        <w:t>1 228,4т.р.</w:t>
      </w:r>
      <w:r w:rsidRPr="00BF47D3">
        <w:rPr>
          <w:rFonts w:ascii="Times New Roman" w:hAnsi="Times New Roman"/>
          <w:sz w:val="24"/>
          <w:szCs w:val="24"/>
        </w:rPr>
        <w:t xml:space="preserve"> (выполнение составило – 102,5 (%), 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Налог  на  доходы  физических  лиц   с   доходов, источником которых является налоговый агент,  за  исключением  доходов, в отношении которых исчисление и уплата налога осуществляется в соответствии со статьями 227, 227.1 и 228 Налогового кодекса Российской Федерации –</w:t>
      </w:r>
      <w:r>
        <w:rPr>
          <w:rFonts w:ascii="Times New Roman" w:hAnsi="Times New Roman"/>
          <w:b/>
          <w:sz w:val="24"/>
          <w:szCs w:val="24"/>
        </w:rPr>
        <w:t>1 228</w:t>
      </w:r>
      <w:r w:rsidRPr="00BF47D3">
        <w:rPr>
          <w:rFonts w:ascii="Times New Roman" w:hAnsi="Times New Roman"/>
          <w:b/>
          <w:sz w:val="24"/>
          <w:szCs w:val="24"/>
        </w:rPr>
        <w:t>,0т.р.</w:t>
      </w:r>
      <w:r w:rsidRPr="00BF47D3">
        <w:rPr>
          <w:rFonts w:ascii="Times New Roman" w:hAnsi="Times New Roman"/>
          <w:sz w:val="24"/>
          <w:szCs w:val="24"/>
        </w:rPr>
        <w:t>(1 228 004,81 руб.); в т.ч. поступило от следующих юридических лиц: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Администрации МО «Юшарский сельсовет», ГБОУ «Основная школа», ГБДОУ НАО «Детский сад», ГБУЗ НАО «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Каратайская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амбулатория»,  ГКУК НАО «ДК поселка Каратайка», 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Каратайского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ПО, 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Каратайский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пекарь, ЖКУ 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.К</w:t>
      </w:r>
      <w:proofErr w:type="gramEnd"/>
      <w:r w:rsidRPr="00BF47D3">
        <w:rPr>
          <w:rFonts w:ascii="Times New Roman" w:hAnsi="Times New Roman"/>
          <w:sz w:val="24"/>
          <w:szCs w:val="24"/>
        </w:rPr>
        <w:t>аратайка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, ОГПС пост </w:t>
      </w:r>
      <w:r w:rsidRPr="00BF47D3">
        <w:rPr>
          <w:rFonts w:ascii="Times New Roman" w:hAnsi="Times New Roman"/>
          <w:sz w:val="24"/>
          <w:szCs w:val="24"/>
          <w:lang w:val="en-US"/>
        </w:rPr>
        <w:t>N</w:t>
      </w:r>
      <w:r w:rsidRPr="00BF47D3">
        <w:rPr>
          <w:rFonts w:ascii="Times New Roman" w:hAnsi="Times New Roman"/>
          <w:sz w:val="24"/>
          <w:szCs w:val="24"/>
        </w:rPr>
        <w:t>19, СПК «Дружба Народов», МФЦ п. Каратайка.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– 0,1т.р.(73,15 руб.)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Налог на доходы физических лиц, полученных физическими лицами в соответствии со статьей 228 Налогового кодекса Российской Федерации – 0,3т.р.(275,66 руб.)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Согласно ст.61,5 БК РФ данный налог зачисляется в бюджет поселений по нормативу 2,0% и соответствии со ст. 1 Закона НАО от 31.10.2013 № 91-ОЗ «О нормативах отчислений от налогов в бюджеты муниципальных образований Ненецкого автономного округа» в размере 5,0% от суммы налога, взимаемого на территории соответствующего поселения.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Администратором данного налога является Управление Федеральной налоговой службы по Архангельской области и Ненецкому автономному округу.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Относительно показателей исполнения бюджета  за 2020 год  сумма налога на доходы физических лиц по сравнению с 2019 годом увеличилось на 68,0 т.р. (или 105,9 %) , в связи с увеличением заработной платы </w:t>
      </w:r>
      <w:r>
        <w:rPr>
          <w:rFonts w:ascii="Times New Roman" w:hAnsi="Times New Roman"/>
          <w:sz w:val="24"/>
          <w:szCs w:val="24"/>
        </w:rPr>
        <w:t xml:space="preserve">в бюджетных организациях </w:t>
      </w:r>
      <w:r w:rsidRPr="00BF47D3">
        <w:rPr>
          <w:rFonts w:ascii="Times New Roman" w:hAnsi="Times New Roman"/>
          <w:sz w:val="24"/>
          <w:szCs w:val="24"/>
        </w:rPr>
        <w:t>на 4%с 01 августа 2019 года</w:t>
      </w:r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Налоги на товары (работы, услуг), реализуемые на территории Российской Федерации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Уточненный план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BF47D3">
        <w:rPr>
          <w:rFonts w:ascii="Times New Roman" w:hAnsi="Times New Roman"/>
          <w:sz w:val="24"/>
          <w:szCs w:val="24"/>
        </w:rPr>
        <w:t xml:space="preserve"> 2020 год  утвержден в сумме – </w:t>
      </w:r>
      <w:r w:rsidRPr="00BF47D3">
        <w:rPr>
          <w:rFonts w:ascii="Times New Roman" w:hAnsi="Times New Roman"/>
          <w:b/>
          <w:sz w:val="24"/>
          <w:szCs w:val="24"/>
        </w:rPr>
        <w:t>236,5т.р.</w:t>
      </w:r>
      <w:r w:rsidRPr="00BF47D3">
        <w:rPr>
          <w:rFonts w:ascii="Times New Roman" w:hAnsi="Times New Roman"/>
          <w:sz w:val="24"/>
          <w:szCs w:val="24"/>
        </w:rPr>
        <w:t>;</w:t>
      </w:r>
    </w:p>
    <w:p w:rsidR="00515AA7" w:rsidRPr="00BF47D3" w:rsidRDefault="00515AA7" w:rsidP="00515AA7">
      <w:pPr>
        <w:tabs>
          <w:tab w:val="left" w:pos="951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 xml:space="preserve">фактически исполнено – </w:t>
      </w:r>
      <w:r>
        <w:rPr>
          <w:rFonts w:ascii="Times New Roman" w:hAnsi="Times New Roman"/>
          <w:b/>
          <w:sz w:val="24"/>
          <w:szCs w:val="24"/>
        </w:rPr>
        <w:t>235,2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(выполнение составило – 99</w:t>
      </w:r>
      <w:r w:rsidRPr="00BF47D3">
        <w:rPr>
          <w:rFonts w:ascii="Times New Roman" w:hAnsi="Times New Roman"/>
          <w:sz w:val="24"/>
          <w:szCs w:val="24"/>
        </w:rPr>
        <w:t>,5 (%), в т.ч.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Доходы от уплаты </w:t>
      </w:r>
      <w:proofErr w:type="spellStart"/>
      <w:r w:rsidRPr="00BF47D3">
        <w:rPr>
          <w:rFonts w:ascii="Times New Roman" w:hAnsi="Times New Roman"/>
          <w:sz w:val="24"/>
          <w:szCs w:val="24"/>
        </w:rPr>
        <w:t>акцизов</w:t>
      </w:r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дизельное топливо в сумме 108,5 </w:t>
      </w:r>
      <w:r w:rsidRPr="00BF47D3">
        <w:rPr>
          <w:rFonts w:ascii="Times New Roman" w:hAnsi="Times New Roman"/>
          <w:sz w:val="24"/>
          <w:szCs w:val="24"/>
        </w:rPr>
        <w:t>т.р., от уплаты акцизов на моторные масла для дизельных и карбюратор</w:t>
      </w:r>
      <w:r>
        <w:rPr>
          <w:rFonts w:ascii="Times New Roman" w:hAnsi="Times New Roman"/>
          <w:sz w:val="24"/>
          <w:szCs w:val="24"/>
        </w:rPr>
        <w:t xml:space="preserve">ных двигателей  в сумме 0,8 </w:t>
      </w:r>
      <w:r w:rsidRPr="00BF47D3">
        <w:rPr>
          <w:rFonts w:ascii="Times New Roman" w:hAnsi="Times New Roman"/>
          <w:sz w:val="24"/>
          <w:szCs w:val="24"/>
        </w:rPr>
        <w:t>т.р.,  от уплаты акцизов на</w:t>
      </w:r>
      <w:r>
        <w:rPr>
          <w:rFonts w:ascii="Times New Roman" w:hAnsi="Times New Roman"/>
          <w:sz w:val="24"/>
          <w:szCs w:val="24"/>
        </w:rPr>
        <w:t xml:space="preserve"> автомобильный бензин в сумме 145,9 </w:t>
      </w:r>
      <w:r w:rsidRPr="00BF47D3">
        <w:rPr>
          <w:rFonts w:ascii="Times New Roman" w:hAnsi="Times New Roman"/>
          <w:sz w:val="24"/>
          <w:szCs w:val="24"/>
        </w:rPr>
        <w:t>т.р.,  от уплаты акцизов на п</w:t>
      </w:r>
      <w:r>
        <w:rPr>
          <w:rFonts w:ascii="Times New Roman" w:hAnsi="Times New Roman"/>
          <w:sz w:val="24"/>
          <w:szCs w:val="24"/>
        </w:rPr>
        <w:t>рямогонный бензин в сумме  -20,0</w:t>
      </w:r>
      <w:r w:rsidRPr="00BF47D3">
        <w:rPr>
          <w:rFonts w:ascii="Times New Roman" w:hAnsi="Times New Roman"/>
          <w:sz w:val="24"/>
          <w:szCs w:val="24"/>
        </w:rPr>
        <w:t>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В аналогичном периоде за  2019год  в бюджет  поступило</w:t>
      </w:r>
      <w:r>
        <w:rPr>
          <w:rFonts w:ascii="Times New Roman" w:hAnsi="Times New Roman"/>
          <w:sz w:val="24"/>
          <w:szCs w:val="24"/>
        </w:rPr>
        <w:t xml:space="preserve"> в сумме 250,7 т.р., что на 15,5</w:t>
      </w:r>
      <w:r w:rsidRPr="00BF47D3">
        <w:rPr>
          <w:rFonts w:ascii="Times New Roman" w:hAnsi="Times New Roman"/>
          <w:sz w:val="24"/>
          <w:szCs w:val="24"/>
        </w:rPr>
        <w:t>т.р</w:t>
      </w:r>
      <w:r>
        <w:rPr>
          <w:rFonts w:ascii="Times New Roman" w:hAnsi="Times New Roman"/>
          <w:sz w:val="24"/>
          <w:szCs w:val="24"/>
        </w:rPr>
        <w:t>. больше.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Администратором данного налога является   Управление федерального казначейства по Архангельской области и Ненецкому автономному округу.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На основании закона Ненецкого автономного округа от 31.10.2013 </w:t>
      </w:r>
      <w:r w:rsidRPr="00BF47D3">
        <w:rPr>
          <w:rFonts w:ascii="Times New Roman" w:hAnsi="Times New Roman"/>
          <w:sz w:val="24"/>
          <w:szCs w:val="24"/>
          <w:lang w:val="en-US"/>
        </w:rPr>
        <w:t>N</w:t>
      </w:r>
      <w:r w:rsidRPr="00BF47D3">
        <w:rPr>
          <w:rFonts w:ascii="Times New Roman" w:hAnsi="Times New Roman"/>
          <w:sz w:val="24"/>
          <w:szCs w:val="24"/>
        </w:rPr>
        <w:t>91-ОЗ «О нормативах отчислений от налогов в бюджеты муниципальных образований  Ненецкого автономного округа» (в ред</w:t>
      </w:r>
      <w:proofErr w:type="gramStart"/>
      <w:r w:rsidRPr="00BF47D3">
        <w:rPr>
          <w:rFonts w:ascii="Times New Roman" w:hAnsi="Times New Roman"/>
          <w:sz w:val="24"/>
          <w:szCs w:val="24"/>
        </w:rPr>
        <w:t>.о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т 18.11.2016 </w:t>
      </w:r>
      <w:r w:rsidRPr="00BF47D3">
        <w:rPr>
          <w:rFonts w:ascii="Times New Roman" w:hAnsi="Times New Roman"/>
          <w:sz w:val="24"/>
          <w:szCs w:val="24"/>
          <w:lang w:val="en-US"/>
        </w:rPr>
        <w:t>N</w:t>
      </w:r>
      <w:r w:rsidRPr="00BF47D3">
        <w:rPr>
          <w:rFonts w:ascii="Times New Roman" w:hAnsi="Times New Roman"/>
          <w:sz w:val="24"/>
          <w:szCs w:val="24"/>
        </w:rPr>
        <w:t xml:space="preserve"> 261-ОЗ) Установлены дифференцированные нормативы отчислений от акцизов на нефтепродукты в местные </w:t>
      </w:r>
      <w:r>
        <w:rPr>
          <w:rFonts w:ascii="Times New Roman" w:hAnsi="Times New Roman"/>
          <w:sz w:val="24"/>
          <w:szCs w:val="24"/>
        </w:rPr>
        <w:t>бюджеты. В бюджет поселения 2020</w:t>
      </w:r>
      <w:r w:rsidRPr="00BF47D3">
        <w:rPr>
          <w:rFonts w:ascii="Times New Roman" w:hAnsi="Times New Roman"/>
          <w:sz w:val="24"/>
          <w:szCs w:val="24"/>
        </w:rPr>
        <w:t xml:space="preserve"> года зачисляются по нормативу 0,22%. Акцизы по подакцизным товарам, </w:t>
      </w:r>
      <w:proofErr w:type="gramStart"/>
      <w:r w:rsidRPr="00BF47D3">
        <w:rPr>
          <w:rFonts w:ascii="Times New Roman" w:hAnsi="Times New Roman"/>
          <w:sz w:val="24"/>
          <w:szCs w:val="24"/>
        </w:rPr>
        <w:t>производимых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на территории  Российской Федерации направляются на создание дорожного фонда.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7D3">
        <w:rPr>
          <w:rFonts w:ascii="Times New Roman" w:hAnsi="Times New Roman"/>
          <w:b/>
          <w:sz w:val="24"/>
          <w:szCs w:val="24"/>
        </w:rPr>
        <w:t>Налог, взимаемый в связи с применением упрощенной системы налогообложения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7D3">
        <w:rPr>
          <w:rFonts w:ascii="Times New Roman" w:hAnsi="Times New Roman"/>
          <w:b/>
          <w:sz w:val="24"/>
          <w:szCs w:val="24"/>
        </w:rPr>
        <w:t>план на  2020 год ут</w:t>
      </w:r>
      <w:r>
        <w:rPr>
          <w:rFonts w:ascii="Times New Roman" w:hAnsi="Times New Roman"/>
          <w:b/>
          <w:sz w:val="24"/>
          <w:szCs w:val="24"/>
        </w:rPr>
        <w:t>вержден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сумме 33</w:t>
      </w:r>
      <w:r w:rsidRPr="00BF47D3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,1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фактически исполнено 338,5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.(</w:t>
      </w:r>
      <w:proofErr w:type="gramEnd"/>
      <w:r w:rsidRPr="00BF47D3">
        <w:rPr>
          <w:rFonts w:ascii="Times New Roman" w:hAnsi="Times New Roman"/>
          <w:b/>
          <w:sz w:val="24"/>
          <w:szCs w:val="24"/>
        </w:rPr>
        <w:t xml:space="preserve">выполнение </w:t>
      </w:r>
      <w:r>
        <w:rPr>
          <w:rFonts w:ascii="Times New Roman" w:hAnsi="Times New Roman"/>
          <w:b/>
          <w:sz w:val="24"/>
          <w:szCs w:val="24"/>
        </w:rPr>
        <w:t>составило 100</w:t>
      </w:r>
      <w:r w:rsidRPr="00BF47D3">
        <w:rPr>
          <w:rFonts w:ascii="Times New Roman" w:hAnsi="Times New Roman"/>
          <w:b/>
          <w:sz w:val="24"/>
          <w:szCs w:val="24"/>
        </w:rPr>
        <w:t xml:space="preserve">,4%), в т.ч.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Налог, взимаемый с налогоплательщиков, выбравших в качестве объекта налогообложения доходы – </w:t>
      </w:r>
      <w:r>
        <w:rPr>
          <w:rFonts w:ascii="Times New Roman" w:hAnsi="Times New Roman"/>
          <w:sz w:val="24"/>
          <w:szCs w:val="24"/>
        </w:rPr>
        <w:t>230,9</w:t>
      </w:r>
      <w:r w:rsidRPr="00BF47D3">
        <w:rPr>
          <w:rFonts w:ascii="Times New Roman" w:hAnsi="Times New Roman"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b/>
          <w:sz w:val="24"/>
          <w:szCs w:val="24"/>
        </w:rPr>
        <w:t>(</w:t>
      </w:r>
      <w:r w:rsidRPr="00BF47D3">
        <w:rPr>
          <w:rFonts w:ascii="Times New Roman" w:hAnsi="Times New Roman"/>
          <w:sz w:val="24"/>
          <w:szCs w:val="24"/>
        </w:rPr>
        <w:t xml:space="preserve">поступило от  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Каратайск</w:t>
      </w:r>
      <w:r>
        <w:rPr>
          <w:rFonts w:ascii="Times New Roman" w:hAnsi="Times New Roman"/>
          <w:sz w:val="24"/>
          <w:szCs w:val="24"/>
        </w:rPr>
        <w:t>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потребительского общества</w:t>
      </w:r>
      <w:r w:rsidRPr="00BF47D3">
        <w:rPr>
          <w:rFonts w:ascii="Times New Roman" w:hAnsi="Times New Roman"/>
          <w:b/>
          <w:sz w:val="24"/>
          <w:szCs w:val="24"/>
        </w:rPr>
        <w:t>)</w:t>
      </w:r>
      <w:r w:rsidRPr="00BF47D3">
        <w:rPr>
          <w:rFonts w:ascii="Times New Roman" w:hAnsi="Times New Roman"/>
          <w:sz w:val="24"/>
          <w:szCs w:val="24"/>
        </w:rPr>
        <w:t>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Налог, взимаемый с налогоплательщиков, выбравших в качестве объекта налогообложения доходы, уменьшенные на величину расходов – </w:t>
      </w:r>
      <w:r>
        <w:rPr>
          <w:rFonts w:ascii="Times New Roman" w:hAnsi="Times New Roman"/>
          <w:sz w:val="24"/>
          <w:szCs w:val="24"/>
        </w:rPr>
        <w:t>1</w:t>
      </w:r>
      <w:r w:rsidRPr="00BF47D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7,6 </w:t>
      </w:r>
      <w:r w:rsidRPr="00BF47D3">
        <w:rPr>
          <w:rFonts w:ascii="Times New Roman" w:hAnsi="Times New Roman"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sz w:val="24"/>
          <w:szCs w:val="24"/>
        </w:rPr>
        <w:t>.</w:t>
      </w:r>
      <w:r w:rsidRPr="00BF47D3"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поступило от </w:t>
      </w:r>
      <w:r w:rsidRPr="00BF47D3">
        <w:rPr>
          <w:rFonts w:ascii="Times New Roman" w:hAnsi="Times New Roman"/>
          <w:sz w:val="24"/>
          <w:szCs w:val="24"/>
        </w:rPr>
        <w:t>СПК «</w:t>
      </w:r>
      <w:r>
        <w:rPr>
          <w:rFonts w:ascii="Times New Roman" w:hAnsi="Times New Roman"/>
          <w:sz w:val="24"/>
          <w:szCs w:val="24"/>
        </w:rPr>
        <w:t>Дружба Народов»</w:t>
      </w:r>
      <w:r w:rsidRPr="00BF47D3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15AA7" w:rsidRDefault="00515AA7" w:rsidP="00515AA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Администратор указанного налога – Управление Федеральной налоговой службы по Архангельской области и Ненецкому автономному округу.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>Относительно показателей исполнения бюджета  за 2020 год</w:t>
      </w:r>
      <w:r>
        <w:rPr>
          <w:rFonts w:ascii="Times New Roman" w:hAnsi="Times New Roman"/>
          <w:sz w:val="24"/>
          <w:szCs w:val="24"/>
        </w:rPr>
        <w:t xml:space="preserve">  суммы налога </w:t>
      </w:r>
      <w:r w:rsidRPr="00BF47D3">
        <w:rPr>
          <w:rFonts w:ascii="Times New Roman" w:hAnsi="Times New Roman"/>
          <w:sz w:val="24"/>
          <w:szCs w:val="24"/>
        </w:rPr>
        <w:t>с  2019 годом</w:t>
      </w:r>
      <w:r>
        <w:rPr>
          <w:rFonts w:ascii="Times New Roman" w:hAnsi="Times New Roman"/>
          <w:sz w:val="24"/>
          <w:szCs w:val="24"/>
        </w:rPr>
        <w:t xml:space="preserve"> (745,3т.р.</w:t>
      </w:r>
      <w:r w:rsidRPr="00BF47D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уменьшилось на 406,8 т.р. (или 220,2</w:t>
      </w:r>
      <w:r w:rsidRPr="00BF47D3">
        <w:rPr>
          <w:rFonts w:ascii="Times New Roman" w:hAnsi="Times New Roman"/>
          <w:sz w:val="24"/>
          <w:szCs w:val="24"/>
        </w:rPr>
        <w:t xml:space="preserve"> %) ,</w:t>
      </w:r>
      <w:r>
        <w:rPr>
          <w:rFonts w:ascii="Times New Roman" w:hAnsi="Times New Roman"/>
          <w:sz w:val="24"/>
          <w:szCs w:val="24"/>
        </w:rPr>
        <w:t xml:space="preserve"> в связи снижением ставок с 1 января 2020 года.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Налоги на имущество физических лиц </w:t>
      </w:r>
      <w:r w:rsidRPr="00BF47D3">
        <w:rPr>
          <w:rFonts w:ascii="Times New Roman" w:hAnsi="Times New Roman"/>
          <w:sz w:val="24"/>
          <w:szCs w:val="24"/>
        </w:rPr>
        <w:t>(местные налоги) план на  2020год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утвержден в сумме 3,0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фактически исполнено </w:t>
      </w:r>
      <w:r>
        <w:rPr>
          <w:rFonts w:ascii="Times New Roman" w:hAnsi="Times New Roman"/>
          <w:b/>
          <w:sz w:val="24"/>
          <w:szCs w:val="24"/>
        </w:rPr>
        <w:t>2</w:t>
      </w:r>
      <w:r w:rsidRPr="00BF47D3">
        <w:rPr>
          <w:rFonts w:ascii="Times New Roman" w:hAnsi="Times New Roman"/>
          <w:b/>
          <w:sz w:val="24"/>
          <w:szCs w:val="24"/>
        </w:rPr>
        <w:t>,8т.р.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47D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выполнение составило 9</w:t>
      </w:r>
      <w:r w:rsidRPr="00BF47D3">
        <w:rPr>
          <w:rFonts w:ascii="Times New Roman" w:hAnsi="Times New Roman"/>
          <w:sz w:val="24"/>
          <w:szCs w:val="24"/>
        </w:rPr>
        <w:t>3,3 %).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Налог на имущество физических лиц, взимаемый по ставкам, применяемым к объектам налогообложения, расположенным в границах поселения. Ставки по налогу на имущество физических лиц на территории муниципального образования приняты Решением Совета депутатов МО «Юшарский сельсовет» НАО № </w:t>
      </w:r>
      <w:r>
        <w:rPr>
          <w:rFonts w:ascii="Times New Roman" w:hAnsi="Times New Roman"/>
          <w:sz w:val="24"/>
          <w:szCs w:val="24"/>
        </w:rPr>
        <w:t xml:space="preserve">4 от 13 ноября 2020 </w:t>
      </w:r>
      <w:r w:rsidRPr="003B26BD">
        <w:rPr>
          <w:rFonts w:ascii="Times New Roman" w:hAnsi="Times New Roman"/>
          <w:sz w:val="24"/>
          <w:szCs w:val="24"/>
        </w:rPr>
        <w:t>года.</w:t>
      </w:r>
      <w:r>
        <w:rPr>
          <w:rFonts w:ascii="Times New Roman" w:hAnsi="Times New Roman"/>
          <w:sz w:val="24"/>
          <w:szCs w:val="24"/>
        </w:rPr>
        <w:t xml:space="preserve"> Поступление данного налога уменьшилось, в связи с уменьшением обращений граждан по оформлению жилых домов в собственность.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Согласно ст.61.5 БК РФ данный налог зачисляется в бюджет поселений по нормативу 100,0%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Администратором данного налога является Управление Федеральной налоговой службы по Архангельской области и Ненецкому автономному округу.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Земельный налог</w:t>
      </w:r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План на 2020 год утвержден в сумме –</w:t>
      </w:r>
      <w:r>
        <w:rPr>
          <w:rFonts w:ascii="Times New Roman" w:hAnsi="Times New Roman"/>
          <w:b/>
          <w:sz w:val="24"/>
          <w:szCs w:val="24"/>
        </w:rPr>
        <w:t>688,4</w:t>
      </w:r>
      <w:r w:rsidRPr="00BF47D3">
        <w:rPr>
          <w:rFonts w:ascii="Times New Roman" w:hAnsi="Times New Roman"/>
          <w:b/>
          <w:sz w:val="24"/>
          <w:szCs w:val="24"/>
        </w:rPr>
        <w:t>т.р.;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7D3">
        <w:rPr>
          <w:rFonts w:ascii="Times New Roman" w:hAnsi="Times New Roman"/>
          <w:b/>
          <w:sz w:val="24"/>
          <w:szCs w:val="24"/>
        </w:rPr>
        <w:t xml:space="preserve">фактически исполнено – </w:t>
      </w:r>
      <w:r>
        <w:rPr>
          <w:rFonts w:ascii="Times New Roman" w:hAnsi="Times New Roman"/>
          <w:b/>
          <w:sz w:val="24"/>
          <w:szCs w:val="24"/>
        </w:rPr>
        <w:t xml:space="preserve"> 531,4</w:t>
      </w:r>
      <w:r w:rsidRPr="00BF47D3">
        <w:rPr>
          <w:rFonts w:ascii="Times New Roman" w:hAnsi="Times New Roman"/>
          <w:b/>
          <w:sz w:val="24"/>
          <w:szCs w:val="24"/>
        </w:rPr>
        <w:t xml:space="preserve"> т. р. (выполнение с</w:t>
      </w:r>
      <w:r>
        <w:rPr>
          <w:rFonts w:ascii="Times New Roman" w:hAnsi="Times New Roman"/>
          <w:b/>
          <w:sz w:val="24"/>
          <w:szCs w:val="24"/>
        </w:rPr>
        <w:t>оставило – (77,2</w:t>
      </w:r>
      <w:r w:rsidRPr="00BF47D3">
        <w:rPr>
          <w:rFonts w:ascii="Times New Roman" w:hAnsi="Times New Roman"/>
          <w:b/>
          <w:sz w:val="24"/>
          <w:szCs w:val="24"/>
        </w:rPr>
        <w:t>%), в т.ч.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Земельный налог с организаций, обладающих земельным участком, расположенным в границах сельских поселений посту</w:t>
      </w:r>
      <w:r>
        <w:rPr>
          <w:rFonts w:ascii="Times New Roman" w:hAnsi="Times New Roman"/>
          <w:sz w:val="24"/>
          <w:szCs w:val="24"/>
        </w:rPr>
        <w:t>пил в местный бюджет в сумме 482,7</w:t>
      </w:r>
      <w:r w:rsidRPr="00BF47D3">
        <w:rPr>
          <w:rFonts w:ascii="Times New Roman" w:hAnsi="Times New Roman"/>
          <w:sz w:val="24"/>
          <w:szCs w:val="24"/>
        </w:rPr>
        <w:t>т.р., по сравнению</w:t>
      </w:r>
      <w:r>
        <w:rPr>
          <w:rFonts w:ascii="Times New Roman" w:hAnsi="Times New Roman"/>
          <w:sz w:val="24"/>
          <w:szCs w:val="24"/>
        </w:rPr>
        <w:t xml:space="preserve"> с 2019 годом </w:t>
      </w:r>
      <w:r w:rsidRPr="00BF47D3">
        <w:rPr>
          <w:rFonts w:ascii="Times New Roman" w:hAnsi="Times New Roman"/>
          <w:sz w:val="24"/>
          <w:szCs w:val="24"/>
        </w:rPr>
        <w:t xml:space="preserve"> пост</w:t>
      </w:r>
      <w:r>
        <w:rPr>
          <w:rFonts w:ascii="Times New Roman" w:hAnsi="Times New Roman"/>
          <w:sz w:val="24"/>
          <w:szCs w:val="24"/>
        </w:rPr>
        <w:t>упление налога уменьшилось на 145,7т.р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связи с тем, что  платежи  перешли  на следующий год из-за отсутствия средств в 2020 году в таких организациях, как ФГБУ «Северное УГМС» (97,5т.р.) и</w:t>
      </w:r>
      <w:r w:rsidRPr="00BF47D3">
        <w:rPr>
          <w:rFonts w:ascii="Times New Roman" w:hAnsi="Times New Roman"/>
          <w:sz w:val="24"/>
          <w:szCs w:val="24"/>
        </w:rPr>
        <w:t xml:space="preserve"> ГБУК НАО «ДК  Поселка Каратайка»</w:t>
      </w:r>
      <w:r>
        <w:rPr>
          <w:rFonts w:ascii="Times New Roman" w:hAnsi="Times New Roman"/>
          <w:sz w:val="24"/>
          <w:szCs w:val="24"/>
        </w:rPr>
        <w:t>(48,2т.р.</w:t>
      </w:r>
      <w:r w:rsidRPr="00BF47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налог поступил от</w:t>
      </w:r>
      <w:r w:rsidRPr="00BF47D3">
        <w:rPr>
          <w:rFonts w:ascii="Times New Roman" w:hAnsi="Times New Roman"/>
          <w:sz w:val="24"/>
          <w:szCs w:val="24"/>
        </w:rPr>
        <w:t xml:space="preserve"> ГБОУ «Основная школа», ГБДОУ НАО «Детский сад», ГБУЗ НАО «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Каратайская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амбул</w:t>
      </w:r>
      <w:r>
        <w:rPr>
          <w:rFonts w:ascii="Times New Roman" w:hAnsi="Times New Roman"/>
          <w:sz w:val="24"/>
          <w:szCs w:val="24"/>
        </w:rPr>
        <w:t>атория»</w:t>
      </w:r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Земельный налог с физических лиц, обладающих земельным участком, расположенным в границах сельских поселений поступ</w:t>
      </w:r>
      <w:r>
        <w:rPr>
          <w:rFonts w:ascii="Times New Roman" w:hAnsi="Times New Roman"/>
          <w:sz w:val="24"/>
          <w:szCs w:val="24"/>
        </w:rPr>
        <w:t>ил в местный бюджет 48,7</w:t>
      </w:r>
      <w:r w:rsidRPr="00BF47D3">
        <w:rPr>
          <w:rFonts w:ascii="Times New Roman" w:hAnsi="Times New Roman"/>
          <w:sz w:val="24"/>
          <w:szCs w:val="24"/>
        </w:rPr>
        <w:t>т.р. по сравнению с  2019 год</w:t>
      </w:r>
      <w:r>
        <w:rPr>
          <w:rFonts w:ascii="Times New Roman" w:hAnsi="Times New Roman"/>
          <w:sz w:val="24"/>
          <w:szCs w:val="24"/>
        </w:rPr>
        <w:t>ом</w:t>
      </w:r>
      <w:r w:rsidRPr="00BF47D3">
        <w:rPr>
          <w:rFonts w:ascii="Times New Roman" w:hAnsi="Times New Roman"/>
          <w:sz w:val="24"/>
          <w:szCs w:val="24"/>
        </w:rPr>
        <w:t xml:space="preserve"> посту</w:t>
      </w:r>
      <w:r>
        <w:rPr>
          <w:rFonts w:ascii="Times New Roman" w:hAnsi="Times New Roman"/>
          <w:sz w:val="24"/>
          <w:szCs w:val="24"/>
        </w:rPr>
        <w:t xml:space="preserve">пление налога увеличилось  на 4,9 </w:t>
      </w:r>
      <w:r w:rsidRPr="00BF47D3">
        <w:rPr>
          <w:rFonts w:ascii="Times New Roman" w:hAnsi="Times New Roman"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F47D3">
        <w:rPr>
          <w:rFonts w:ascii="Times New Roman" w:hAnsi="Times New Roman"/>
          <w:sz w:val="24"/>
          <w:szCs w:val="24"/>
        </w:rPr>
        <w:t>т.к</w:t>
      </w:r>
      <w:r>
        <w:rPr>
          <w:rFonts w:ascii="Times New Roman" w:hAnsi="Times New Roman"/>
          <w:sz w:val="24"/>
          <w:szCs w:val="24"/>
        </w:rPr>
        <w:t>.</w:t>
      </w:r>
      <w:r w:rsidRPr="00BF47D3">
        <w:rPr>
          <w:rFonts w:ascii="Times New Roman" w:hAnsi="Times New Roman"/>
          <w:sz w:val="24"/>
          <w:szCs w:val="24"/>
        </w:rPr>
        <w:t xml:space="preserve"> большая часть граждан поселения оформила в 2018</w:t>
      </w:r>
      <w:r>
        <w:rPr>
          <w:rFonts w:ascii="Times New Roman" w:hAnsi="Times New Roman"/>
          <w:sz w:val="24"/>
          <w:szCs w:val="24"/>
        </w:rPr>
        <w:t xml:space="preserve"> - 2019 годах</w:t>
      </w:r>
      <w:r w:rsidRPr="00BF47D3">
        <w:rPr>
          <w:rFonts w:ascii="Times New Roman" w:hAnsi="Times New Roman"/>
          <w:sz w:val="24"/>
          <w:szCs w:val="24"/>
        </w:rPr>
        <w:t xml:space="preserve"> в собственность</w:t>
      </w:r>
      <w:r>
        <w:rPr>
          <w:rFonts w:ascii="Times New Roman" w:hAnsi="Times New Roman"/>
          <w:sz w:val="24"/>
          <w:szCs w:val="24"/>
        </w:rPr>
        <w:t xml:space="preserve"> земельные участки, </w:t>
      </w:r>
      <w:r w:rsidRPr="00BF47D3"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и привело</w:t>
      </w:r>
      <w:r w:rsidRPr="00BF47D3">
        <w:rPr>
          <w:rFonts w:ascii="Times New Roman" w:hAnsi="Times New Roman"/>
          <w:sz w:val="24"/>
          <w:szCs w:val="24"/>
        </w:rPr>
        <w:t xml:space="preserve"> к значительному поступлению в местный бюджет в 2020 году.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Ставки по земельному налогу на территории муниципального образования приняты Решением Совета депутатов МО Юшарский сельсовет» </w:t>
      </w:r>
      <w:r>
        <w:rPr>
          <w:rFonts w:ascii="Times New Roman" w:hAnsi="Times New Roman"/>
          <w:sz w:val="24"/>
          <w:szCs w:val="24"/>
        </w:rPr>
        <w:t>НАО № 2 от 22 июня 2020 года.</w:t>
      </w:r>
      <w:r w:rsidRPr="00BF47D3">
        <w:rPr>
          <w:rFonts w:ascii="Times New Roman" w:hAnsi="Times New Roman"/>
          <w:sz w:val="24"/>
          <w:szCs w:val="24"/>
        </w:rPr>
        <w:t xml:space="preserve"> В отношении прочих земельных участков установлен земельный налог в размере 1,5% для физических лиц и 3% для юридических лиц.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Согласно ст.61.5 БК РФ данный налог зачисляется в бюджет поселений по нормативу 100,0%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Государственная пошлина, сборы.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План на  2020 год  составил в сумме -</w:t>
      </w:r>
      <w:r>
        <w:rPr>
          <w:rFonts w:ascii="Times New Roman" w:hAnsi="Times New Roman"/>
          <w:b/>
          <w:sz w:val="24"/>
          <w:szCs w:val="24"/>
        </w:rPr>
        <w:t xml:space="preserve">46,2 </w:t>
      </w:r>
      <w:r w:rsidRPr="00BF47D3">
        <w:rPr>
          <w:rFonts w:ascii="Times New Roman" w:hAnsi="Times New Roman"/>
          <w:b/>
          <w:sz w:val="24"/>
          <w:szCs w:val="24"/>
        </w:rPr>
        <w:t xml:space="preserve">т.р.,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7D3">
        <w:rPr>
          <w:rFonts w:ascii="Times New Roman" w:hAnsi="Times New Roman"/>
          <w:b/>
          <w:sz w:val="24"/>
          <w:szCs w:val="24"/>
        </w:rPr>
        <w:t>фактически исполне</w:t>
      </w:r>
      <w:r>
        <w:rPr>
          <w:rFonts w:ascii="Times New Roman" w:hAnsi="Times New Roman"/>
          <w:b/>
          <w:sz w:val="24"/>
          <w:szCs w:val="24"/>
        </w:rPr>
        <w:t>но- 34,8</w:t>
      </w:r>
      <w:r w:rsidRPr="00BF47D3">
        <w:rPr>
          <w:rFonts w:ascii="Times New Roman" w:hAnsi="Times New Roman"/>
          <w:b/>
          <w:sz w:val="24"/>
          <w:szCs w:val="24"/>
        </w:rPr>
        <w:t>т.</w:t>
      </w:r>
      <w:r>
        <w:rPr>
          <w:rFonts w:ascii="Times New Roman" w:hAnsi="Times New Roman"/>
          <w:b/>
          <w:sz w:val="24"/>
          <w:szCs w:val="24"/>
        </w:rPr>
        <w:t>р. (выполнение составило – (75,3</w:t>
      </w:r>
      <w:r w:rsidRPr="00BF47D3">
        <w:rPr>
          <w:rFonts w:ascii="Times New Roman" w:hAnsi="Times New Roman"/>
          <w:b/>
          <w:sz w:val="24"/>
          <w:szCs w:val="24"/>
        </w:rPr>
        <w:t>%).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Согласно ст.61.5 БК РФ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зачисляется в бюджет поселения по нормативу 100,0%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Администратором данного источника доходов является Администрация МО «Юшарский сельсовет» НАО.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По сравнению с 2019 год</w:t>
      </w:r>
      <w:r>
        <w:rPr>
          <w:rFonts w:ascii="Times New Roman" w:hAnsi="Times New Roman"/>
          <w:sz w:val="24"/>
          <w:szCs w:val="24"/>
        </w:rPr>
        <w:t>ом  объем  поступлений</w:t>
      </w:r>
      <w:r w:rsidRPr="00BF47D3">
        <w:rPr>
          <w:rFonts w:ascii="Times New Roman" w:hAnsi="Times New Roman"/>
          <w:sz w:val="24"/>
          <w:szCs w:val="24"/>
        </w:rPr>
        <w:t xml:space="preserve">  государств</w:t>
      </w:r>
      <w:r>
        <w:rPr>
          <w:rFonts w:ascii="Times New Roman" w:hAnsi="Times New Roman"/>
          <w:sz w:val="24"/>
          <w:szCs w:val="24"/>
        </w:rPr>
        <w:t>енной пошлины уменьшился  на  11,1 т.р., в связи с уменьшением обращений</w:t>
      </w:r>
      <w:r w:rsidRPr="00BF47D3">
        <w:rPr>
          <w:rFonts w:ascii="Times New Roman" w:hAnsi="Times New Roman"/>
          <w:sz w:val="24"/>
          <w:szCs w:val="24"/>
        </w:rPr>
        <w:t xml:space="preserve"> граждан по заверению  документов</w:t>
      </w:r>
      <w:r>
        <w:rPr>
          <w:rFonts w:ascii="Times New Roman" w:hAnsi="Times New Roman"/>
          <w:sz w:val="24"/>
          <w:szCs w:val="24"/>
        </w:rPr>
        <w:t xml:space="preserve"> нотариально</w:t>
      </w:r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Неналоговые доходы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План  на   2020 год  по неналоговым доходам утвержден в сумме 320,9т.р., </w:t>
      </w:r>
      <w:r>
        <w:rPr>
          <w:rFonts w:ascii="Times New Roman" w:hAnsi="Times New Roman"/>
          <w:b/>
          <w:sz w:val="24"/>
          <w:szCs w:val="24"/>
        </w:rPr>
        <w:t xml:space="preserve">исполнение составило в сумме 310,0т.р. или 96,6 </w:t>
      </w:r>
      <w:r w:rsidRPr="00BF47D3">
        <w:rPr>
          <w:rFonts w:ascii="Times New Roman" w:hAnsi="Times New Roman"/>
          <w:b/>
          <w:sz w:val="24"/>
          <w:szCs w:val="24"/>
        </w:rPr>
        <w:t xml:space="preserve">%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Доходы от использования имущества, находящегося в собственности сельских поселений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План на 2020 год  утвержден в сумме 320,9т.р., </w:t>
      </w:r>
    </w:p>
    <w:p w:rsidR="00515AA7" w:rsidRPr="00F511E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Фактически исполнено в сумме 310,0т.р. или 96,6</w:t>
      </w:r>
      <w:r w:rsidRPr="00BF47D3">
        <w:rPr>
          <w:rFonts w:ascii="Times New Roman" w:hAnsi="Times New Roman"/>
          <w:b/>
          <w:sz w:val="24"/>
          <w:szCs w:val="24"/>
        </w:rPr>
        <w:t>%</w:t>
      </w:r>
    </w:p>
    <w:p w:rsidR="00515AA7" w:rsidRDefault="00515AA7" w:rsidP="00515AA7">
      <w:pPr>
        <w:tabs>
          <w:tab w:val="left" w:pos="108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Доходы от сдачи в аренду имущества, находящегося в оперативном управлении органов управления сельских поселений, составили в сумме 98,0т.р., что соответствует плановым показателям на отчетный период. Платежи поступили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 w:rsidRPr="00BF47D3">
        <w:rPr>
          <w:rStyle w:val="cs6f99b4a"/>
          <w:rFonts w:eastAsia="Calibri"/>
        </w:rPr>
        <w:t>:</w:t>
      </w:r>
      <w:r>
        <w:rPr>
          <w:rFonts w:ascii="Times New Roman" w:hAnsi="Times New Roman"/>
          <w:sz w:val="24"/>
          <w:szCs w:val="24"/>
        </w:rPr>
        <w:t xml:space="preserve">                                          - МП «</w:t>
      </w:r>
      <w:proofErr w:type="spellStart"/>
      <w:r>
        <w:rPr>
          <w:rFonts w:ascii="Times New Roman" w:hAnsi="Times New Roman"/>
          <w:sz w:val="24"/>
          <w:szCs w:val="24"/>
        </w:rPr>
        <w:t>Севержилкосервис</w:t>
      </w:r>
      <w:proofErr w:type="spellEnd"/>
      <w:r>
        <w:rPr>
          <w:rFonts w:ascii="Times New Roman" w:hAnsi="Times New Roman"/>
          <w:sz w:val="24"/>
          <w:szCs w:val="24"/>
        </w:rPr>
        <w:t xml:space="preserve">»  в сумме 20,0т.р. (в аренду передано складское помещение для ЖКУ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>, ежеквартальный платеж 5000,00 руб.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515AA7" w:rsidRPr="00BF47D3" w:rsidRDefault="00515AA7" w:rsidP="00515AA7">
      <w:pPr>
        <w:tabs>
          <w:tab w:val="left" w:pos="108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 НАО «МФЦ»  в сумме 78,0т.р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в аренду передан кабинет площадью 10 кв.метров в здании администрации, ежеквартальный платеж 6500,00 руб.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)</w:t>
      </w:r>
    </w:p>
    <w:p w:rsidR="00515AA7" w:rsidRDefault="00515AA7" w:rsidP="00515AA7">
      <w:pPr>
        <w:jc w:val="both"/>
        <w:rPr>
          <w:rStyle w:val="a7"/>
          <w:rFonts w:ascii="Times New Roman" w:hAnsi="Times New Roman"/>
          <w:b w:val="0"/>
          <w:bCs/>
          <w:sz w:val="24"/>
          <w:szCs w:val="24"/>
          <w:shd w:val="clear" w:color="auto" w:fill="FFFFFF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 xml:space="preserve">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 в соответствии с 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Жилищным кодексом Российской Ф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едерации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Положением о плате за пользование жилыми помещениями 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(плате за </w:t>
      </w:r>
      <w:proofErr w:type="spellStart"/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найм</w:t>
      </w:r>
      <w:proofErr w:type="spellEnd"/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), находящимися в муниципальном жилищном фонде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Решением Совета депутатов от 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31 мая 2019 года № 5,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Положение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м о коммерческом найме жилых помещений 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муниципального образования «Юшарский сельсовет</w:t>
      </w:r>
      <w:proofErr w:type="gramEnd"/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» Ненецкого автономного округа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, утвержденным Решением Совета депутатов </w:t>
      </w:r>
      <w:r w:rsidRPr="00BF47D3"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 xml:space="preserve"> от 15 июня 2018 года № 6</w:t>
      </w:r>
      <w:r>
        <w:rPr>
          <w:rStyle w:val="a7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515AA7" w:rsidRDefault="00515AA7" w:rsidP="00515AA7">
      <w:pPr>
        <w:jc w:val="both"/>
        <w:rPr>
          <w:rStyle w:val="cs6f99b4a"/>
          <w:rFonts w:eastAsia="Calibri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Доходы </w:t>
      </w:r>
      <w:r w:rsidRPr="00BF47D3">
        <w:rPr>
          <w:rFonts w:ascii="Times New Roman" w:hAnsi="Times New Roman"/>
          <w:sz w:val="24"/>
          <w:szCs w:val="24"/>
        </w:rPr>
        <w:t xml:space="preserve"> за пользование жилыми помещениями муниципального жилищного фонда </w:t>
      </w:r>
      <w:r>
        <w:rPr>
          <w:rFonts w:ascii="Times New Roman" w:hAnsi="Times New Roman"/>
          <w:sz w:val="24"/>
          <w:szCs w:val="24"/>
        </w:rPr>
        <w:t>при плане 222,9т.р</w:t>
      </w:r>
      <w:r w:rsidRPr="003B26B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составили 212,0 т.р., в т.ч. поступила</w:t>
      </w:r>
      <w:r w:rsidRPr="00BF47D3">
        <w:rPr>
          <w:rStyle w:val="cs6f99b4a"/>
          <w:rFonts w:eastAsia="Calibri"/>
        </w:rPr>
        <w:t>:</w:t>
      </w:r>
    </w:p>
    <w:p w:rsidR="00515AA7" w:rsidRPr="00CE6403" w:rsidRDefault="00515AA7" w:rsidP="00515AA7">
      <w:pPr>
        <w:jc w:val="both"/>
        <w:rPr>
          <w:rStyle w:val="cs6f99b4a"/>
          <w:rFonts w:ascii="Times New Roman" w:eastAsia="Calibri" w:hAnsi="Times New Roman"/>
          <w:sz w:val="24"/>
          <w:szCs w:val="24"/>
        </w:rPr>
      </w:pPr>
      <w:r w:rsidRPr="00CE6403">
        <w:rPr>
          <w:rStyle w:val="cs6f99b4a"/>
          <w:rFonts w:ascii="Times New Roman" w:eastAsia="Calibri" w:hAnsi="Times New Roman"/>
          <w:sz w:val="24"/>
          <w:szCs w:val="24"/>
        </w:rPr>
        <w:t>- плата по договорам коммерческого найма в сумме 72,9т.р.,</w:t>
      </w:r>
    </w:p>
    <w:p w:rsidR="00515AA7" w:rsidRPr="003B26BD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плата по договорам социального найма в сумме 139,1т.р.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Безвозмездные поступления</w:t>
      </w:r>
    </w:p>
    <w:p w:rsidR="00515AA7" w:rsidRPr="0062125B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Уточненный план на2020 года по безвозмездным поступлениям составляет – </w:t>
      </w:r>
      <w:r>
        <w:rPr>
          <w:rFonts w:ascii="Times New Roman" w:hAnsi="Times New Roman"/>
          <w:b/>
          <w:sz w:val="24"/>
          <w:szCs w:val="24"/>
        </w:rPr>
        <w:t>60 860,7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Фактически исполнено – </w:t>
      </w:r>
      <w:r>
        <w:rPr>
          <w:rFonts w:ascii="Times New Roman" w:hAnsi="Times New Roman"/>
          <w:b/>
          <w:sz w:val="24"/>
          <w:szCs w:val="24"/>
        </w:rPr>
        <w:t>58 692,7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96,4 % к  годов</w:t>
      </w:r>
      <w:r w:rsidRPr="00BF47D3">
        <w:rPr>
          <w:rFonts w:ascii="Times New Roman" w:hAnsi="Times New Roman"/>
          <w:sz w:val="24"/>
          <w:szCs w:val="24"/>
        </w:rPr>
        <w:t>ому плану.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0A0"/>
      </w:tblPr>
      <w:tblGrid>
        <w:gridCol w:w="4305"/>
        <w:gridCol w:w="1514"/>
        <w:gridCol w:w="1348"/>
        <w:gridCol w:w="1449"/>
        <w:gridCol w:w="1566"/>
      </w:tblGrid>
      <w:tr w:rsidR="00515AA7" w:rsidRPr="00BF47D3" w:rsidTr="00A073EE">
        <w:trPr>
          <w:trHeight w:val="27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исполнения к плану 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Безвозмездные поступления от других бюджетов </w:t>
            </w:r>
          </w:p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60 856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58 688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-2 168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обеспеченности, в т.ч.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2 149,1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2 149,1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(за счет средств окружного бюджета)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2 149,1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2 149,1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3 419,6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3 419,6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3 419,6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3 419,6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6 115,1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6 115,1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Прочие дотации бюджетов сельских поселений на поддержку мер по обеспечению сбалансированности бюджетов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6 115,1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6 115,1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Субсидии бюджетам на </w:t>
            </w:r>
            <w:proofErr w:type="spellStart"/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софинансирование</w:t>
            </w:r>
            <w:proofErr w:type="spellEnd"/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37 859,9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37 823,2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-36,7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99,9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Субсидии  местным бюджетам на </w:t>
            </w: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37 859,9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37 823,2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-36,7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1 719,2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1 487,9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231,3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86,5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F511E3">
              <w:rPr>
                <w:rFonts w:ascii="Times New Roman" w:hAnsi="Times New Roman"/>
                <w:sz w:val="24"/>
                <w:szCs w:val="24"/>
              </w:rPr>
              <w:t xml:space="preserve">Субсидии местным бюджета для обеспечения </w:t>
            </w:r>
            <w:proofErr w:type="spellStart"/>
            <w:r w:rsidRPr="00F511E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F511E3">
              <w:rPr>
                <w:rFonts w:ascii="Times New Roman" w:hAnsi="Times New Roman"/>
                <w:sz w:val="24"/>
                <w:szCs w:val="24"/>
              </w:rPr>
              <w:t xml:space="preserve"> мероприятий по организации  содержания муниципального жилищного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1 375,6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1 144,3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231,3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83,2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Субсидии местным бюджетам муниципальных образований Ненецкого автономного округа на реализацию  проектов по поддержке местных инициатив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343,6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343,6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170,4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Субвенция бюджетам поселений на осуществление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Субвенции бюджетам поселений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9 422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7 522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-1 900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 в рамках муниципальной программы "Строительство (приобретение) и проведение мероприятий по капитальному и текущему ремонту </w:t>
            </w: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жилых помещений муниципального района "Заполярный район" на 2020-2030 годы" (Капитальный ремонт жилого дома 78 по  ул. Центральная в п. Каратайка; Приобретение жилых помещений в п. Варнек МО "Юшарский сельсовет" Ненецкого автономного округа)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1 213,5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1 205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DD177E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межбюджетные трансферты </w:t>
            </w:r>
            <w:r w:rsidRPr="00DD177E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Pr="00DD177E">
              <w:rPr>
                <w:rFonts w:ascii="Times New Roman" w:hAnsi="Times New Roman"/>
                <w:color w:val="000000"/>
                <w:sz w:val="24"/>
                <w:szCs w:val="24"/>
              </w:rPr>
              <w:t>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Иные межбюджетные трансферты в рамках  муниципальной программой "Безопасность на территории муниципального района "Заполярный район"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2019-2030 годы"  (Иные межбюджетные трансферты муниципальным образованиям ЗР на предупреждение и ликвидацию последствий ЧС;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Организация обучения неработающего населения в области гражданской обороны и защиты от ЧС; Выплаты денежного поощрения членам добровольных  народных дружин, участвующим в охране общественного порядка)</w:t>
            </w:r>
            <w:proofErr w:type="gramEnd"/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5AA7" w:rsidRPr="00BF47D3" w:rsidTr="00A073EE">
        <w:trPr>
          <w:trHeight w:val="2815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в рамках подпрограммы 2 «Развитие  транспортной инфраструктуры  муниципального района «Заполярный район» муниципальной программы «Комплексное развитие муниципального района «Заполярный район» на 2017-2022 годы» (мероприятие - Содержание </w:t>
            </w: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авиаплощадок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в поселениях, Ремонт и содержание автомобильных дорог общего пользования местного значения)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   1 346,4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1 346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в рамках подпрограммы 4 "</w:t>
            </w: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 муниципального района "Заполярный район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униципальной программы "Комплексное развитие  муниципального района "Заполярный район" на 2017-2022 годы" (Выполнение работ  по гидравлической промывке, испытаний на плотность и прочность системы отопления потребителей тепловой энергии)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Иные межбюджетные трансферты в рамках подпрограммы 5 «Развитие социальной инфраструктуры и создание комфортных условий проживания на территории  муниципального района «Заполярный район» муниципальной программы «Комплексное развитие муниципального района «Заполярный район» на 2017-2022 годы» по мероприятиям: (Уличное освещение, Благоу</w:t>
            </w:r>
            <w:r>
              <w:rPr>
                <w:rFonts w:ascii="Times New Roman" w:hAnsi="Times New Roman"/>
                <w:sz w:val="24"/>
                <w:szCs w:val="24"/>
              </w:rPr>
              <w:t>стройство территорий поселения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3 666,8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2 857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809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в рамках подпрограммы 6 «Возмещение 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части затрат органов местного самоуправления поселений Ненецкого автономного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округа» муниципальной программы «Развитие административной системы местного самоуправления муниципального района «Заполярный район» на 2017-2022 годы»» (</w:t>
            </w:r>
            <w:r>
              <w:rPr>
                <w:rFonts w:ascii="Times New Roman" w:hAnsi="Times New Roman"/>
                <w:sz w:val="24"/>
                <w:szCs w:val="24"/>
              </w:rPr>
              <w:t>Расходы на оплату коммунальных услуг и твердого топлива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 пенсии муниципальным служащим)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2 245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-585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организацию ритуальных услуг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 в рамках муниципальной программы «Развитие коммунальной </w:t>
            </w: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муниципального района «Заполярный район» на 2020-2030 годы»</w:t>
            </w:r>
          </w:p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(Предоставление муниципальным образованиям иных межбюджетных трансфертов на содержание земельных участков, </w:t>
            </w:r>
            <w:r w:rsidRPr="001137F9">
              <w:rPr>
                <w:rFonts w:ascii="Times New Roman" w:hAnsi="Times New Roman"/>
                <w:sz w:val="24"/>
                <w:szCs w:val="24"/>
              </w:rPr>
              <w:t>находящихся в собственности или постоянном "бессрочном" пользовании муниципальных образований, предназнач</w:t>
            </w:r>
            <w:r>
              <w:rPr>
                <w:rFonts w:ascii="Times New Roman" w:hAnsi="Times New Roman"/>
                <w:sz w:val="24"/>
                <w:szCs w:val="24"/>
              </w:rPr>
              <w:t>енных под складирование отходов</w:t>
            </w:r>
            <w:proofErr w:type="gramEnd"/>
          </w:p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175,5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-175,5</w:t>
            </w:r>
          </w:p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</w:tr>
      <w:tr w:rsidR="00515AA7" w:rsidRPr="00BF47D3" w:rsidTr="00A073EE">
        <w:trPr>
          <w:trHeight w:val="276"/>
        </w:trPr>
        <w:tc>
          <w:tcPr>
            <w:tcW w:w="4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Прочие  безвозмездные поступления в бюджеты сельских поселений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34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4,6</w:t>
            </w:r>
          </w:p>
        </w:tc>
        <w:tc>
          <w:tcPr>
            <w:tcW w:w="144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rPr>
          <w:trHeight w:val="70"/>
        </w:trPr>
        <w:tc>
          <w:tcPr>
            <w:tcW w:w="4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 в бюджеты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Причины не выполнения плана: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районного бюджета</w:t>
      </w:r>
      <w:r w:rsidRPr="00BF47D3">
        <w:rPr>
          <w:rFonts w:ascii="Times New Roman" w:hAnsi="Times New Roman"/>
          <w:sz w:val="24"/>
          <w:szCs w:val="24"/>
        </w:rPr>
        <w:t xml:space="preserve">: </w:t>
      </w:r>
    </w:p>
    <w:p w:rsidR="00515AA7" w:rsidRPr="00BF47D3" w:rsidRDefault="00515AA7" w:rsidP="00515AA7">
      <w:pPr>
        <w:jc w:val="both"/>
        <w:rPr>
          <w:rFonts w:ascii="Times New Roman" w:hAnsi="Times New Roman"/>
          <w:noProof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Иные межбюджетные трансферты на организацию ритуальных услуг</w:t>
      </w:r>
      <w:r w:rsidRPr="00BF47D3">
        <w:rPr>
          <w:rFonts w:ascii="Times New Roman" w:hAnsi="Times New Roman"/>
          <w:sz w:val="24"/>
          <w:szCs w:val="24"/>
        </w:rPr>
        <w:t xml:space="preserve"> утверждено в </w:t>
      </w:r>
      <w:r>
        <w:rPr>
          <w:rFonts w:ascii="Times New Roman" w:hAnsi="Times New Roman"/>
          <w:sz w:val="24"/>
          <w:szCs w:val="24"/>
        </w:rPr>
        <w:t>сумме  194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9</w:t>
      </w:r>
      <w:r w:rsidRPr="00BF47D3">
        <w:rPr>
          <w:rFonts w:ascii="Times New Roman" w:hAnsi="Times New Roman"/>
          <w:sz w:val="24"/>
          <w:szCs w:val="24"/>
        </w:rPr>
        <w:t>т.р., исполнение в су</w:t>
      </w:r>
      <w:r>
        <w:rPr>
          <w:rFonts w:ascii="Times New Roman" w:hAnsi="Times New Roman"/>
          <w:sz w:val="24"/>
          <w:szCs w:val="24"/>
        </w:rPr>
        <w:t>мме 0,0т.р</w:t>
      </w:r>
      <w:proofErr w:type="gramStart"/>
      <w:r>
        <w:rPr>
          <w:rFonts w:ascii="Times New Roman" w:hAnsi="Times New Roman"/>
          <w:sz w:val="24"/>
          <w:szCs w:val="24"/>
        </w:rPr>
        <w:t>.и</w:t>
      </w:r>
      <w:proofErr w:type="gramEnd"/>
      <w:r>
        <w:rPr>
          <w:rFonts w:ascii="Times New Roman" w:hAnsi="Times New Roman"/>
          <w:sz w:val="24"/>
          <w:szCs w:val="24"/>
        </w:rPr>
        <w:t>ли 0,0% от годов</w:t>
      </w:r>
      <w:r w:rsidRPr="00BF47D3">
        <w:rPr>
          <w:rFonts w:ascii="Times New Roman" w:hAnsi="Times New Roman"/>
          <w:sz w:val="24"/>
          <w:szCs w:val="24"/>
        </w:rPr>
        <w:t>ого  назначения. Остат</w:t>
      </w:r>
      <w:r>
        <w:rPr>
          <w:rFonts w:ascii="Times New Roman" w:hAnsi="Times New Roman"/>
          <w:sz w:val="24"/>
          <w:szCs w:val="24"/>
        </w:rPr>
        <w:t>ок бюджетных средств в сумме 194,9</w:t>
      </w:r>
      <w:r w:rsidRPr="00BF47D3">
        <w:rPr>
          <w:rFonts w:ascii="Times New Roman" w:hAnsi="Times New Roman"/>
          <w:sz w:val="24"/>
          <w:szCs w:val="24"/>
        </w:rPr>
        <w:t xml:space="preserve">т.р. не </w:t>
      </w:r>
      <w:proofErr w:type="gramStart"/>
      <w:r w:rsidRPr="00BF47D3">
        <w:rPr>
          <w:rFonts w:ascii="Times New Roman" w:hAnsi="Times New Roman"/>
          <w:sz w:val="24"/>
          <w:szCs w:val="24"/>
        </w:rPr>
        <w:t>использованы</w:t>
      </w:r>
      <w:proofErr w:type="gramEnd"/>
      <w:r w:rsidRPr="00BF47D3">
        <w:rPr>
          <w:rFonts w:ascii="Times New Roman" w:hAnsi="Times New Roman"/>
          <w:sz w:val="24"/>
          <w:szCs w:val="24"/>
        </w:rPr>
        <w:t>. Заключено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с МР «Заполярный район» от 24 сентября 2020 года </w:t>
      </w:r>
      <w:r>
        <w:rPr>
          <w:rFonts w:ascii="Times New Roman" w:hAnsi="Times New Roman"/>
          <w:sz w:val="24"/>
          <w:szCs w:val="24"/>
        </w:rPr>
        <w:t>п</w:t>
      </w:r>
      <w:r w:rsidRPr="00BF47D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предоставлению иных межбюджетных трансфертов на организацию ритуальных услуг.  </w:t>
      </w:r>
      <w:r w:rsidRPr="00BF47D3">
        <w:rPr>
          <w:rFonts w:ascii="Times New Roman" w:hAnsi="Times New Roman"/>
          <w:noProof/>
          <w:sz w:val="24"/>
          <w:szCs w:val="24"/>
        </w:rPr>
        <w:t xml:space="preserve">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noProof/>
          <w:sz w:val="24"/>
          <w:szCs w:val="24"/>
        </w:rPr>
        <w:t>По результатам открытого  конкурса постановлением № 49-п от 07.09.2020 года администрации МО «Юшарский сельсовет» НАО  присвоен статус МП «Севержилкомсервис»  по выбору специализированной службы по вопросам похоронного дела на территории МО «Юшарский сельсовет» НАО на 2020-2023 годы. Обращений со стороны МП «Севержилкомсервис» не поступало.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Иные  межбюджетные трансферты в рамках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Pr="00BF47D3">
        <w:rPr>
          <w:rFonts w:ascii="Times New Roman" w:hAnsi="Times New Roman"/>
          <w:sz w:val="24"/>
          <w:szCs w:val="24"/>
        </w:rPr>
        <w:t>"Безопасность на территории муниципального района "Заполярный район" на 2019-2030 годы"  по мероприятиям: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запланировано бюджетных ассигнований  в сумме </w:t>
      </w:r>
      <w:r>
        <w:rPr>
          <w:rFonts w:ascii="Times New Roman" w:hAnsi="Times New Roman"/>
          <w:b/>
          <w:sz w:val="24"/>
          <w:szCs w:val="24"/>
        </w:rPr>
        <w:t>15</w:t>
      </w:r>
      <w:r w:rsidRPr="00BF47D3">
        <w:rPr>
          <w:rFonts w:ascii="Times New Roman" w:hAnsi="Times New Roman"/>
          <w:b/>
          <w:sz w:val="24"/>
          <w:szCs w:val="24"/>
        </w:rPr>
        <w:t>0,0т.р.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 xml:space="preserve">25,1 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16,7</w:t>
      </w:r>
      <w:r w:rsidRPr="00BF47D3">
        <w:rPr>
          <w:rFonts w:ascii="Times New Roman" w:hAnsi="Times New Roman"/>
          <w:sz w:val="24"/>
          <w:szCs w:val="24"/>
        </w:rPr>
        <w:t xml:space="preserve"> 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Организация обучения неработающего населения в области гражданской обороны и защиты от чрезвычайных ситуаций; 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21,6 т.р.</w:t>
      </w:r>
      <w:r w:rsidRPr="00BF47D3">
        <w:rPr>
          <w:rFonts w:ascii="Times New Roman" w:hAnsi="Times New Roman"/>
          <w:sz w:val="24"/>
          <w:szCs w:val="24"/>
        </w:rPr>
        <w:t xml:space="preserve">, 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21,6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 w:rsidRPr="00BF47D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10</w:t>
      </w:r>
      <w:r w:rsidRPr="00BF47D3">
        <w:rPr>
          <w:rFonts w:ascii="Times New Roman" w:hAnsi="Times New Roman"/>
          <w:sz w:val="24"/>
          <w:szCs w:val="24"/>
        </w:rPr>
        <w:t>0 %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  <w:r w:rsidRPr="00BF47D3">
        <w:rPr>
          <w:rFonts w:ascii="Times New Roman" w:hAnsi="Times New Roman"/>
          <w:sz w:val="24"/>
          <w:szCs w:val="24"/>
        </w:rPr>
        <w:t xml:space="preserve"> Предоставление иных межбюджетных трансфертов муниципальным образованиям ЗР на предупреждение и ликвидацию чрезвычайных ситуаций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118,4 т.р.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 xml:space="preserve">0,0 т.р. </w:t>
      </w:r>
      <w:r w:rsidRPr="00BF47D3">
        <w:rPr>
          <w:rFonts w:ascii="Times New Roman" w:hAnsi="Times New Roman"/>
          <w:sz w:val="24"/>
          <w:szCs w:val="24"/>
        </w:rPr>
        <w:t>или 0 %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  <w:r w:rsidRPr="00BF47D3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 xml:space="preserve">связи </w:t>
      </w:r>
      <w:r w:rsidRPr="00BF47D3">
        <w:rPr>
          <w:rFonts w:ascii="Times New Roman" w:hAnsi="Times New Roman"/>
          <w:sz w:val="24"/>
          <w:szCs w:val="24"/>
        </w:rPr>
        <w:t>отсутствием ЧС бюджетные средства не использовались.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37431">
        <w:rPr>
          <w:rFonts w:ascii="Times New Roman" w:hAnsi="Times New Roman"/>
          <w:sz w:val="24"/>
          <w:szCs w:val="24"/>
        </w:rPr>
        <w:t>Выплаты денежного поощрения членам добровольных народных дружин, участвующим в охране общественного порядка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10</w:t>
      </w:r>
      <w:r w:rsidRPr="00BF47D3">
        <w:rPr>
          <w:rFonts w:ascii="Times New Roman" w:hAnsi="Times New Roman"/>
          <w:b/>
          <w:sz w:val="24"/>
          <w:szCs w:val="24"/>
        </w:rPr>
        <w:t>,0т.р.</w:t>
      </w:r>
      <w:proofErr w:type="gramStart"/>
      <w:r w:rsidRPr="00BF47D3">
        <w:rPr>
          <w:rFonts w:ascii="Times New Roman" w:hAnsi="Times New Roman"/>
          <w:sz w:val="24"/>
          <w:szCs w:val="24"/>
        </w:rPr>
        <w:t>,ф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 xml:space="preserve">3,5 т.р. </w:t>
      </w:r>
      <w:r>
        <w:rPr>
          <w:rFonts w:ascii="Times New Roman" w:hAnsi="Times New Roman"/>
          <w:sz w:val="24"/>
          <w:szCs w:val="24"/>
        </w:rPr>
        <w:t>или 35,0</w:t>
      </w:r>
      <w:r w:rsidRPr="00BF47D3">
        <w:rPr>
          <w:rFonts w:ascii="Times New Roman" w:hAnsi="Times New Roman"/>
          <w:sz w:val="24"/>
          <w:szCs w:val="24"/>
        </w:rPr>
        <w:t xml:space="preserve">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</w:p>
    <w:p w:rsidR="00515AA7" w:rsidRPr="00BF47D3" w:rsidRDefault="00515AA7" w:rsidP="00515AA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умме 6,5 т.р. не использован в связи с не проведением запланированных мероприятий из-за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Муниципальной программы «Комплексное развитие муниципального района «Заполярный район» на 2017-2022 годы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»</w:t>
      </w:r>
      <w:r w:rsidRPr="00BF47D3">
        <w:rPr>
          <w:rFonts w:ascii="Times New Roman" w:hAnsi="Times New Roman"/>
          <w:sz w:val="24"/>
          <w:szCs w:val="24"/>
        </w:rPr>
        <w:t>п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одпрограммы 5 "Развитие социальной инфраструктуры и создание комфортных условий проживания на территории  муниципального района "Заполярный район" 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3 666,8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2 857,3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77,9</w:t>
      </w:r>
      <w:r w:rsidRPr="00BF47D3">
        <w:rPr>
          <w:rFonts w:ascii="Times New Roman" w:hAnsi="Times New Roman"/>
          <w:sz w:val="24"/>
          <w:szCs w:val="24"/>
        </w:rPr>
        <w:t xml:space="preserve"> %; в т.ч. по мероприятиям: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  уличное освещение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2 546,1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1 967,3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77,2</w:t>
      </w:r>
      <w:r w:rsidRPr="00BF47D3">
        <w:rPr>
          <w:rFonts w:ascii="Times New Roman" w:hAnsi="Times New Roman"/>
          <w:sz w:val="24"/>
          <w:szCs w:val="24"/>
        </w:rPr>
        <w:t xml:space="preserve">%; 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Оплачены счета по электроэнергии  уличного освещен</w:t>
      </w:r>
      <w:r>
        <w:rPr>
          <w:rFonts w:ascii="Times New Roman" w:hAnsi="Times New Roman"/>
          <w:sz w:val="24"/>
          <w:szCs w:val="24"/>
        </w:rPr>
        <w:t xml:space="preserve">ия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п.Варнекс</w:t>
      </w:r>
      <w:proofErr w:type="spellEnd"/>
      <w:r>
        <w:rPr>
          <w:rFonts w:ascii="Times New Roman" w:hAnsi="Times New Roman"/>
          <w:sz w:val="24"/>
          <w:szCs w:val="24"/>
        </w:rPr>
        <w:t xml:space="preserve"> декабря 2019 года по декабрь</w:t>
      </w:r>
      <w:r w:rsidRPr="00BF47D3">
        <w:rPr>
          <w:rFonts w:ascii="Times New Roman" w:hAnsi="Times New Roman"/>
          <w:sz w:val="24"/>
          <w:szCs w:val="24"/>
        </w:rPr>
        <w:t xml:space="preserve"> месяц 2020 года. </w:t>
      </w:r>
      <w:r>
        <w:rPr>
          <w:rFonts w:ascii="Times New Roman" w:hAnsi="Times New Roman"/>
          <w:sz w:val="24"/>
          <w:szCs w:val="24"/>
        </w:rPr>
        <w:t>Экономия образовалась в связи тем, что с начала сезона в сентябре месяце 10 ламп уличного освещения в п. Каратайка перегорели, закупка, доставка и демонтаж  произвели через два месяца. Остаток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578,8т.р. не востребован.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 -благоустройство территорий поселений 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1 120</w:t>
      </w:r>
      <w:r w:rsidRPr="00BF47D3">
        <w:rPr>
          <w:rFonts w:ascii="Times New Roman" w:hAnsi="Times New Roman"/>
          <w:b/>
          <w:sz w:val="24"/>
          <w:szCs w:val="24"/>
        </w:rPr>
        <w:t>,7 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890</w:t>
      </w:r>
      <w:r w:rsidRPr="00BF47D3">
        <w:rPr>
          <w:rFonts w:ascii="Times New Roman" w:hAnsi="Times New Roman"/>
          <w:b/>
          <w:sz w:val="24"/>
          <w:szCs w:val="24"/>
        </w:rPr>
        <w:t>,0 т.р.</w:t>
      </w:r>
      <w:r>
        <w:rPr>
          <w:rFonts w:ascii="Times New Roman" w:hAnsi="Times New Roman"/>
          <w:sz w:val="24"/>
          <w:szCs w:val="24"/>
        </w:rPr>
        <w:t xml:space="preserve"> или 79,4</w:t>
      </w:r>
      <w:r w:rsidRPr="00BF47D3">
        <w:rPr>
          <w:rFonts w:ascii="Times New Roman" w:hAnsi="Times New Roman"/>
          <w:sz w:val="24"/>
          <w:szCs w:val="24"/>
        </w:rPr>
        <w:t xml:space="preserve">%;  </w:t>
      </w:r>
    </w:p>
    <w:p w:rsidR="00515AA7" w:rsidRPr="00610A4B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По благоустройству поселения п. Каратайка и п. Варнек заключались договора ГПХ по уборке территории, уборка кладбищ, ремонт деревянных тротуаров. </w:t>
      </w:r>
      <w:r w:rsidRPr="00610A4B">
        <w:rPr>
          <w:rFonts w:ascii="Times New Roman" w:hAnsi="Times New Roman"/>
          <w:sz w:val="24"/>
          <w:szCs w:val="24"/>
        </w:rPr>
        <w:t xml:space="preserve">Закуплен, но не доставлен (доставка в </w:t>
      </w:r>
      <w:r w:rsidRPr="00610A4B">
        <w:rPr>
          <w:rFonts w:ascii="Times New Roman" w:hAnsi="Times New Roman"/>
          <w:sz w:val="24"/>
          <w:szCs w:val="24"/>
          <w:lang w:val="en-US"/>
        </w:rPr>
        <w:t>I</w:t>
      </w:r>
      <w:r w:rsidRPr="00610A4B">
        <w:rPr>
          <w:rFonts w:ascii="Times New Roman" w:hAnsi="Times New Roman"/>
          <w:sz w:val="24"/>
          <w:szCs w:val="24"/>
        </w:rPr>
        <w:t xml:space="preserve"> квартале 2021 года, когда откроется зимник по реке) строительный материал для ремонта    деревянных тротуаров.</w:t>
      </w:r>
      <w:r>
        <w:rPr>
          <w:rFonts w:ascii="Times New Roman" w:hAnsi="Times New Roman"/>
          <w:sz w:val="24"/>
          <w:szCs w:val="24"/>
        </w:rPr>
        <w:t xml:space="preserve"> Остаток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230,7т.р. не востребован.</w:t>
      </w:r>
    </w:p>
    <w:p w:rsidR="00515AA7" w:rsidRPr="0062125B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Подпрограммы 6 «Возмещение </w:t>
      </w:r>
      <w:proofErr w:type="gramStart"/>
      <w:r>
        <w:rPr>
          <w:rFonts w:ascii="Times New Roman" w:hAnsi="Times New Roman"/>
          <w:b/>
          <w:sz w:val="24"/>
          <w:szCs w:val="24"/>
        </w:rPr>
        <w:t>части затрат органов местного самоуправления поселений Ненецкого автономного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округа» муниципальной программы «Развитие административной системы местного самоуправления муниципального района «Заполярный район» на 2017-2022 годы» </w:t>
      </w:r>
      <w:r w:rsidRPr="00080BEC">
        <w:rPr>
          <w:rFonts w:ascii="Times New Roman" w:hAnsi="Times New Roman"/>
          <w:sz w:val="24"/>
          <w:szCs w:val="24"/>
        </w:rPr>
        <w:t>по мероприятиям</w:t>
      </w:r>
      <w:r w:rsidRPr="00BF47D3">
        <w:rPr>
          <w:rFonts w:ascii="Times New Roman" w:hAnsi="Times New Roman"/>
          <w:sz w:val="24"/>
          <w:szCs w:val="24"/>
        </w:rPr>
        <w:t xml:space="preserve">: </w:t>
      </w:r>
      <w:r w:rsidRPr="00EF1727">
        <w:rPr>
          <w:rFonts w:ascii="Times New Roman" w:hAnsi="Times New Roman"/>
          <w:sz w:val="24"/>
          <w:szCs w:val="24"/>
        </w:rPr>
        <w:t>Расходы на оплату коммунальных услуг и приобретение твердого топлива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BF47D3">
        <w:rPr>
          <w:rFonts w:ascii="Times New Roman" w:hAnsi="Times New Roman"/>
          <w:sz w:val="24"/>
          <w:szCs w:val="24"/>
        </w:rPr>
        <w:t xml:space="preserve">электроэнергии и </w:t>
      </w:r>
      <w:proofErr w:type="spellStart"/>
      <w:r w:rsidRPr="00BF47D3">
        <w:rPr>
          <w:rFonts w:ascii="Times New Roman" w:hAnsi="Times New Roman"/>
          <w:sz w:val="24"/>
          <w:szCs w:val="24"/>
        </w:rPr>
        <w:t>теплоэнергии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по зданию администрац</w:t>
      </w:r>
      <w:proofErr w:type="gramStart"/>
      <w:r w:rsidRPr="00BF47D3">
        <w:rPr>
          <w:rFonts w:ascii="Times New Roman" w:hAnsi="Times New Roman"/>
          <w:sz w:val="24"/>
          <w:szCs w:val="24"/>
        </w:rPr>
        <w:t>ии и аэ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ропорта </w:t>
      </w:r>
      <w:r>
        <w:rPr>
          <w:rFonts w:ascii="Times New Roman" w:hAnsi="Times New Roman"/>
          <w:sz w:val="24"/>
          <w:szCs w:val="24"/>
        </w:rPr>
        <w:t xml:space="preserve"> утверждено  1 358,4</w:t>
      </w:r>
      <w:r w:rsidRPr="00BF47D3">
        <w:rPr>
          <w:rFonts w:ascii="Times New Roman" w:hAnsi="Times New Roman"/>
          <w:sz w:val="24"/>
          <w:szCs w:val="24"/>
        </w:rPr>
        <w:t>т.р. фактически</w:t>
      </w:r>
      <w:r>
        <w:rPr>
          <w:rFonts w:ascii="Times New Roman" w:hAnsi="Times New Roman"/>
          <w:sz w:val="24"/>
          <w:szCs w:val="24"/>
        </w:rPr>
        <w:t xml:space="preserve"> исполнено в сумме 772,8 т.р. или 56,9% от годов</w:t>
      </w:r>
      <w:r w:rsidRPr="00BF47D3">
        <w:rPr>
          <w:rFonts w:ascii="Times New Roman" w:hAnsi="Times New Roman"/>
          <w:sz w:val="24"/>
          <w:szCs w:val="24"/>
        </w:rPr>
        <w:t>ого назначения. Оплата работ производится "по факту" на основании актов выполненных работ, произв</w:t>
      </w:r>
      <w:r>
        <w:rPr>
          <w:rFonts w:ascii="Times New Roman" w:hAnsi="Times New Roman"/>
          <w:sz w:val="24"/>
          <w:szCs w:val="24"/>
        </w:rPr>
        <w:t xml:space="preserve">едена оплата с января </w:t>
      </w:r>
      <w:r w:rsidRPr="00BF47D3">
        <w:rPr>
          <w:rFonts w:ascii="Times New Roman" w:hAnsi="Times New Roman"/>
          <w:sz w:val="24"/>
          <w:szCs w:val="24"/>
        </w:rPr>
        <w:t xml:space="preserve">  по </w:t>
      </w:r>
      <w:r>
        <w:rPr>
          <w:rFonts w:ascii="Times New Roman" w:hAnsi="Times New Roman"/>
          <w:sz w:val="24"/>
          <w:szCs w:val="24"/>
        </w:rPr>
        <w:t xml:space="preserve"> декабрь</w:t>
      </w:r>
      <w:r w:rsidRPr="00BF47D3">
        <w:rPr>
          <w:rFonts w:ascii="Times New Roman" w:hAnsi="Times New Roman"/>
          <w:sz w:val="24"/>
          <w:szCs w:val="24"/>
        </w:rPr>
        <w:t xml:space="preserve">  2020 года. Фактически здание аэропорта отапливается 4-мя </w:t>
      </w:r>
      <w:proofErr w:type="spellStart"/>
      <w:r w:rsidRPr="00BF47D3">
        <w:rPr>
          <w:rFonts w:ascii="Times New Roman" w:hAnsi="Times New Roman"/>
          <w:sz w:val="24"/>
          <w:szCs w:val="24"/>
        </w:rPr>
        <w:t>электроконвекторами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(3 штуки по 2000 кВт и 1 -1500кВт) только в рейсовые дни и в дни экстренных вызовов  </w:t>
      </w:r>
      <w:proofErr w:type="spellStart"/>
      <w:r w:rsidRPr="00BF47D3">
        <w:rPr>
          <w:rFonts w:ascii="Times New Roman" w:hAnsi="Times New Roman"/>
          <w:sz w:val="24"/>
          <w:szCs w:val="24"/>
        </w:rPr>
        <w:t>санавиа</w:t>
      </w:r>
      <w:r>
        <w:rPr>
          <w:rFonts w:ascii="Times New Roman" w:hAnsi="Times New Roman"/>
          <w:sz w:val="24"/>
          <w:szCs w:val="24"/>
        </w:rPr>
        <w:t>ции</w:t>
      </w:r>
      <w:proofErr w:type="spellEnd"/>
      <w:r>
        <w:rPr>
          <w:rFonts w:ascii="Times New Roman" w:hAnsi="Times New Roman"/>
          <w:sz w:val="24"/>
          <w:szCs w:val="24"/>
        </w:rPr>
        <w:t>. Остаток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585,6 т.р. не использован.</w:t>
      </w:r>
    </w:p>
    <w:p w:rsidR="00515AA7" w:rsidRPr="007051E8" w:rsidRDefault="00515AA7" w:rsidP="00515AA7">
      <w:pPr>
        <w:jc w:val="both"/>
        <w:rPr>
          <w:rFonts w:ascii="Times New Roman" w:hAnsi="Times New Roman"/>
        </w:rPr>
      </w:pPr>
      <w:r w:rsidRPr="00BF47D3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Pr="00BF47D3">
        <w:rPr>
          <w:rFonts w:ascii="Times New Roman" w:hAnsi="Times New Roman"/>
          <w:sz w:val="24"/>
          <w:szCs w:val="24"/>
        </w:rPr>
        <w:t xml:space="preserve"> «Развитие коммунальной инфраструктуры муниципального района «Заполярный район» на 2020-2030 годы» по мероприятиям: </w:t>
      </w:r>
      <w:r w:rsidRPr="00130D18">
        <w:rPr>
          <w:rFonts w:ascii="Times New Roman" w:hAnsi="Times New Roman"/>
          <w:sz w:val="24"/>
          <w:szCs w:val="24"/>
        </w:rPr>
        <w:t>Предоставление муниципальным образо</w:t>
      </w:r>
      <w:r>
        <w:rPr>
          <w:rFonts w:ascii="Times New Roman" w:hAnsi="Times New Roman"/>
          <w:sz w:val="24"/>
          <w:szCs w:val="24"/>
        </w:rPr>
        <w:t>ваниям иных межбюджетных трансф</w:t>
      </w:r>
      <w:r w:rsidRPr="00130D18">
        <w:rPr>
          <w:rFonts w:ascii="Times New Roman" w:hAnsi="Times New Roman"/>
          <w:sz w:val="24"/>
          <w:szCs w:val="24"/>
        </w:rPr>
        <w:t>ертов на содержание земельных участков, находящихся в собственности или постоянном "бессрочном" пользовании муниципальных образований, предназначенных под складирование отходов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утверждено в сумме 175,5т.р., фактически исполнено в сумме 0,0т.р</w:t>
      </w:r>
      <w:proofErr w:type="gramStart"/>
      <w:r w:rsidRPr="002F31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 xml:space="preserve">емельный участок, находящийся в собственности муниципального образования под складирование отходов, в связи с безопасностью полетов воздушных судов закрыли т.к  он рядом расположен с аэродромом по направлению взлетно-посадочной полосы. </w:t>
      </w:r>
      <w:r w:rsidRPr="002F31FF">
        <w:rPr>
          <w:rFonts w:ascii="Times New Roman" w:hAnsi="Times New Roman"/>
          <w:sz w:val="24"/>
          <w:szCs w:val="24"/>
        </w:rPr>
        <w:t>Бю</w:t>
      </w:r>
      <w:r>
        <w:rPr>
          <w:rFonts w:ascii="Times New Roman" w:hAnsi="Times New Roman"/>
          <w:sz w:val="24"/>
          <w:szCs w:val="24"/>
        </w:rPr>
        <w:t>джетные средства не востребованы.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  <w:u w:val="single"/>
        </w:rPr>
        <w:t>5. Анализ исполнения бюджета поселения по расходам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Исполнение по расходам местного бюджета на 2020 год составило в сумме </w:t>
      </w:r>
      <w:r>
        <w:rPr>
          <w:rFonts w:ascii="Times New Roman" w:hAnsi="Times New Roman"/>
          <w:sz w:val="24"/>
          <w:szCs w:val="24"/>
        </w:rPr>
        <w:t>62 218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BF47D3">
        <w:rPr>
          <w:rFonts w:ascii="Times New Roman" w:hAnsi="Times New Roman"/>
          <w:sz w:val="24"/>
          <w:szCs w:val="24"/>
        </w:rPr>
        <w:t>тыс</w:t>
      </w:r>
      <w:proofErr w:type="gramStart"/>
      <w:r w:rsidRPr="00BF47D3">
        <w:rPr>
          <w:rFonts w:ascii="Times New Roman" w:hAnsi="Times New Roman"/>
          <w:sz w:val="24"/>
          <w:szCs w:val="24"/>
        </w:rPr>
        <w:t>.р</w:t>
      </w:r>
      <w:proofErr w:type="gramEnd"/>
      <w:r w:rsidRPr="00BF47D3">
        <w:rPr>
          <w:rFonts w:ascii="Times New Roman" w:hAnsi="Times New Roman"/>
          <w:sz w:val="24"/>
          <w:szCs w:val="24"/>
        </w:rPr>
        <w:t>уб. при план</w:t>
      </w:r>
      <w:r>
        <w:rPr>
          <w:rFonts w:ascii="Times New Roman" w:hAnsi="Times New Roman"/>
          <w:sz w:val="24"/>
          <w:szCs w:val="24"/>
        </w:rPr>
        <w:t>овых назначениях в сумме  65 299,9 тыс. руб. или 95,3</w:t>
      </w:r>
      <w:r w:rsidRPr="00BF47D3">
        <w:rPr>
          <w:rFonts w:ascii="Times New Roman" w:hAnsi="Times New Roman"/>
          <w:sz w:val="24"/>
          <w:szCs w:val="24"/>
        </w:rPr>
        <w:t xml:space="preserve"> %</w:t>
      </w:r>
    </w:p>
    <w:tbl>
      <w:tblPr>
        <w:tblW w:w="9751" w:type="dxa"/>
        <w:tblInd w:w="103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40"/>
        <w:gridCol w:w="567"/>
        <w:gridCol w:w="851"/>
        <w:gridCol w:w="1134"/>
        <w:gridCol w:w="1134"/>
        <w:gridCol w:w="1134"/>
        <w:gridCol w:w="1134"/>
        <w:gridCol w:w="957"/>
      </w:tblGrid>
      <w:tr w:rsidR="00515AA7" w:rsidRPr="00BF47D3" w:rsidTr="00A073EE">
        <w:trPr>
          <w:trHeight w:val="1630"/>
        </w:trPr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ind w:left="-103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Первоначальный план на  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Уточненный план на  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Исполнено за2020 год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Отклонение кассового исполнения от уточненного плана  2020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испол-нения</w:t>
            </w:r>
            <w:proofErr w:type="spellEnd"/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к уточненному плану  за2020год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3 572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3 319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-253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8 839,9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9 573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9 370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-203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1 396,5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1 435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-484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4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1 475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15AA7" w:rsidRPr="00BF47D3" w:rsidTr="00A073E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27 321,4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40 689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40 239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-449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31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3 669,2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4 881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4 036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-844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94,9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5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86,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405"/>
        </w:trPr>
        <w:tc>
          <w:tcPr>
            <w:tcW w:w="2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263,4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65299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62218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-3081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  <w:u w:val="single"/>
        </w:rPr>
        <w:t xml:space="preserve">Структура и динамика расходов бюджета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A0"/>
      </w:tblPr>
      <w:tblGrid>
        <w:gridCol w:w="2434"/>
        <w:gridCol w:w="865"/>
        <w:gridCol w:w="1291"/>
        <w:gridCol w:w="1098"/>
        <w:gridCol w:w="1291"/>
        <w:gridCol w:w="1098"/>
        <w:gridCol w:w="1386"/>
      </w:tblGrid>
      <w:tr w:rsidR="00515AA7" w:rsidRPr="00BF47D3" w:rsidTr="00A073EE">
        <w:trPr>
          <w:trHeight w:val="1630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ind w:left="-103" w:firstLine="10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Исполнено за2019 год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Доля расходов 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олнено за 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Доля расходов </w:t>
            </w:r>
          </w:p>
        </w:tc>
        <w:tc>
          <w:tcPr>
            <w:tcW w:w="1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Отклонение к  2020</w:t>
            </w:r>
            <w:r>
              <w:rPr>
                <w:rFonts w:ascii="Times New Roman" w:hAnsi="Times New Roman"/>
                <w:sz w:val="24"/>
                <w:szCs w:val="24"/>
              </w:rPr>
              <w:t>г от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2019 г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13 364,4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14 123,6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152,6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219,1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-1,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1 267,8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2 428,6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5AA7" w:rsidRPr="00BF47D3" w:rsidTr="00A073EE">
        <w:trPr>
          <w:trHeight w:val="566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4 693,9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22,4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44 307,9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+4</w:t>
            </w:r>
            <w:r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119,0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1 178,3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-3,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255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20 995,1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F8327E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27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62 218,0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15AA7" w:rsidRPr="00BF47D3" w:rsidRDefault="00515AA7" w:rsidP="00A073EE">
            <w:pPr>
              <w:rPr>
                <w:sz w:val="24"/>
                <w:szCs w:val="24"/>
              </w:rPr>
            </w:pPr>
          </w:p>
        </w:tc>
      </w:tr>
    </w:tbl>
    <w:p w:rsidR="00515AA7" w:rsidRPr="00BF47D3" w:rsidRDefault="00515AA7" w:rsidP="00515AA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AA7" w:rsidRPr="00BF47D3" w:rsidRDefault="00515AA7" w:rsidP="00515AA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Наибольший удельный вес в расходах местного бюджета за 2020 год занимают расходы по разделам:  05 «Жилищн</w:t>
      </w:r>
      <w:r>
        <w:rPr>
          <w:rFonts w:ascii="Times New Roman" w:hAnsi="Times New Roman"/>
          <w:sz w:val="24"/>
          <w:szCs w:val="24"/>
        </w:rPr>
        <w:t>о-коммунальное хозяйство» 71,3</w:t>
      </w:r>
      <w:r w:rsidRPr="00BF47D3">
        <w:rPr>
          <w:rFonts w:ascii="Times New Roman" w:hAnsi="Times New Roman"/>
          <w:sz w:val="24"/>
          <w:szCs w:val="24"/>
        </w:rPr>
        <w:t>%,наименьший удельный вес в расходах местного бюджета занимают расходы по разделам 01 «О</w:t>
      </w:r>
      <w:r>
        <w:rPr>
          <w:rFonts w:ascii="Times New Roman" w:hAnsi="Times New Roman"/>
          <w:sz w:val="24"/>
          <w:szCs w:val="24"/>
        </w:rPr>
        <w:t>бщегосударственные вопросы» - 22,7</w:t>
      </w:r>
      <w:r w:rsidRPr="00BF47D3">
        <w:rPr>
          <w:rFonts w:ascii="Times New Roman" w:hAnsi="Times New Roman"/>
          <w:sz w:val="24"/>
          <w:szCs w:val="24"/>
        </w:rPr>
        <w:t xml:space="preserve">%, 02 «Национальная оборона»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BF47D3">
        <w:rPr>
          <w:rFonts w:ascii="Times New Roman" w:hAnsi="Times New Roman"/>
          <w:sz w:val="24"/>
          <w:szCs w:val="24"/>
        </w:rPr>
        <w:t>0,2%, 03 «Национальная безопасность и правоохрани</w:t>
      </w:r>
      <w:r>
        <w:rPr>
          <w:rFonts w:ascii="Times New Roman" w:hAnsi="Times New Roman"/>
          <w:sz w:val="24"/>
          <w:szCs w:val="24"/>
        </w:rPr>
        <w:t>тельная деятельность» 0,0</w:t>
      </w:r>
      <w:r w:rsidRPr="00BF47D3">
        <w:rPr>
          <w:rFonts w:ascii="Times New Roman" w:hAnsi="Times New Roman"/>
          <w:sz w:val="24"/>
          <w:szCs w:val="24"/>
        </w:rPr>
        <w:t>%, 04 «Национальная экономика»</w:t>
      </w:r>
      <w:r>
        <w:rPr>
          <w:rFonts w:ascii="Times New Roman" w:hAnsi="Times New Roman"/>
          <w:sz w:val="24"/>
          <w:szCs w:val="24"/>
        </w:rPr>
        <w:t xml:space="preserve"> -3,9</w:t>
      </w:r>
      <w:r w:rsidRPr="00BF47D3">
        <w:rPr>
          <w:rFonts w:ascii="Times New Roman" w:hAnsi="Times New Roman"/>
          <w:sz w:val="24"/>
          <w:szCs w:val="24"/>
        </w:rPr>
        <w:t>%, 07 «Молодежная политика» -</w:t>
      </w:r>
      <w:r>
        <w:rPr>
          <w:rFonts w:ascii="Times New Roman" w:hAnsi="Times New Roman"/>
          <w:sz w:val="24"/>
          <w:szCs w:val="24"/>
        </w:rPr>
        <w:t xml:space="preserve"> 0,2</w:t>
      </w:r>
      <w:r w:rsidRPr="00BF47D3">
        <w:rPr>
          <w:rFonts w:ascii="Times New Roman" w:hAnsi="Times New Roman"/>
          <w:sz w:val="24"/>
          <w:szCs w:val="24"/>
        </w:rPr>
        <w:t>%, 10 «Социальная политика» -</w:t>
      </w:r>
      <w:r>
        <w:rPr>
          <w:rFonts w:ascii="Times New Roman" w:hAnsi="Times New Roman"/>
          <w:sz w:val="24"/>
          <w:szCs w:val="24"/>
        </w:rPr>
        <w:t xml:space="preserve"> 1,7</w:t>
      </w:r>
      <w:r w:rsidRPr="00BF47D3">
        <w:rPr>
          <w:rFonts w:ascii="Times New Roman" w:hAnsi="Times New Roman"/>
          <w:sz w:val="24"/>
          <w:szCs w:val="24"/>
        </w:rPr>
        <w:t>%</w:t>
      </w:r>
      <w:proofErr w:type="gramEnd"/>
    </w:p>
    <w:p w:rsidR="00515AA7" w:rsidRPr="00BF47D3" w:rsidRDefault="00515AA7" w:rsidP="00515AA7">
      <w:pPr>
        <w:spacing w:line="241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Анализ исполнения бюджета по расходам в разрезе разделов бюджетной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классификации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расходов показал, что изменилась структура расходов бюджета по сравнению с 2019годом: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01 «Общег</w:t>
      </w:r>
      <w:r>
        <w:rPr>
          <w:rFonts w:ascii="Times New Roman" w:hAnsi="Times New Roman"/>
          <w:sz w:val="24"/>
          <w:szCs w:val="24"/>
        </w:rPr>
        <w:t>осударственные вопросы» - 41,0</w:t>
      </w:r>
      <w:r w:rsidRPr="00BF47D3">
        <w:rPr>
          <w:rFonts w:ascii="Times New Roman" w:hAnsi="Times New Roman"/>
          <w:sz w:val="24"/>
          <w:szCs w:val="24"/>
        </w:rPr>
        <w:t>%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02 «Национальная об</w:t>
      </w:r>
      <w:r>
        <w:rPr>
          <w:rFonts w:ascii="Times New Roman" w:hAnsi="Times New Roman"/>
          <w:sz w:val="24"/>
          <w:szCs w:val="24"/>
        </w:rPr>
        <w:t>орона» - 0,5</w:t>
      </w:r>
      <w:r w:rsidRPr="00BF47D3">
        <w:rPr>
          <w:rFonts w:ascii="Times New Roman" w:hAnsi="Times New Roman"/>
          <w:sz w:val="24"/>
          <w:szCs w:val="24"/>
        </w:rPr>
        <w:t>%,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03«Национальная безопасность и правоохр</w:t>
      </w:r>
      <w:r>
        <w:rPr>
          <w:rFonts w:ascii="Times New Roman" w:hAnsi="Times New Roman"/>
          <w:sz w:val="24"/>
          <w:szCs w:val="24"/>
        </w:rPr>
        <w:t>анительная деятельность» -1,0</w:t>
      </w:r>
      <w:r w:rsidRPr="00BF47D3">
        <w:rPr>
          <w:rFonts w:ascii="Times New Roman" w:hAnsi="Times New Roman"/>
          <w:sz w:val="24"/>
          <w:szCs w:val="24"/>
        </w:rPr>
        <w:t>%,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04 «Национальная экономика» +2,1</w:t>
      </w:r>
      <w:r w:rsidRPr="00BF47D3">
        <w:rPr>
          <w:rFonts w:ascii="Times New Roman" w:hAnsi="Times New Roman"/>
          <w:sz w:val="24"/>
          <w:szCs w:val="24"/>
        </w:rPr>
        <w:t>%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05 «Жилищно-коммунальное хозяйство» +4</w:t>
      </w:r>
      <w:r>
        <w:rPr>
          <w:rFonts w:ascii="Times New Roman" w:hAnsi="Times New Roman"/>
          <w:sz w:val="24"/>
          <w:szCs w:val="24"/>
        </w:rPr>
        <w:t>8,9</w:t>
      </w:r>
      <w:r w:rsidRPr="00BF47D3">
        <w:rPr>
          <w:rFonts w:ascii="Times New Roman" w:hAnsi="Times New Roman"/>
          <w:sz w:val="24"/>
          <w:szCs w:val="24"/>
        </w:rPr>
        <w:t>%;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07 «Образование» -0,4 %;</w:t>
      </w:r>
    </w:p>
    <w:p w:rsidR="00515AA7" w:rsidRPr="00BF47D3" w:rsidRDefault="00515AA7" w:rsidP="00515AA7">
      <w:pPr>
        <w:spacing w:line="241" w:lineRule="atLeast"/>
        <w:ind w:left="240" w:hanging="36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Courier New" w:hAnsi="Courier New"/>
          <w:sz w:val="24"/>
          <w:szCs w:val="24"/>
        </w:rPr>
        <w:t>-</w:t>
      </w:r>
      <w:r w:rsidRPr="00BF47D3">
        <w:rPr>
          <w:rFonts w:ascii="Times New Roman" w:hAnsi="Times New Roman"/>
          <w:sz w:val="24"/>
          <w:szCs w:val="24"/>
        </w:rPr>
        <w:t>10 «Социаль</w:t>
      </w:r>
      <w:r>
        <w:rPr>
          <w:rFonts w:ascii="Times New Roman" w:hAnsi="Times New Roman"/>
          <w:sz w:val="24"/>
          <w:szCs w:val="24"/>
        </w:rPr>
        <w:t>ная политика» -3,9</w:t>
      </w:r>
      <w:r w:rsidRPr="00BF47D3">
        <w:rPr>
          <w:rFonts w:ascii="Times New Roman" w:hAnsi="Times New Roman"/>
          <w:sz w:val="24"/>
          <w:szCs w:val="24"/>
        </w:rPr>
        <w:t xml:space="preserve">%. </w:t>
      </w:r>
    </w:p>
    <w:p w:rsidR="00515AA7" w:rsidRPr="00BF47D3" w:rsidRDefault="00515AA7" w:rsidP="00515AA7">
      <w:pPr>
        <w:ind w:firstLine="60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Исполнение за2020 год</w:t>
      </w:r>
      <w:r>
        <w:rPr>
          <w:rFonts w:ascii="Times New Roman" w:hAnsi="Times New Roman"/>
          <w:sz w:val="24"/>
          <w:szCs w:val="24"/>
        </w:rPr>
        <w:t xml:space="preserve"> составило  в сумме 62 218,0 т.р., что на 41 222,9</w:t>
      </w:r>
      <w:r w:rsidRPr="00BF47D3">
        <w:rPr>
          <w:rFonts w:ascii="Times New Roman" w:hAnsi="Times New Roman"/>
          <w:sz w:val="24"/>
          <w:szCs w:val="24"/>
        </w:rPr>
        <w:t>т.р. больше</w:t>
      </w:r>
      <w:r>
        <w:rPr>
          <w:rFonts w:ascii="Times New Roman" w:hAnsi="Times New Roman"/>
          <w:sz w:val="24"/>
          <w:szCs w:val="24"/>
        </w:rPr>
        <w:t>, чем за</w:t>
      </w:r>
      <w:r w:rsidRPr="00BF47D3">
        <w:rPr>
          <w:rFonts w:ascii="Times New Roman" w:hAnsi="Times New Roman"/>
          <w:sz w:val="24"/>
          <w:szCs w:val="24"/>
        </w:rPr>
        <w:t xml:space="preserve"> 2019 год. Увеличение расходов произведено в </w:t>
      </w:r>
      <w:proofErr w:type="spellStart"/>
      <w:r w:rsidRPr="00BF47D3">
        <w:rPr>
          <w:rFonts w:ascii="Times New Roman" w:hAnsi="Times New Roman"/>
          <w:sz w:val="24"/>
          <w:szCs w:val="24"/>
        </w:rPr>
        <w:t>сфереобщегосударственных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вопросов, жилищно-коммунального хозяйства, национальной экономики.</w:t>
      </w:r>
    </w:p>
    <w:p w:rsidR="00515AA7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01 «Общегосударственные вопросы»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15 105,6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14 123,6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93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5</w:t>
      </w:r>
      <w:r w:rsidRPr="00BF47D3">
        <w:rPr>
          <w:rFonts w:ascii="Times New Roman" w:hAnsi="Times New Roman"/>
          <w:sz w:val="24"/>
          <w:szCs w:val="24"/>
        </w:rPr>
        <w:t>% от плана.</w:t>
      </w:r>
    </w:p>
    <w:p w:rsidR="00515AA7" w:rsidRPr="0062125B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В том числе: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01 02 «Функционирование высшего должностного лица субъекта Российской Федерации и муниципального образования»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3 572,0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3 319,0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92,9</w:t>
      </w:r>
      <w:r w:rsidRPr="00BF47D3">
        <w:rPr>
          <w:rFonts w:ascii="Times New Roman" w:hAnsi="Times New Roman"/>
          <w:sz w:val="24"/>
          <w:szCs w:val="24"/>
        </w:rPr>
        <w:t>% от плана.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Расходы на заработную плату и отчисления в отчетном периоде по содержанию главы МО «Юшарский сельсо</w:t>
      </w:r>
      <w:r>
        <w:rPr>
          <w:rFonts w:ascii="Times New Roman" w:hAnsi="Times New Roman"/>
          <w:sz w:val="24"/>
          <w:szCs w:val="24"/>
        </w:rPr>
        <w:t>вет» составили  3 319,0</w:t>
      </w:r>
      <w:r w:rsidRPr="00BF47D3">
        <w:rPr>
          <w:rFonts w:ascii="Times New Roman" w:hAnsi="Times New Roman"/>
          <w:sz w:val="24"/>
          <w:szCs w:val="24"/>
        </w:rPr>
        <w:t xml:space="preserve"> тыс. </w:t>
      </w:r>
      <w:r>
        <w:rPr>
          <w:rFonts w:ascii="Times New Roman" w:hAnsi="Times New Roman"/>
          <w:sz w:val="24"/>
          <w:szCs w:val="24"/>
        </w:rPr>
        <w:t xml:space="preserve">руб., по сравнению  с  2019 год(2 469,3 т.р.) увеличились на 849,7 тыс. руб. </w:t>
      </w:r>
      <w:r w:rsidRPr="00BF47D3">
        <w:rPr>
          <w:rFonts w:ascii="Times New Roman" w:hAnsi="Times New Roman"/>
          <w:color w:val="000000"/>
          <w:sz w:val="24"/>
          <w:szCs w:val="24"/>
        </w:rPr>
        <w:t xml:space="preserve">Увеличение данных показателей связано </w:t>
      </w:r>
      <w:r>
        <w:rPr>
          <w:rFonts w:ascii="Times New Roman" w:hAnsi="Times New Roman"/>
          <w:color w:val="000000"/>
          <w:sz w:val="24"/>
          <w:szCs w:val="24"/>
        </w:rPr>
        <w:t xml:space="preserve">с индексацией должностных окладов на 4,2% с 01.08.2019г., с увеличением среднедневного заработка при расчете отпускных в </w:t>
      </w:r>
      <w:r w:rsidRPr="00BF47D3">
        <w:rPr>
          <w:rFonts w:ascii="Times New Roman" w:hAnsi="Times New Roman"/>
          <w:sz w:val="24"/>
          <w:szCs w:val="24"/>
        </w:rPr>
        <w:t>августе, сентябре  месяце</w:t>
      </w:r>
      <w:r>
        <w:rPr>
          <w:rFonts w:ascii="Times New Roman" w:hAnsi="Times New Roman"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с единовременной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 выплатой в размере 2-х  должностных окладов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color w:val="000000"/>
          <w:sz w:val="24"/>
          <w:szCs w:val="24"/>
        </w:rPr>
        <w:t xml:space="preserve">в декабре месяце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выплатойпоощрения</w:t>
      </w:r>
      <w:proofErr w:type="spellEnd"/>
      <w:r w:rsidRPr="00BF47D3">
        <w:rPr>
          <w:rFonts w:ascii="Times New Roman" w:hAnsi="Times New Roman"/>
          <w:color w:val="000000"/>
          <w:sz w:val="24"/>
          <w:szCs w:val="24"/>
        </w:rPr>
        <w:t xml:space="preserve">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за счет иных межбюджетных трансфертов из окружного бюджета.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01 04 «Функционирование местной администрации»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9 573,4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5A4725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9 370</w:t>
      </w:r>
      <w:r w:rsidRPr="00BF47D3">
        <w:rPr>
          <w:rFonts w:ascii="Times New Roman" w:hAnsi="Times New Roman"/>
          <w:b/>
          <w:sz w:val="24"/>
          <w:szCs w:val="24"/>
        </w:rPr>
        <w:t>,3т.р.</w:t>
      </w:r>
      <w:r>
        <w:rPr>
          <w:rFonts w:ascii="Times New Roman" w:hAnsi="Times New Roman"/>
          <w:sz w:val="24"/>
          <w:szCs w:val="24"/>
        </w:rPr>
        <w:t xml:space="preserve"> или 97,9</w:t>
      </w:r>
      <w:r w:rsidRPr="00BF47D3">
        <w:rPr>
          <w:rFonts w:ascii="Times New Roman" w:hAnsi="Times New Roman"/>
          <w:sz w:val="24"/>
          <w:szCs w:val="24"/>
        </w:rPr>
        <w:t xml:space="preserve">% от плана.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 целевой статье «Расходы на содержание органов местного самоуправления и обеспечение их функций» (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Рз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01 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Пз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04 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ц.ст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. 93 000 91010) </w:t>
      </w:r>
    </w:p>
    <w:p w:rsidR="00515AA7" w:rsidRPr="005A4725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5A4725">
        <w:rPr>
          <w:rFonts w:ascii="Times New Roman" w:hAnsi="Times New Roman"/>
          <w:b/>
          <w:sz w:val="24"/>
          <w:szCs w:val="24"/>
        </w:rPr>
        <w:t xml:space="preserve">За счет средств местного бюджета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8 897,4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8 805,7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99,0</w:t>
      </w:r>
      <w:r w:rsidRPr="00BF47D3">
        <w:rPr>
          <w:rFonts w:ascii="Times New Roman" w:hAnsi="Times New Roman"/>
          <w:sz w:val="24"/>
          <w:szCs w:val="24"/>
        </w:rPr>
        <w:t xml:space="preserve">% от плана.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на выплату заработной платы и начисления на оплату труда  в сумм</w:t>
      </w:r>
      <w:r>
        <w:rPr>
          <w:rFonts w:ascii="Times New Roman" w:hAnsi="Times New Roman"/>
          <w:sz w:val="24"/>
          <w:szCs w:val="24"/>
        </w:rPr>
        <w:t>е 6 873,6</w:t>
      </w:r>
      <w:r w:rsidRPr="00BF47D3">
        <w:rPr>
          <w:rFonts w:ascii="Times New Roman" w:hAnsi="Times New Roman"/>
          <w:sz w:val="24"/>
          <w:szCs w:val="24"/>
        </w:rPr>
        <w:t>т.р.,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-на выплату по больничным листам за счет организации в сумме 16,9т.р.,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на командирово</w:t>
      </w:r>
      <w:r>
        <w:rPr>
          <w:rFonts w:ascii="Times New Roman" w:hAnsi="Times New Roman"/>
          <w:sz w:val="24"/>
          <w:szCs w:val="24"/>
        </w:rPr>
        <w:t>чные расходы суточные в сумме 22,0</w:t>
      </w:r>
      <w:r w:rsidRPr="00BF47D3">
        <w:rPr>
          <w:rFonts w:ascii="Times New Roman" w:hAnsi="Times New Roman"/>
          <w:sz w:val="24"/>
          <w:szCs w:val="24"/>
        </w:rPr>
        <w:t>т.р., на оплату проезда и проживание в гостинице  сотруд</w:t>
      </w:r>
      <w:r>
        <w:rPr>
          <w:rFonts w:ascii="Times New Roman" w:hAnsi="Times New Roman"/>
          <w:sz w:val="24"/>
          <w:szCs w:val="24"/>
        </w:rPr>
        <w:t>ников Администрации в сумме 111,2</w:t>
      </w:r>
      <w:r w:rsidRPr="00BF47D3">
        <w:rPr>
          <w:rFonts w:ascii="Times New Roman" w:hAnsi="Times New Roman"/>
          <w:sz w:val="24"/>
          <w:szCs w:val="24"/>
        </w:rPr>
        <w:t xml:space="preserve">т.р.,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на оплату льготного проезда сотрудникам в сумме 112,3т.р.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на оплату услуг связи и инте</w:t>
      </w:r>
      <w:r>
        <w:rPr>
          <w:rFonts w:ascii="Times New Roman" w:hAnsi="Times New Roman"/>
          <w:sz w:val="24"/>
          <w:szCs w:val="24"/>
        </w:rPr>
        <w:t>рнета в сумме 511,6</w:t>
      </w:r>
      <w:r w:rsidRPr="00BF47D3">
        <w:rPr>
          <w:rFonts w:ascii="Times New Roman" w:hAnsi="Times New Roman"/>
          <w:sz w:val="24"/>
          <w:szCs w:val="24"/>
        </w:rPr>
        <w:t xml:space="preserve">т.р., 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-арендная плата за пользованием имуществом в сумме 30,0т.р.,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-по содержанию имущества на текущий ремонт в сумме 11,7 т.р., по обеспечению противопожарной безопасност</w:t>
      </w:r>
      <w:r>
        <w:rPr>
          <w:rFonts w:ascii="Times New Roman" w:hAnsi="Times New Roman"/>
          <w:sz w:val="24"/>
          <w:szCs w:val="24"/>
        </w:rPr>
        <w:t>и в сумме 48,3</w:t>
      </w:r>
      <w:r w:rsidRPr="00BF47D3">
        <w:rPr>
          <w:rFonts w:ascii="Times New Roman" w:hAnsi="Times New Roman"/>
          <w:sz w:val="24"/>
          <w:szCs w:val="24"/>
        </w:rPr>
        <w:t xml:space="preserve">т.р.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прочие услуги (обслуживание программ М</w:t>
      </w:r>
      <w:proofErr w:type="gramStart"/>
      <w:r w:rsidRPr="00BF47D3">
        <w:rPr>
          <w:rFonts w:ascii="Times New Roman" w:hAnsi="Times New Roman"/>
          <w:sz w:val="24"/>
          <w:szCs w:val="24"/>
        </w:rPr>
        <w:t>6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оплата труда, 1С и другие услуги, консультант плюс, на оплату  по договорам ГПХ) в сум</w:t>
      </w:r>
      <w:r>
        <w:rPr>
          <w:rFonts w:ascii="Times New Roman" w:hAnsi="Times New Roman"/>
          <w:sz w:val="24"/>
          <w:szCs w:val="24"/>
        </w:rPr>
        <w:t>ме 837,7</w:t>
      </w:r>
      <w:r w:rsidRPr="00BF47D3">
        <w:rPr>
          <w:rFonts w:ascii="Times New Roman" w:hAnsi="Times New Roman"/>
          <w:sz w:val="24"/>
          <w:szCs w:val="24"/>
        </w:rPr>
        <w:t>т.р.,  произведена оплата по налогу на имущест</w:t>
      </w:r>
      <w:r>
        <w:rPr>
          <w:rFonts w:ascii="Times New Roman" w:hAnsi="Times New Roman"/>
          <w:sz w:val="24"/>
          <w:szCs w:val="24"/>
        </w:rPr>
        <w:t>во за</w:t>
      </w:r>
      <w:r w:rsidRPr="00BF47D3">
        <w:rPr>
          <w:rFonts w:ascii="Times New Roman" w:hAnsi="Times New Roman"/>
          <w:sz w:val="24"/>
          <w:szCs w:val="24"/>
        </w:rPr>
        <w:t xml:space="preserve">  2019г в сумме 12,2т.р., 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приобретение материальных запасов однократного применения (канцелярские товары, офисная бумага, моющие средств</w:t>
      </w:r>
      <w:r>
        <w:rPr>
          <w:rFonts w:ascii="Times New Roman" w:hAnsi="Times New Roman"/>
          <w:sz w:val="24"/>
          <w:szCs w:val="24"/>
        </w:rPr>
        <w:t>а) в сумме 13,5</w:t>
      </w:r>
      <w:r w:rsidRPr="00BF47D3">
        <w:rPr>
          <w:rFonts w:ascii="Times New Roman" w:hAnsi="Times New Roman"/>
          <w:sz w:val="24"/>
          <w:szCs w:val="24"/>
        </w:rPr>
        <w:t>т.р.;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-увеличение стоимости основных средств (приобретен принтер, телефон для специалистов) в сумме 21,3т.р.;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>-приобретение горюче-смазочных материалов в сумме 55,1т.р.;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-приобретение прочих материальных запасо</w:t>
      </w:r>
      <w:proofErr w:type="gramStart"/>
      <w:r w:rsidRPr="00BF47D3">
        <w:rPr>
          <w:rFonts w:ascii="Times New Roman" w:hAnsi="Times New Roman"/>
          <w:sz w:val="24"/>
          <w:szCs w:val="24"/>
        </w:rPr>
        <w:t>в(</w:t>
      </w:r>
      <w:proofErr w:type="gramEnd"/>
      <w:r w:rsidRPr="00BF47D3">
        <w:rPr>
          <w:rFonts w:ascii="Times New Roman" w:hAnsi="Times New Roman"/>
          <w:sz w:val="24"/>
          <w:szCs w:val="24"/>
        </w:rPr>
        <w:t>бланки грамот, конверты, открытки, картриджи, прочие) в су</w:t>
      </w:r>
      <w:r>
        <w:rPr>
          <w:rFonts w:ascii="Times New Roman" w:hAnsi="Times New Roman"/>
          <w:sz w:val="24"/>
          <w:szCs w:val="24"/>
        </w:rPr>
        <w:t>мме 128,3</w:t>
      </w:r>
      <w:r w:rsidRPr="00BF47D3">
        <w:rPr>
          <w:rFonts w:ascii="Times New Roman" w:hAnsi="Times New Roman"/>
          <w:sz w:val="24"/>
          <w:szCs w:val="24"/>
        </w:rPr>
        <w:t>т.р.</w:t>
      </w:r>
    </w:p>
    <w:p w:rsidR="00515AA7" w:rsidRPr="008913E9" w:rsidRDefault="00515AA7" w:rsidP="00515A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 xml:space="preserve">По сравнению с </w:t>
      </w:r>
      <w:r>
        <w:rPr>
          <w:rFonts w:ascii="Times New Roman" w:hAnsi="Times New Roman"/>
          <w:sz w:val="24"/>
          <w:szCs w:val="24"/>
        </w:rPr>
        <w:t xml:space="preserve"> 2019 годом</w:t>
      </w:r>
      <w:r w:rsidRPr="00BF47D3"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сходы увеличились в сумме на 110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8</w:t>
      </w:r>
      <w:r w:rsidRPr="00BF47D3">
        <w:rPr>
          <w:rFonts w:ascii="Times New Roman" w:hAnsi="Times New Roman"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 xml:space="preserve">из них </w:t>
      </w:r>
      <w:r w:rsidRPr="00BF47D3">
        <w:rPr>
          <w:rFonts w:ascii="Times New Roman" w:hAnsi="Times New Roman"/>
          <w:sz w:val="24"/>
          <w:szCs w:val="24"/>
        </w:rPr>
        <w:t xml:space="preserve">по  ФОТ </w:t>
      </w:r>
      <w:r>
        <w:rPr>
          <w:rFonts w:ascii="Times New Roman" w:hAnsi="Times New Roman"/>
          <w:sz w:val="24"/>
          <w:szCs w:val="24"/>
        </w:rPr>
        <w:t xml:space="preserve">в сумме 105,3т.р., </w:t>
      </w:r>
      <w:r w:rsidRPr="00BF47D3">
        <w:rPr>
          <w:rFonts w:ascii="Times New Roman" w:hAnsi="Times New Roman"/>
          <w:sz w:val="24"/>
          <w:szCs w:val="24"/>
        </w:rPr>
        <w:t xml:space="preserve">т.к. специалист не муниципальной службы </w:t>
      </w:r>
      <w:r>
        <w:rPr>
          <w:rFonts w:ascii="Times New Roman" w:hAnsi="Times New Roman"/>
          <w:sz w:val="24"/>
          <w:szCs w:val="24"/>
        </w:rPr>
        <w:t>вышла на работу на 0,5 оклада, находясь</w:t>
      </w:r>
      <w:r w:rsidRPr="00BF47D3">
        <w:rPr>
          <w:rFonts w:ascii="Times New Roman" w:hAnsi="Times New Roman"/>
          <w:sz w:val="24"/>
          <w:szCs w:val="24"/>
        </w:rPr>
        <w:t xml:space="preserve"> по уходу за ребенком до 1,5 лет (с октября 2019 года по </w:t>
      </w:r>
      <w:r>
        <w:rPr>
          <w:rFonts w:ascii="Times New Roman" w:hAnsi="Times New Roman"/>
          <w:sz w:val="24"/>
          <w:szCs w:val="24"/>
        </w:rPr>
        <w:t>22 января</w:t>
      </w:r>
      <w:r w:rsidRPr="00BF47D3">
        <w:rPr>
          <w:rFonts w:ascii="Times New Roman" w:hAnsi="Times New Roman"/>
          <w:sz w:val="24"/>
          <w:szCs w:val="24"/>
        </w:rPr>
        <w:t xml:space="preserve"> 2021 года).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районного бюджета: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676,0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564,6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83,5</w:t>
      </w:r>
      <w:r w:rsidRPr="00BF47D3">
        <w:rPr>
          <w:rFonts w:ascii="Times New Roman" w:hAnsi="Times New Roman"/>
          <w:sz w:val="24"/>
          <w:szCs w:val="24"/>
        </w:rPr>
        <w:t xml:space="preserve">% от плана. </w:t>
      </w:r>
    </w:p>
    <w:p w:rsidR="00515AA7" w:rsidRPr="0062125B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- в рамках подпрограммы 6 "Возмещение </w:t>
      </w:r>
      <w:proofErr w:type="gramStart"/>
      <w:r w:rsidRPr="00BF47D3">
        <w:rPr>
          <w:rFonts w:ascii="Times New Roman" w:hAnsi="Times New Roman"/>
          <w:sz w:val="24"/>
          <w:szCs w:val="24"/>
        </w:rPr>
        <w:t>части затрат органов местного самоуправления поселений Ненецкого автономного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округа" муниципальной программы "Развитие административной системы местного самоуправления муниципального района "Заполярный район" на 2017-2022 годы", </w:t>
      </w:r>
      <w:r>
        <w:rPr>
          <w:rFonts w:ascii="Times New Roman" w:hAnsi="Times New Roman"/>
          <w:sz w:val="24"/>
          <w:szCs w:val="24"/>
        </w:rPr>
        <w:t xml:space="preserve">по мероприятию: </w:t>
      </w:r>
      <w:r w:rsidRPr="00EF1727">
        <w:rPr>
          <w:rFonts w:ascii="Times New Roman" w:hAnsi="Times New Roman"/>
          <w:sz w:val="24"/>
          <w:szCs w:val="24"/>
        </w:rPr>
        <w:t>Расходы на оплату коммунальных услуг и приобретение твердого топлива</w:t>
      </w:r>
      <w:r>
        <w:rPr>
          <w:rFonts w:ascii="Times New Roman" w:hAnsi="Times New Roman"/>
          <w:sz w:val="24"/>
          <w:szCs w:val="24"/>
        </w:rPr>
        <w:t xml:space="preserve"> в т.ч. электро</w:t>
      </w:r>
      <w:r w:rsidRPr="00BF47D3">
        <w:rPr>
          <w:rFonts w:ascii="Times New Roman" w:hAnsi="Times New Roman"/>
          <w:sz w:val="24"/>
          <w:szCs w:val="24"/>
        </w:rPr>
        <w:t>энергии  в сум</w:t>
      </w:r>
      <w:r>
        <w:rPr>
          <w:rFonts w:ascii="Times New Roman" w:hAnsi="Times New Roman"/>
          <w:sz w:val="24"/>
          <w:szCs w:val="24"/>
        </w:rPr>
        <w:t>ме 225,0</w:t>
      </w:r>
      <w:r w:rsidRPr="00BF47D3">
        <w:rPr>
          <w:rFonts w:ascii="Times New Roman" w:hAnsi="Times New Roman"/>
          <w:sz w:val="24"/>
          <w:szCs w:val="24"/>
        </w:rPr>
        <w:t>т.р</w:t>
      </w:r>
      <w:r>
        <w:rPr>
          <w:rFonts w:ascii="Times New Roman" w:hAnsi="Times New Roman"/>
          <w:sz w:val="24"/>
          <w:szCs w:val="24"/>
        </w:rPr>
        <w:t xml:space="preserve">., и </w:t>
      </w:r>
      <w:proofErr w:type="spellStart"/>
      <w:r>
        <w:rPr>
          <w:rFonts w:ascii="Times New Roman" w:hAnsi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сумме 339,6т.р. Расходы осуществлены по факту выставленных счетов з</w:t>
      </w:r>
      <w:r w:rsidRPr="00BF47D3">
        <w:rPr>
          <w:rFonts w:ascii="Times New Roman" w:hAnsi="Times New Roman"/>
          <w:sz w:val="24"/>
          <w:szCs w:val="24"/>
        </w:rPr>
        <w:t>а коммунал</w:t>
      </w:r>
      <w:r>
        <w:rPr>
          <w:rFonts w:ascii="Times New Roman" w:hAnsi="Times New Roman"/>
          <w:sz w:val="24"/>
          <w:szCs w:val="24"/>
        </w:rPr>
        <w:t xml:space="preserve">ьные услуги с января по декабрь </w:t>
      </w:r>
      <w:r w:rsidRPr="00BF47D3">
        <w:rPr>
          <w:rFonts w:ascii="Times New Roman" w:hAnsi="Times New Roman"/>
          <w:sz w:val="24"/>
          <w:szCs w:val="24"/>
        </w:rPr>
        <w:t>2020 года.</w:t>
      </w:r>
      <w:r>
        <w:rPr>
          <w:rFonts w:ascii="Times New Roman" w:hAnsi="Times New Roman"/>
          <w:sz w:val="24"/>
          <w:szCs w:val="24"/>
        </w:rPr>
        <w:t xml:space="preserve"> Экономия образовалась по </w:t>
      </w:r>
      <w:proofErr w:type="spellStart"/>
      <w:r>
        <w:rPr>
          <w:rFonts w:ascii="Times New Roman" w:hAnsi="Times New Roman"/>
          <w:sz w:val="24"/>
          <w:szCs w:val="24"/>
        </w:rPr>
        <w:t>теплоэнергии</w:t>
      </w:r>
      <w:proofErr w:type="spellEnd"/>
      <w:r>
        <w:rPr>
          <w:rFonts w:ascii="Times New Roman" w:hAnsi="Times New Roman"/>
          <w:sz w:val="24"/>
          <w:szCs w:val="24"/>
        </w:rPr>
        <w:t xml:space="preserve"> в связи с теплыми погодными условиями в 4 квартале 2020 года. Остаток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111,4т.р. не востребован.</w:t>
      </w:r>
    </w:p>
    <w:p w:rsidR="00515AA7" w:rsidRPr="00BF47D3" w:rsidRDefault="00515AA7" w:rsidP="00515AA7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01 06 «Обеспечение деятельности финансовых, налоговых и таможенных органов и органов финансового (финансово-бюджетного 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)н</w:t>
      </w:r>
      <w:proofErr w:type="gramEnd"/>
      <w:r w:rsidRPr="00BF47D3">
        <w:rPr>
          <w:rFonts w:ascii="Times New Roman" w:hAnsi="Times New Roman"/>
          <w:b/>
          <w:sz w:val="24"/>
          <w:szCs w:val="24"/>
        </w:rPr>
        <w:t>адзора»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483,4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483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100% от плана.</w:t>
      </w:r>
    </w:p>
    <w:p w:rsidR="00515AA7" w:rsidRPr="0062125B" w:rsidRDefault="00515AA7" w:rsidP="00515AA7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В соответствии с заключенным и пролонгированны</w:t>
      </w:r>
      <w:r>
        <w:rPr>
          <w:rFonts w:ascii="Times New Roman" w:hAnsi="Times New Roman"/>
          <w:sz w:val="24"/>
          <w:szCs w:val="24"/>
        </w:rPr>
        <w:t>м от 01.12.2011 года на 2020</w:t>
      </w:r>
      <w:r w:rsidRPr="00BF47D3">
        <w:rPr>
          <w:rFonts w:ascii="Times New Roman" w:hAnsi="Times New Roman"/>
          <w:sz w:val="24"/>
          <w:szCs w:val="24"/>
        </w:rPr>
        <w:t xml:space="preserve"> год соглашением о передаче</w:t>
      </w:r>
      <w:proofErr w:type="gramStart"/>
      <w:r w:rsidRPr="00BF47D3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BF47D3">
        <w:rPr>
          <w:rFonts w:ascii="Times New Roman" w:hAnsi="Times New Roman"/>
          <w:sz w:val="24"/>
          <w:szCs w:val="24"/>
        </w:rPr>
        <w:t>онтрольно- счетной палате Заполярного района полномочий по осуществлению внешнего финансового контроля за исполнением, составлением и утверждением отчета об исполнении бюджета поселения. По сравнению с</w:t>
      </w:r>
      <w:r>
        <w:rPr>
          <w:rFonts w:ascii="Times New Roman" w:hAnsi="Times New Roman"/>
          <w:sz w:val="24"/>
          <w:szCs w:val="24"/>
        </w:rPr>
        <w:t xml:space="preserve"> 2019 годом  (463,9</w:t>
      </w:r>
      <w:r w:rsidRPr="00BF47D3">
        <w:rPr>
          <w:rFonts w:ascii="Times New Roman" w:hAnsi="Times New Roman"/>
          <w:sz w:val="24"/>
          <w:szCs w:val="24"/>
        </w:rPr>
        <w:t>т</w:t>
      </w:r>
      <w:proofErr w:type="gramStart"/>
      <w:r w:rsidRPr="00BF47D3">
        <w:rPr>
          <w:rFonts w:ascii="Times New Roman" w:hAnsi="Times New Roman"/>
          <w:sz w:val="24"/>
          <w:szCs w:val="24"/>
        </w:rPr>
        <w:t>.р</w:t>
      </w:r>
      <w:proofErr w:type="gramEnd"/>
      <w:r w:rsidRPr="00BF47D3">
        <w:rPr>
          <w:rFonts w:ascii="Times New Roman" w:hAnsi="Times New Roman"/>
          <w:sz w:val="24"/>
          <w:szCs w:val="24"/>
        </w:rPr>
        <w:t>) расходы  увеличились</w:t>
      </w:r>
      <w:r>
        <w:rPr>
          <w:rFonts w:ascii="Times New Roman" w:hAnsi="Times New Roman"/>
          <w:sz w:val="24"/>
          <w:szCs w:val="24"/>
        </w:rPr>
        <w:t xml:space="preserve"> на 19,7</w:t>
      </w:r>
      <w:r w:rsidRPr="00BF47D3">
        <w:rPr>
          <w:rFonts w:ascii="Times New Roman" w:hAnsi="Times New Roman"/>
          <w:sz w:val="24"/>
          <w:szCs w:val="24"/>
        </w:rPr>
        <w:t>т.р. В соответствии с решением Совета Заполярного района от 08.07.2015 № 140-р «О внесении изменений в Методику определения штатной численности сотрудников Контрольно-счетной палаты Заполярного района и объема межбюджетных трансфертов по осуществлению полномочий внешнего муниципального финансового контроля на основании соглашений Совета Заполярного района с представительными органами поселений».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01 11 «Резервный фонд Администрации»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Первоначально резервный фонд на 2020 год утвержден в сумме 100,0т.р., Решением Совета депутатов МО «Юшарский сельсовет» НАО «О местном бюджете на 2020 год» </w:t>
      </w:r>
      <w:proofErr w:type="gramStart"/>
      <w:r w:rsidRPr="00BF47D3">
        <w:rPr>
          <w:rFonts w:ascii="Times New Roman" w:hAnsi="Times New Roman"/>
          <w:sz w:val="24"/>
          <w:szCs w:val="24"/>
        </w:rPr>
        <w:t>от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26 декабря 2019 года № 3. Решением Совета депутатов № 4 от 29 марта 2020 </w:t>
      </w:r>
      <w:proofErr w:type="spellStart"/>
      <w:r w:rsidRPr="00BF47D3">
        <w:rPr>
          <w:rFonts w:ascii="Times New Roman" w:hAnsi="Times New Roman"/>
          <w:sz w:val="24"/>
          <w:szCs w:val="24"/>
        </w:rPr>
        <w:t>годавнесены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изменения и дополнения в  объем расходов по статье «Резервный фонд  местных  администраций»  в сумме </w:t>
      </w:r>
      <w:r>
        <w:rPr>
          <w:rFonts w:ascii="Times New Roman" w:hAnsi="Times New Roman"/>
          <w:sz w:val="24"/>
          <w:szCs w:val="24"/>
        </w:rPr>
        <w:t>67,5</w:t>
      </w:r>
      <w:r w:rsidRPr="00BF47D3">
        <w:rPr>
          <w:rFonts w:ascii="Times New Roman" w:hAnsi="Times New Roman"/>
          <w:sz w:val="24"/>
          <w:szCs w:val="24"/>
        </w:rPr>
        <w:t>(67 550,0 руб.) т.р. на выплату материальной  помощи и чествования юбиляров за счет перераспределения  остатка за 2019 год на 01.01.2020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Итого годовое назначение на 2020 год состави</w:t>
      </w:r>
      <w:r>
        <w:rPr>
          <w:rFonts w:ascii="Times New Roman" w:hAnsi="Times New Roman"/>
          <w:sz w:val="24"/>
          <w:szCs w:val="24"/>
        </w:rPr>
        <w:t>ло в сумме 167,5</w:t>
      </w:r>
      <w:r w:rsidRPr="00BF47D3">
        <w:rPr>
          <w:rFonts w:ascii="Times New Roman" w:hAnsi="Times New Roman"/>
          <w:sz w:val="24"/>
          <w:szCs w:val="24"/>
        </w:rPr>
        <w:t>т.р. (167550 руб.).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«Юшарский сельсовет» Ненецкого автономного округа» утвержденным  Решением  Совета депутатов МО «Юшарский сельсовет» НАО от 20.12. 2007 год № 4.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 Бюджетные средства распределяются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47D3">
        <w:rPr>
          <w:rFonts w:ascii="Times New Roman" w:hAnsi="Times New Roman"/>
          <w:sz w:val="24"/>
          <w:szCs w:val="24"/>
        </w:rPr>
        <w:t>согласно распоряжений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администрации МО «Юшарский сельсовет»  на раздел 10 подраздел 03 на оказание материальной помощи, а также чествование юбиляров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на  2020 год: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</w:t>
      </w:r>
      <w:r w:rsidRPr="00BF47D3">
        <w:rPr>
          <w:rFonts w:ascii="Times New Roman" w:hAnsi="Times New Roman"/>
          <w:b/>
          <w:sz w:val="24"/>
          <w:szCs w:val="24"/>
        </w:rPr>
        <w:t>1,3т.р.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>0,0т.р.</w:t>
      </w:r>
      <w:r w:rsidRPr="00BF47D3">
        <w:rPr>
          <w:rFonts w:ascii="Times New Roman" w:hAnsi="Times New Roman"/>
          <w:sz w:val="24"/>
          <w:szCs w:val="24"/>
        </w:rPr>
        <w:t xml:space="preserve"> или 0% от плана. Перераспреде</w:t>
      </w:r>
      <w:r>
        <w:rPr>
          <w:rFonts w:ascii="Times New Roman" w:hAnsi="Times New Roman"/>
          <w:sz w:val="24"/>
          <w:szCs w:val="24"/>
        </w:rPr>
        <w:t>лены на раздел 10 03 в сумме 126,2</w:t>
      </w:r>
      <w:r w:rsidRPr="00BF47D3">
        <w:rPr>
          <w:rFonts w:ascii="Times New Roman" w:hAnsi="Times New Roman"/>
          <w:sz w:val="24"/>
          <w:szCs w:val="24"/>
        </w:rPr>
        <w:t>т</w:t>
      </w:r>
      <w:proofErr w:type="gramStart"/>
      <w:r w:rsidRPr="00BF47D3">
        <w:rPr>
          <w:rFonts w:ascii="Times New Roman" w:hAnsi="Times New Roman"/>
          <w:sz w:val="24"/>
          <w:szCs w:val="24"/>
        </w:rPr>
        <w:t>.р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(106 225,0 руб.).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01 13 «Другие общегосударственные вопросы»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1 435,5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950,8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66,2</w:t>
      </w:r>
      <w:r w:rsidRPr="00BF47D3">
        <w:rPr>
          <w:rFonts w:ascii="Times New Roman" w:hAnsi="Times New Roman"/>
          <w:sz w:val="24"/>
          <w:szCs w:val="24"/>
        </w:rPr>
        <w:t xml:space="preserve">% от плана в том числе: 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Осуществление органами МСУ отдельных государственных полномочий субъекта РФ в сфере административных правонарушений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55,0т.р.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 xml:space="preserve">55,0 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.и</w:t>
      </w:r>
      <w:proofErr w:type="gramEnd"/>
      <w:r w:rsidRPr="00BF47D3">
        <w:rPr>
          <w:rFonts w:ascii="Times New Roman" w:hAnsi="Times New Roman"/>
          <w:b/>
          <w:sz w:val="24"/>
          <w:szCs w:val="24"/>
        </w:rPr>
        <w:t>ли</w:t>
      </w:r>
      <w:r>
        <w:rPr>
          <w:rFonts w:ascii="Times New Roman" w:hAnsi="Times New Roman"/>
          <w:b/>
          <w:sz w:val="24"/>
          <w:szCs w:val="24"/>
        </w:rPr>
        <w:t>100,0</w:t>
      </w:r>
      <w:r w:rsidRPr="00BF47D3">
        <w:rPr>
          <w:rFonts w:ascii="Times New Roman" w:hAnsi="Times New Roman"/>
          <w:b/>
          <w:sz w:val="24"/>
          <w:szCs w:val="24"/>
        </w:rPr>
        <w:t>% от плана</w:t>
      </w:r>
      <w:r w:rsidRPr="00BF47D3">
        <w:rPr>
          <w:rFonts w:ascii="Times New Roman" w:hAnsi="Times New Roman"/>
          <w:sz w:val="24"/>
          <w:szCs w:val="24"/>
        </w:rPr>
        <w:t>, Средства  направлены  на оплату услуг телефонной связи</w:t>
      </w:r>
      <w:r>
        <w:rPr>
          <w:rFonts w:ascii="Times New Roman" w:hAnsi="Times New Roman"/>
          <w:sz w:val="24"/>
          <w:szCs w:val="24"/>
        </w:rPr>
        <w:t xml:space="preserve"> в сумме 17,3</w:t>
      </w:r>
      <w:r w:rsidRPr="00BF47D3">
        <w:rPr>
          <w:rFonts w:ascii="Times New Roman" w:hAnsi="Times New Roman"/>
          <w:sz w:val="24"/>
          <w:szCs w:val="24"/>
        </w:rPr>
        <w:t>тр. и приобр</w:t>
      </w:r>
      <w:r>
        <w:rPr>
          <w:rFonts w:ascii="Times New Roman" w:hAnsi="Times New Roman"/>
          <w:sz w:val="24"/>
          <w:szCs w:val="24"/>
        </w:rPr>
        <w:t>етение картриджей и канцелярских товаров в сумме 3,7</w:t>
      </w:r>
      <w:r w:rsidRPr="00BF47D3">
        <w:rPr>
          <w:rFonts w:ascii="Times New Roman" w:hAnsi="Times New Roman"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>, приобретен компьютер в сумме 34,0т.р.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«Содержание зданий и сооружений на территории ВПП»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За счет средств районного бюджета: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- в рамках подпрограммы 6 "Возмещение части затрат органов местного самоуправления поселений Ненецкого автономного округа" муниципальной программы "Развитие административной системы местного самоуправления муниципального района "Заполярный район" на 2017-2022 годы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 мероприятию: </w:t>
      </w:r>
      <w:r w:rsidRPr="00EF1727">
        <w:rPr>
          <w:rFonts w:ascii="Times New Roman" w:hAnsi="Times New Roman"/>
          <w:sz w:val="24"/>
          <w:szCs w:val="24"/>
        </w:rPr>
        <w:t>Расходы на оплату коммунальных услуг и приобретение твердого топлива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682,4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208,2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3</w:t>
      </w:r>
      <w:r>
        <w:rPr>
          <w:rFonts w:ascii="Times New Roman" w:hAnsi="Times New Roman"/>
          <w:sz w:val="24"/>
          <w:szCs w:val="24"/>
        </w:rPr>
        <w:t>0,5</w:t>
      </w:r>
      <w:r w:rsidRPr="00BF47D3">
        <w:rPr>
          <w:rFonts w:ascii="Times New Roman" w:hAnsi="Times New Roman"/>
          <w:sz w:val="24"/>
          <w:szCs w:val="24"/>
        </w:rPr>
        <w:t>% от плана из них</w:t>
      </w:r>
    </w:p>
    <w:p w:rsidR="00515AA7" w:rsidRPr="00B23CDF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Произведены расходы  по </w:t>
      </w:r>
      <w:r>
        <w:rPr>
          <w:rFonts w:ascii="Times New Roman" w:hAnsi="Times New Roman"/>
          <w:sz w:val="24"/>
          <w:szCs w:val="24"/>
        </w:rPr>
        <w:t>оплате за электроэнергию по освещению</w:t>
      </w:r>
      <w:r w:rsidRPr="00BF47D3">
        <w:rPr>
          <w:rFonts w:ascii="Times New Roman" w:hAnsi="Times New Roman"/>
          <w:sz w:val="24"/>
          <w:szCs w:val="24"/>
        </w:rPr>
        <w:t xml:space="preserve"> ВПП  и  зданию  аэропорта, по  отоплению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>(</w:t>
      </w:r>
      <w:proofErr w:type="spellStart"/>
      <w:r w:rsidRPr="00BF47D3">
        <w:rPr>
          <w:rFonts w:ascii="Times New Roman" w:hAnsi="Times New Roman"/>
          <w:sz w:val="24"/>
          <w:szCs w:val="24"/>
        </w:rPr>
        <w:t>электроконвекторы</w:t>
      </w:r>
      <w:proofErr w:type="spellEnd"/>
      <w:r w:rsidRPr="00BF47D3">
        <w:rPr>
          <w:rFonts w:ascii="Times New Roman" w:hAnsi="Times New Roman"/>
          <w:sz w:val="24"/>
          <w:szCs w:val="24"/>
        </w:rPr>
        <w:t>) в  здан</w:t>
      </w:r>
      <w:proofErr w:type="gramStart"/>
      <w:r w:rsidRPr="00BF47D3">
        <w:rPr>
          <w:rFonts w:ascii="Times New Roman" w:hAnsi="Times New Roman"/>
          <w:sz w:val="24"/>
          <w:szCs w:val="24"/>
        </w:rPr>
        <w:t>ии  аэ</w:t>
      </w:r>
      <w:proofErr w:type="gramEnd"/>
      <w:r w:rsidRPr="00BF47D3">
        <w:rPr>
          <w:rFonts w:ascii="Times New Roman" w:hAnsi="Times New Roman"/>
          <w:sz w:val="24"/>
          <w:szCs w:val="24"/>
        </w:rPr>
        <w:t>ропорта с января по</w:t>
      </w:r>
      <w:r>
        <w:rPr>
          <w:rFonts w:ascii="Times New Roman" w:hAnsi="Times New Roman"/>
          <w:sz w:val="24"/>
          <w:szCs w:val="24"/>
        </w:rPr>
        <w:t xml:space="preserve"> декабрь</w:t>
      </w:r>
      <w:r w:rsidRPr="00BF47D3">
        <w:rPr>
          <w:rFonts w:ascii="Times New Roman" w:hAnsi="Times New Roman"/>
          <w:sz w:val="24"/>
          <w:szCs w:val="24"/>
        </w:rPr>
        <w:t xml:space="preserve"> месяц 2020 года. </w:t>
      </w:r>
      <w:r>
        <w:rPr>
          <w:rFonts w:ascii="Times New Roman" w:hAnsi="Times New Roman"/>
          <w:sz w:val="24"/>
          <w:szCs w:val="24"/>
        </w:rPr>
        <w:t>Экономия образовалась в сумме 474,2т.р. в связи с тем, что освещение и о</w:t>
      </w:r>
      <w:r w:rsidRPr="00BF47D3">
        <w:rPr>
          <w:rFonts w:ascii="Times New Roman" w:hAnsi="Times New Roman"/>
          <w:sz w:val="24"/>
          <w:szCs w:val="24"/>
        </w:rPr>
        <w:t>топление подключается только в рейсовые дни и экстренные рейсы сан</w:t>
      </w:r>
      <w:r>
        <w:rPr>
          <w:rFonts w:ascii="Times New Roman" w:hAnsi="Times New Roman"/>
          <w:sz w:val="24"/>
          <w:szCs w:val="24"/>
        </w:rPr>
        <w:t xml:space="preserve">итарной </w:t>
      </w:r>
      <w:proofErr w:type="gramStart"/>
      <w:r>
        <w:rPr>
          <w:rFonts w:ascii="Times New Roman" w:hAnsi="Times New Roman"/>
          <w:sz w:val="24"/>
          <w:szCs w:val="24"/>
        </w:rPr>
        <w:t>авиации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т.е. по фактическому потреблению.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«Содержание зданий и сооружений на территории ВПП»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местного бюджета: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 xml:space="preserve">378,1 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 xml:space="preserve">367,6 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97,2</w:t>
      </w:r>
      <w:r w:rsidRPr="00BF47D3">
        <w:rPr>
          <w:rFonts w:ascii="Times New Roman" w:hAnsi="Times New Roman"/>
          <w:sz w:val="24"/>
          <w:szCs w:val="24"/>
        </w:rPr>
        <w:t>% от плана из них: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по содержанию здания аэропорта исполнение по расходам составило на оплату по договорам ГПХ </w:t>
      </w:r>
      <w:proofErr w:type="spellStart"/>
      <w:r w:rsidRPr="00BF47D3">
        <w:rPr>
          <w:rFonts w:ascii="Times New Roman" w:hAnsi="Times New Roman"/>
          <w:sz w:val="24"/>
          <w:szCs w:val="24"/>
        </w:rPr>
        <w:t>уборщицеирабочим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по аэродр</w:t>
      </w:r>
      <w:r>
        <w:rPr>
          <w:rFonts w:ascii="Times New Roman" w:hAnsi="Times New Roman"/>
          <w:sz w:val="24"/>
          <w:szCs w:val="24"/>
        </w:rPr>
        <w:t>ому по чистке конусов в сумме 229</w:t>
      </w:r>
      <w:r w:rsidRPr="00BF47D3">
        <w:rPr>
          <w:rFonts w:ascii="Times New Roman" w:hAnsi="Times New Roman"/>
          <w:sz w:val="24"/>
          <w:szCs w:val="24"/>
        </w:rPr>
        <w:t xml:space="preserve">,5т.р., содержание и ремонт </w:t>
      </w:r>
      <w:proofErr w:type="spellStart"/>
      <w:r w:rsidRPr="00BF47D3">
        <w:rPr>
          <w:rFonts w:ascii="Times New Roman" w:hAnsi="Times New Roman"/>
          <w:sz w:val="24"/>
          <w:szCs w:val="24"/>
        </w:rPr>
        <w:t>авиаплощадок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в п. Каратайка и 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.В</w:t>
      </w:r>
      <w:proofErr w:type="gramEnd"/>
      <w:r w:rsidRPr="00BF47D3">
        <w:rPr>
          <w:rFonts w:ascii="Times New Roman" w:hAnsi="Times New Roman"/>
          <w:sz w:val="24"/>
          <w:szCs w:val="24"/>
        </w:rPr>
        <w:t>арнек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F47D3">
        <w:rPr>
          <w:rFonts w:ascii="Times New Roman" w:hAnsi="Times New Roman"/>
          <w:sz w:val="24"/>
          <w:szCs w:val="24"/>
        </w:rPr>
        <w:t xml:space="preserve">В связи с плохими погодными условиями (постоянными метелями и </w:t>
      </w:r>
      <w:proofErr w:type="spellStart"/>
      <w:r w:rsidRPr="00BF47D3">
        <w:rPr>
          <w:rFonts w:ascii="Times New Roman" w:hAnsi="Times New Roman"/>
          <w:sz w:val="24"/>
          <w:szCs w:val="24"/>
        </w:rPr>
        <w:t>пургами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) п. Каратайка,  п. Варнек  заключались договора ГПХ с 01 января по 28 февраля 2020 года  по уборке конусов от снега для технической годности  полетов в рейсовые дни по понедельникам, средам, четвергам  (всего по п. 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Каратайке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- 4 входных щита, 2 входных  знака, 8  конусов   двух вертолетных  площадок  и  12 конусов взлетно-посадочной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 полосы; в п. Варнек 2 входных щита и 6 конусов вертолетно</w:t>
      </w:r>
      <w:r>
        <w:rPr>
          <w:rFonts w:ascii="Times New Roman" w:hAnsi="Times New Roman"/>
          <w:sz w:val="24"/>
          <w:szCs w:val="24"/>
        </w:rPr>
        <w:t>й площадки)</w:t>
      </w:r>
      <w:proofErr w:type="gramStart"/>
      <w:r>
        <w:rPr>
          <w:rFonts w:ascii="Times New Roman" w:hAnsi="Times New Roman"/>
          <w:sz w:val="24"/>
          <w:szCs w:val="24"/>
        </w:rPr>
        <w:t>,с</w:t>
      </w:r>
      <w:proofErr w:type="gramEnd"/>
      <w:r>
        <w:rPr>
          <w:rFonts w:ascii="Times New Roman" w:hAnsi="Times New Roman"/>
          <w:sz w:val="24"/>
          <w:szCs w:val="24"/>
        </w:rPr>
        <w:t>одержание здания и сооружений текущий косметический ремонт в сумме 43,2т.р., приобретение строительных материалов панелей на потолки, утеплитель в сумме 78,1т.р., приобретение прочих материальных запасов в сумме 16,8т.р.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-Уплата членских взносов в Ассоциацию «Совет МО НАО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32</w:t>
      </w:r>
      <w:r w:rsidRPr="00BF47D3">
        <w:rPr>
          <w:rFonts w:ascii="Times New Roman" w:hAnsi="Times New Roman"/>
          <w:b/>
          <w:sz w:val="24"/>
          <w:szCs w:val="24"/>
        </w:rPr>
        <w:t>0,0т.р.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A41F82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32</w:t>
      </w:r>
      <w:r w:rsidRPr="00BF47D3">
        <w:rPr>
          <w:rFonts w:ascii="Times New Roman" w:hAnsi="Times New Roman"/>
          <w:b/>
          <w:sz w:val="24"/>
          <w:szCs w:val="24"/>
        </w:rPr>
        <w:t>0,0т.р.</w:t>
      </w:r>
      <w:r w:rsidRPr="00BF47D3">
        <w:rPr>
          <w:rFonts w:ascii="Times New Roman" w:hAnsi="Times New Roman"/>
          <w:sz w:val="24"/>
          <w:szCs w:val="24"/>
        </w:rPr>
        <w:t xml:space="preserve"> или 100,0% от плана, в т.ч. оплата членских   взносов  произведена   на основании Решения  Ассоциации «Совет НАО» на 2020 год.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02 «Национальная оборона»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0203 «Мобилизация и вневойсковая подготовка»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BF47D3">
        <w:rPr>
          <w:rFonts w:ascii="Times New Roman" w:hAnsi="Times New Roman"/>
          <w:sz w:val="24"/>
          <w:szCs w:val="24"/>
        </w:rPr>
        <w:t xml:space="preserve"> 2020 год на осуществление первичного воинского учета запланировано в сумме </w:t>
      </w:r>
      <w:r>
        <w:rPr>
          <w:rFonts w:ascii="Times New Roman" w:hAnsi="Times New Roman"/>
          <w:b/>
          <w:sz w:val="24"/>
          <w:szCs w:val="24"/>
        </w:rPr>
        <w:t>115,4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 счёт </w:t>
      </w:r>
      <w:r w:rsidRPr="00BF47D3">
        <w:rPr>
          <w:rFonts w:ascii="Times New Roman" w:hAnsi="Times New Roman"/>
          <w:b/>
          <w:sz w:val="24"/>
          <w:szCs w:val="24"/>
        </w:rPr>
        <w:t>средств федерального бюджета</w:t>
      </w:r>
      <w:r w:rsidRPr="00BF47D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при годовом плане в сумме 115,4</w:t>
      </w:r>
      <w:r w:rsidRPr="00BF47D3">
        <w:rPr>
          <w:rFonts w:ascii="Times New Roman" w:hAnsi="Times New Roman"/>
          <w:sz w:val="24"/>
          <w:szCs w:val="24"/>
        </w:rPr>
        <w:t xml:space="preserve">т.р., кассовое исполнение составило </w:t>
      </w:r>
      <w:r>
        <w:rPr>
          <w:rFonts w:ascii="Times New Roman" w:hAnsi="Times New Roman"/>
          <w:b/>
          <w:sz w:val="24"/>
          <w:szCs w:val="24"/>
        </w:rPr>
        <w:t>115,4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100,0</w:t>
      </w:r>
      <w:r w:rsidRPr="00BF47D3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от годов</w:t>
      </w:r>
      <w:r w:rsidRPr="00BF47D3">
        <w:rPr>
          <w:rFonts w:ascii="Times New Roman" w:hAnsi="Times New Roman"/>
          <w:sz w:val="24"/>
          <w:szCs w:val="24"/>
        </w:rPr>
        <w:t xml:space="preserve">ых назначений, произведены расходы за счет бюджетных средств из окружного бюджета на осуществление переданных полномочий по ведению первичного воинского учета.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По отчету за 2020 год  в МО «Юшарский сельсовет» НАО состоит на воинском учете 152 гражданина вт.ч</w:t>
      </w:r>
      <w:r>
        <w:rPr>
          <w:rFonts w:ascii="Times New Roman" w:hAnsi="Times New Roman"/>
          <w:sz w:val="24"/>
          <w:szCs w:val="24"/>
        </w:rPr>
        <w:t>. в запасе -136; призывников -16</w:t>
      </w:r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>На оплату по сопровождению юношей 2003г/</w:t>
      </w:r>
      <w:proofErr w:type="spellStart"/>
      <w:r w:rsidRPr="00BF47D3">
        <w:rPr>
          <w:rFonts w:ascii="Times New Roman" w:hAnsi="Times New Roman"/>
          <w:sz w:val="24"/>
          <w:szCs w:val="24"/>
        </w:rPr>
        <w:t>р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в отдел военного комиссариата г</w:t>
      </w:r>
      <w:proofErr w:type="gramStart"/>
      <w:r w:rsidRPr="00BF47D3">
        <w:rPr>
          <w:rFonts w:ascii="Times New Roman" w:hAnsi="Times New Roman"/>
          <w:sz w:val="24"/>
          <w:szCs w:val="24"/>
        </w:rPr>
        <w:t>.Н</w:t>
      </w:r>
      <w:proofErr w:type="gramEnd"/>
      <w:r w:rsidRPr="00BF47D3">
        <w:rPr>
          <w:rFonts w:ascii="Times New Roman" w:hAnsi="Times New Roman"/>
          <w:sz w:val="24"/>
          <w:szCs w:val="24"/>
        </w:rPr>
        <w:t>арьян-Мара для первичной постановки воинского учета: оплата командировочных расходов: суточные в сумме 2,0т.р., проезд в сумме 4,5т.р., проживание в сумме 3,0т.р.,заработная плата с отчислениями за организацию и ведение воинского учета в МО «Юшарский сельсовет» НАО составил</w:t>
      </w:r>
      <w:r>
        <w:rPr>
          <w:rFonts w:ascii="Times New Roman" w:hAnsi="Times New Roman"/>
          <w:sz w:val="24"/>
          <w:szCs w:val="24"/>
        </w:rPr>
        <w:t>а в сумме 105,9</w:t>
      </w:r>
      <w:r w:rsidRPr="00BF47D3">
        <w:rPr>
          <w:rFonts w:ascii="Times New Roman" w:hAnsi="Times New Roman"/>
          <w:sz w:val="24"/>
          <w:szCs w:val="24"/>
        </w:rPr>
        <w:t>т.р.</w:t>
      </w:r>
    </w:p>
    <w:p w:rsidR="00515AA7" w:rsidRPr="00BF47D3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Раздел 03 «Национальная безопасность и </w:t>
      </w:r>
    </w:p>
    <w:p w:rsidR="00515AA7" w:rsidRPr="00BF47D3" w:rsidRDefault="00515AA7" w:rsidP="00515AA7">
      <w:pPr>
        <w:jc w:val="center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правоохранительная деятельность»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156,8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31,8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20</w:t>
      </w:r>
      <w:r w:rsidRPr="00BF47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3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03 09   «Защита населения и территории от чрезвычайных ситуаций природного и техногенного характера, гражданская оборона»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Целевая статья 33.0.00.89300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иных межбюджетных трансфертов муниципальной программы «Безопасность на территории  муниципального района «Заполярный район»  на 2019-2030 годы» по мероприятиям: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 в сумме </w:t>
      </w:r>
      <w:r w:rsidRPr="00BF47D3">
        <w:rPr>
          <w:rFonts w:ascii="Times New Roman" w:hAnsi="Times New Roman"/>
          <w:b/>
          <w:sz w:val="24"/>
          <w:szCs w:val="24"/>
        </w:rPr>
        <w:t>140,0т.р.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21,6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15,4</w:t>
      </w:r>
      <w:r w:rsidRPr="00BF47D3">
        <w:rPr>
          <w:rFonts w:ascii="Times New Roman" w:hAnsi="Times New Roman"/>
          <w:sz w:val="24"/>
          <w:szCs w:val="24"/>
        </w:rPr>
        <w:t xml:space="preserve"> 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Организация обучения неработающего населения в области гражданской обороны и защиты от чрезвычайных ситуаций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21,6 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21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6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 w:rsidRPr="00BF47D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10</w:t>
      </w:r>
      <w:r w:rsidRPr="00BF47D3">
        <w:rPr>
          <w:rFonts w:ascii="Times New Roman" w:hAnsi="Times New Roman"/>
          <w:sz w:val="24"/>
          <w:szCs w:val="24"/>
        </w:rPr>
        <w:t>0 %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Предупреждение и ликвидация</w:t>
      </w:r>
      <w:r w:rsidRPr="00BF47D3">
        <w:rPr>
          <w:rFonts w:ascii="Times New Roman" w:hAnsi="Times New Roman"/>
          <w:sz w:val="24"/>
          <w:szCs w:val="24"/>
        </w:rPr>
        <w:t xml:space="preserve"> чрезвычайных ситуаций</w:t>
      </w:r>
      <w:r>
        <w:rPr>
          <w:rFonts w:ascii="Times New Roman" w:hAnsi="Times New Roman"/>
          <w:sz w:val="24"/>
          <w:szCs w:val="24"/>
        </w:rPr>
        <w:t xml:space="preserve"> в границах поселений муниципальных образований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118,4 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 xml:space="preserve">0,0 т.р. </w:t>
      </w:r>
      <w:r w:rsidRPr="00BF47D3">
        <w:rPr>
          <w:rFonts w:ascii="Times New Roman" w:hAnsi="Times New Roman"/>
          <w:sz w:val="24"/>
          <w:szCs w:val="24"/>
        </w:rPr>
        <w:t>или 0 %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 отсутствием ЧС бюджетные средства не использовались.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03  14 «Другие вопросы в области безопасности и правоохранительной  деятельности»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16</w:t>
      </w:r>
      <w:r w:rsidRPr="00BF47D3">
        <w:rPr>
          <w:rFonts w:ascii="Times New Roman" w:hAnsi="Times New Roman"/>
          <w:b/>
          <w:sz w:val="24"/>
          <w:szCs w:val="24"/>
        </w:rPr>
        <w:t>,8т.р.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10,2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60,7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lastRenderedPageBreak/>
        <w:t>Целевая статья 33.0.00.89300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в рамках иных межбюджетных трансфертов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BF47D3">
        <w:rPr>
          <w:rFonts w:ascii="Times New Roman" w:hAnsi="Times New Roman"/>
          <w:b/>
          <w:sz w:val="24"/>
          <w:szCs w:val="24"/>
        </w:rPr>
        <w:t>программы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«Б</w:t>
      </w:r>
      <w:proofErr w:type="gramEnd"/>
      <w:r w:rsidRPr="00BF47D3">
        <w:rPr>
          <w:rFonts w:ascii="Times New Roman" w:hAnsi="Times New Roman"/>
          <w:b/>
          <w:sz w:val="24"/>
          <w:szCs w:val="24"/>
        </w:rPr>
        <w:t>езопасность на территории  муниципального района «Заполярный район»  на 2019-2030 годы» по мероприятиям:</w:t>
      </w:r>
    </w:p>
    <w:p w:rsidR="00515AA7" w:rsidRPr="00BF47D3" w:rsidRDefault="00515AA7" w:rsidP="00515AA7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F47D3">
        <w:rPr>
          <w:rFonts w:ascii="Times New Roman" w:hAnsi="Times New Roman"/>
          <w:sz w:val="24"/>
          <w:szCs w:val="24"/>
        </w:rPr>
        <w:t xml:space="preserve">ыплаты  денежного  поощрения  членам  добровольных народных дружин, участвующим в охране общественного порядка.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10</w:t>
      </w:r>
      <w:r w:rsidRPr="00BF47D3">
        <w:rPr>
          <w:rFonts w:ascii="Times New Roman" w:hAnsi="Times New Roman"/>
          <w:b/>
          <w:sz w:val="24"/>
          <w:szCs w:val="24"/>
        </w:rPr>
        <w:t>,0т.р.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 xml:space="preserve">3,5 т.р. </w:t>
      </w:r>
      <w:r>
        <w:rPr>
          <w:rFonts w:ascii="Times New Roman" w:hAnsi="Times New Roman"/>
          <w:sz w:val="24"/>
          <w:szCs w:val="24"/>
        </w:rPr>
        <w:t>или 35,0</w:t>
      </w:r>
      <w:r w:rsidRPr="00BF47D3">
        <w:rPr>
          <w:rFonts w:ascii="Times New Roman" w:hAnsi="Times New Roman"/>
          <w:sz w:val="24"/>
          <w:szCs w:val="24"/>
        </w:rPr>
        <w:t xml:space="preserve"> 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</w:p>
    <w:p w:rsidR="00515AA7" w:rsidRPr="00BF47D3" w:rsidRDefault="00515AA7" w:rsidP="00515AA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В связи с поздней сдачей  табелей  командиром ДНД </w:t>
      </w:r>
      <w:proofErr w:type="spellStart"/>
      <w:r w:rsidRPr="00BF47D3">
        <w:rPr>
          <w:rFonts w:ascii="Times New Roman" w:hAnsi="Times New Roman"/>
          <w:sz w:val="24"/>
          <w:szCs w:val="24"/>
        </w:rPr>
        <w:t>Гоборовым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С.Н. (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.К</w:t>
      </w:r>
      <w:proofErr w:type="gramEnd"/>
      <w:r w:rsidRPr="00BF47D3">
        <w:rPr>
          <w:rFonts w:ascii="Times New Roman" w:hAnsi="Times New Roman"/>
          <w:sz w:val="24"/>
          <w:szCs w:val="24"/>
        </w:rPr>
        <w:t>аратайка</w:t>
      </w:r>
      <w:proofErr w:type="spellEnd"/>
      <w:r w:rsidRPr="00BF47D3">
        <w:rPr>
          <w:rFonts w:ascii="Times New Roman" w:hAnsi="Times New Roman"/>
          <w:sz w:val="24"/>
          <w:szCs w:val="24"/>
        </w:rPr>
        <w:t>)  и  Бобриковым  В.В. (</w:t>
      </w:r>
      <w:proofErr w:type="spellStart"/>
      <w:r w:rsidRPr="00BF47D3">
        <w:rPr>
          <w:rFonts w:ascii="Times New Roman" w:hAnsi="Times New Roman"/>
          <w:sz w:val="24"/>
          <w:szCs w:val="24"/>
        </w:rPr>
        <w:t>п.Варнек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) по учету рабочего времени дежурства в праздничные дни в январе, феврале и марте месяце 2020 года, оплата произведена в </w:t>
      </w:r>
      <w:r w:rsidRPr="00BF47D3">
        <w:rPr>
          <w:rFonts w:ascii="Times New Roman" w:hAnsi="Times New Roman"/>
          <w:sz w:val="24"/>
          <w:szCs w:val="24"/>
          <w:lang w:val="en-US"/>
        </w:rPr>
        <w:t>III</w:t>
      </w:r>
      <w:r w:rsidRPr="00BF47D3">
        <w:rPr>
          <w:rFonts w:ascii="Times New Roman" w:hAnsi="Times New Roman"/>
          <w:sz w:val="24"/>
          <w:szCs w:val="24"/>
        </w:rPr>
        <w:t xml:space="preserve"> квартале 2020 года.  </w:t>
      </w:r>
      <w:proofErr w:type="gramStart"/>
      <w:r w:rsidRPr="00BF47D3">
        <w:rPr>
          <w:rFonts w:ascii="Times New Roman" w:hAnsi="Times New Roman"/>
          <w:sz w:val="24"/>
          <w:szCs w:val="24"/>
        </w:rPr>
        <w:t xml:space="preserve">Согласно  принятого </w:t>
      </w:r>
      <w:r w:rsidRPr="00BF47D3">
        <w:rPr>
          <w:rFonts w:ascii="Times New Roman" w:hAnsi="Times New Roman" w:cs="Times New Roman"/>
          <w:sz w:val="24"/>
          <w:szCs w:val="24"/>
        </w:rPr>
        <w:t xml:space="preserve"> постановления № 48-п от 28.05.2018г. с дополнениями в раздел 3 по выплате членам ДНД за дежурство в постановление № 26-п  от 24.05.2019 (страхование членов ДНД) в </w:t>
      </w:r>
      <w:r w:rsidRPr="00BF47D3">
        <w:rPr>
          <w:rFonts w:ascii="Times New Roman" w:hAnsi="Times New Roman"/>
          <w:sz w:val="24"/>
          <w:szCs w:val="24"/>
        </w:rPr>
        <w:t xml:space="preserve"> «Положения </w:t>
      </w:r>
      <w:r w:rsidRPr="00BF47D3">
        <w:rPr>
          <w:rFonts w:ascii="Times New Roman" w:hAnsi="Times New Roman" w:cs="Times New Roman"/>
          <w:sz w:val="24"/>
          <w:szCs w:val="24"/>
        </w:rPr>
        <w:t>об условиях и порядке выплаты денежного поощрения членам народной дружины МО «Юшарский сельсовет», участвующим в охране общественного  порядка на территории МО «Юшарский сельсовет»,  выплата денежного поощрения членам ДНД осуществляется Администрацией МО «Юшарский</w:t>
      </w:r>
      <w:proofErr w:type="gramEnd"/>
      <w:r w:rsidRPr="00BF47D3">
        <w:rPr>
          <w:rFonts w:ascii="Times New Roman" w:hAnsi="Times New Roman" w:cs="Times New Roman"/>
          <w:sz w:val="24"/>
          <w:szCs w:val="24"/>
        </w:rPr>
        <w:t xml:space="preserve"> сельсовет» на основании представленного  табеля рабочего времени командира ДНД и распоряжения  Администрации МО «Юшарский сельсовет». </w:t>
      </w:r>
      <w:r>
        <w:rPr>
          <w:rFonts w:ascii="Times New Roman" w:hAnsi="Times New Roman" w:cs="Times New Roman"/>
          <w:sz w:val="24"/>
          <w:szCs w:val="24"/>
        </w:rPr>
        <w:t>Остаток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умме 6,5 т.р. не использован в связи с не проведением запланированных мероприятий из-за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5AA7" w:rsidRPr="00BF47D3" w:rsidRDefault="00515AA7" w:rsidP="00515AA7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5AA7" w:rsidRDefault="00515AA7" w:rsidP="00515AA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7D3">
        <w:rPr>
          <w:rFonts w:ascii="Times New Roman" w:hAnsi="Times New Roman" w:cs="Times New Roman"/>
          <w:b/>
          <w:sz w:val="24"/>
          <w:szCs w:val="24"/>
        </w:rPr>
        <w:t>За счет средств местного бюджета: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Оказании</w:t>
      </w:r>
      <w:proofErr w:type="gramEnd"/>
      <w:r>
        <w:rPr>
          <w:rFonts w:ascii="Times New Roman" w:hAnsi="Times New Roman"/>
          <w:sz w:val="24"/>
          <w:szCs w:val="24"/>
        </w:rPr>
        <w:t xml:space="preserve">  поддержки гражданам и их объединениям, участвующим в охране общественного порядка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6,8т.р.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6,7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99,9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.</w:t>
      </w:r>
      <w:r w:rsidRPr="00BF47D3">
        <w:rPr>
          <w:rFonts w:ascii="Times New Roman" w:hAnsi="Times New Roman"/>
          <w:sz w:val="24"/>
          <w:szCs w:val="24"/>
        </w:rPr>
        <w:t xml:space="preserve"> Произведена оплата по счету за страхование народных дружинников п. Каратайка и 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.В</w:t>
      </w:r>
      <w:proofErr w:type="gramEnd"/>
      <w:r w:rsidRPr="00BF47D3">
        <w:rPr>
          <w:rFonts w:ascii="Times New Roman" w:hAnsi="Times New Roman"/>
          <w:sz w:val="24"/>
          <w:szCs w:val="24"/>
        </w:rPr>
        <w:t>арнек</w:t>
      </w:r>
      <w:proofErr w:type="spellEnd"/>
      <w:r w:rsidRPr="00BF47D3"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center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04 «Национальная экономика»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2 712,1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2 428,6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8</w:t>
      </w:r>
      <w:r w:rsidRPr="00BF47D3">
        <w:rPr>
          <w:rFonts w:ascii="Times New Roman" w:hAnsi="Times New Roman"/>
          <w:sz w:val="24"/>
          <w:szCs w:val="24"/>
        </w:rPr>
        <w:t>9,5%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04 08 «Транспорт»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статья 32.2</w:t>
      </w:r>
      <w:r w:rsidRPr="00BF47D3">
        <w:rPr>
          <w:rFonts w:ascii="Times New Roman" w:hAnsi="Times New Roman"/>
          <w:b/>
          <w:sz w:val="24"/>
          <w:szCs w:val="24"/>
        </w:rPr>
        <w:t>.00.89220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Иные межбюджетные трансферты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подпрограммы 2 «Развитие</w:t>
      </w:r>
      <w:r>
        <w:rPr>
          <w:rFonts w:ascii="Times New Roman" w:hAnsi="Times New Roman"/>
          <w:b/>
          <w:sz w:val="24"/>
          <w:szCs w:val="24"/>
        </w:rPr>
        <w:t xml:space="preserve"> транспортной инфраструктуры  муниципального района </w:t>
      </w:r>
      <w:r w:rsidRPr="00BF47D3">
        <w:rPr>
          <w:rFonts w:ascii="Times New Roman" w:hAnsi="Times New Roman"/>
          <w:b/>
          <w:sz w:val="24"/>
          <w:szCs w:val="24"/>
        </w:rPr>
        <w:t xml:space="preserve"> «Заполярный район» муниципальной  прог</w:t>
      </w:r>
      <w:r>
        <w:rPr>
          <w:rFonts w:ascii="Times New Roman" w:hAnsi="Times New Roman"/>
          <w:b/>
          <w:sz w:val="24"/>
          <w:szCs w:val="24"/>
        </w:rPr>
        <w:t xml:space="preserve">раммы «Комплексное  развитие  муниципального района </w:t>
      </w:r>
      <w:r w:rsidRPr="00BF47D3">
        <w:rPr>
          <w:rFonts w:ascii="Times New Roman" w:hAnsi="Times New Roman"/>
          <w:b/>
          <w:sz w:val="24"/>
          <w:szCs w:val="24"/>
        </w:rPr>
        <w:t xml:space="preserve"> «Заполярный район» на 2017-2022 годы»</w:t>
      </w:r>
      <w:r w:rsidRPr="00BF47D3">
        <w:rPr>
          <w:rFonts w:ascii="Times New Roman" w:hAnsi="Times New Roman"/>
          <w:sz w:val="24"/>
          <w:szCs w:val="24"/>
        </w:rPr>
        <w:t xml:space="preserve"> по мероприятиям:</w:t>
      </w:r>
      <w:r>
        <w:rPr>
          <w:rFonts w:ascii="Times New Roman" w:hAnsi="Times New Roman"/>
          <w:sz w:val="24"/>
          <w:szCs w:val="24"/>
        </w:rPr>
        <w:t xml:space="preserve"> Создание условий в предоставлении транспортных услуг населению </w:t>
      </w:r>
      <w:r w:rsidRPr="00BF47D3">
        <w:rPr>
          <w:rFonts w:ascii="Times New Roman" w:hAnsi="Times New Roman"/>
          <w:sz w:val="24"/>
          <w:szCs w:val="24"/>
        </w:rPr>
        <w:t>(Содержание и ре</w:t>
      </w:r>
      <w:r>
        <w:rPr>
          <w:rFonts w:ascii="Times New Roman" w:hAnsi="Times New Roman"/>
          <w:sz w:val="24"/>
          <w:szCs w:val="24"/>
        </w:rPr>
        <w:t xml:space="preserve">монт </w:t>
      </w:r>
      <w:proofErr w:type="spellStart"/>
      <w:r>
        <w:rPr>
          <w:rFonts w:ascii="Times New Roman" w:hAnsi="Times New Roman"/>
          <w:sz w:val="24"/>
          <w:szCs w:val="24"/>
        </w:rPr>
        <w:t>авиаплощадок</w:t>
      </w:r>
      <w:proofErr w:type="spellEnd"/>
      <w:r>
        <w:rPr>
          <w:rFonts w:ascii="Times New Roman" w:hAnsi="Times New Roman"/>
          <w:sz w:val="24"/>
          <w:szCs w:val="24"/>
        </w:rPr>
        <w:t xml:space="preserve"> в поселениях)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265,4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r w:rsidRPr="00BF47D3">
        <w:rPr>
          <w:rFonts w:ascii="Times New Roman" w:hAnsi="Times New Roman"/>
          <w:sz w:val="24"/>
          <w:szCs w:val="24"/>
        </w:rPr>
        <w:t xml:space="preserve">., </w:t>
      </w:r>
    </w:p>
    <w:p w:rsidR="00515AA7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265,4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r w:rsidRPr="00BF47D3"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sz w:val="24"/>
          <w:szCs w:val="24"/>
        </w:rPr>
        <w:t>10</w:t>
      </w:r>
      <w:r w:rsidRPr="00BF47D3">
        <w:rPr>
          <w:rFonts w:ascii="Times New Roman" w:hAnsi="Times New Roman"/>
          <w:sz w:val="24"/>
          <w:szCs w:val="24"/>
        </w:rPr>
        <w:t xml:space="preserve">0% от плана, в т.ч.: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В связи с плохими погодными условиями (постоянными метелями и </w:t>
      </w:r>
      <w:proofErr w:type="spellStart"/>
      <w:r w:rsidRPr="00BF47D3">
        <w:rPr>
          <w:rFonts w:ascii="Times New Roman" w:hAnsi="Times New Roman"/>
          <w:sz w:val="24"/>
          <w:szCs w:val="24"/>
        </w:rPr>
        <w:t>пургами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) п. Каратайка,  п. Варнек  заключались  договора  ГПХ с  января по май  месяц 2020 года  </w:t>
      </w:r>
      <w:r>
        <w:rPr>
          <w:rFonts w:ascii="Times New Roman" w:hAnsi="Times New Roman"/>
          <w:sz w:val="24"/>
          <w:szCs w:val="24"/>
        </w:rPr>
        <w:t xml:space="preserve">на содержание ВПП и вертолетных площадок  в т.ч. </w:t>
      </w:r>
      <w:r w:rsidRPr="00BF47D3">
        <w:rPr>
          <w:rFonts w:ascii="Times New Roman" w:hAnsi="Times New Roman"/>
          <w:sz w:val="24"/>
          <w:szCs w:val="24"/>
        </w:rPr>
        <w:t xml:space="preserve">по уборке конусов от снега и ремонт оборудования для технической годности  полетов в рейсовые дни по понедельникам, средам, </w:t>
      </w:r>
      <w:proofErr w:type="spellStart"/>
      <w:r w:rsidRPr="00BF47D3">
        <w:rPr>
          <w:rFonts w:ascii="Times New Roman" w:hAnsi="Times New Roman"/>
          <w:sz w:val="24"/>
          <w:szCs w:val="24"/>
        </w:rPr>
        <w:t>четвергам</w:t>
      </w:r>
      <w:proofErr w:type="gramStart"/>
      <w:r w:rsidRPr="00BF4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летний период произведен ремонт и покраска оборудования. </w:t>
      </w:r>
      <w:r w:rsidRPr="00BF47D3">
        <w:rPr>
          <w:rFonts w:ascii="Times New Roman" w:hAnsi="Times New Roman"/>
          <w:sz w:val="24"/>
          <w:szCs w:val="24"/>
        </w:rPr>
        <w:t xml:space="preserve">Всего по содержанию </w:t>
      </w:r>
      <w:proofErr w:type="spellStart"/>
      <w:r w:rsidRPr="00BF47D3">
        <w:rPr>
          <w:rFonts w:ascii="Times New Roman" w:hAnsi="Times New Roman"/>
          <w:sz w:val="24"/>
          <w:szCs w:val="24"/>
        </w:rPr>
        <w:t>авиаплощадок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в п. </w:t>
      </w:r>
      <w:proofErr w:type="spellStart"/>
      <w:r w:rsidRPr="00BF47D3">
        <w:rPr>
          <w:rFonts w:ascii="Times New Roman" w:hAnsi="Times New Roman"/>
          <w:sz w:val="24"/>
          <w:szCs w:val="24"/>
        </w:rPr>
        <w:t>Каратайке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- 4 входных щита, 2 входных  знака, 8  конусов   двух вертолетных  площадок  и  12 конусов взлетно-посадочной полосы; в п. Варнек 2 входных щита и 6 конусов вертолетной площадки. Оплата по предоставляемой услуге была произведена на счет средств ра</w:t>
      </w:r>
      <w:r>
        <w:rPr>
          <w:rFonts w:ascii="Times New Roman" w:hAnsi="Times New Roman"/>
          <w:sz w:val="24"/>
          <w:szCs w:val="24"/>
        </w:rPr>
        <w:t>йонного бюджета с января по декабрь</w:t>
      </w:r>
      <w:r w:rsidRPr="00BF47D3">
        <w:rPr>
          <w:rFonts w:ascii="Times New Roman" w:hAnsi="Times New Roman"/>
          <w:sz w:val="24"/>
          <w:szCs w:val="24"/>
        </w:rPr>
        <w:t xml:space="preserve"> месяц 2020 года. </w:t>
      </w:r>
    </w:p>
    <w:p w:rsidR="00515AA7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04 09 «Дорожное хозяйство»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1 546,7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1 475,1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95,3</w:t>
      </w:r>
      <w:r w:rsidRPr="00BF47D3">
        <w:rPr>
          <w:rFonts w:ascii="Times New Roman" w:hAnsi="Times New Roman"/>
          <w:sz w:val="24"/>
          <w:szCs w:val="24"/>
        </w:rPr>
        <w:t xml:space="preserve">% от плана; 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статья 32.2</w:t>
      </w:r>
      <w:r w:rsidRPr="00BF47D3">
        <w:rPr>
          <w:rFonts w:ascii="Times New Roman" w:hAnsi="Times New Roman"/>
          <w:b/>
          <w:sz w:val="24"/>
          <w:szCs w:val="24"/>
        </w:rPr>
        <w:t>.00.89220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подпрограммы 2 «Развитие транспортной инфраструктуры  МР «Заполярный район» муниципальной  программы «Комплексное  развитие  МР «Заполярный район» на 2017-2022 годы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О</w:t>
      </w:r>
      <w:r w:rsidRPr="00BF47D3">
        <w:rPr>
          <w:rFonts w:ascii="Times New Roman" w:hAnsi="Times New Roman"/>
          <w:sz w:val="24"/>
          <w:szCs w:val="24"/>
        </w:rPr>
        <w:t xml:space="preserve">существление дорожной деятельности в отношении автомобильных дорог местного значения за счет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BF47D3">
        <w:rPr>
          <w:rFonts w:ascii="Times New Roman" w:hAnsi="Times New Roman"/>
          <w:sz w:val="24"/>
          <w:szCs w:val="24"/>
        </w:rPr>
        <w:t>дорожного фонда муниципально</w:t>
      </w:r>
      <w:r>
        <w:rPr>
          <w:rFonts w:ascii="Times New Roman" w:hAnsi="Times New Roman"/>
          <w:sz w:val="24"/>
          <w:szCs w:val="24"/>
        </w:rPr>
        <w:t xml:space="preserve">го района «Заполярный район»  </w:t>
      </w:r>
      <w:r w:rsidRPr="00BF47D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Ремонт и содержание</w:t>
      </w:r>
      <w:r w:rsidRPr="00BF47D3">
        <w:rPr>
          <w:rFonts w:ascii="Times New Roman" w:hAnsi="Times New Roman"/>
          <w:sz w:val="24"/>
          <w:szCs w:val="24"/>
        </w:rPr>
        <w:t xml:space="preserve"> автомоби</w:t>
      </w:r>
      <w:r>
        <w:rPr>
          <w:rFonts w:ascii="Times New Roman" w:hAnsi="Times New Roman"/>
          <w:sz w:val="24"/>
          <w:szCs w:val="24"/>
        </w:rPr>
        <w:t>льных дорог общего пользования)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1 081,0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1 081</w:t>
      </w:r>
      <w:r w:rsidRPr="00BF47D3">
        <w:rPr>
          <w:rFonts w:ascii="Times New Roman" w:hAnsi="Times New Roman"/>
          <w:b/>
          <w:sz w:val="24"/>
          <w:szCs w:val="24"/>
        </w:rPr>
        <w:t>,0т.р.</w:t>
      </w:r>
      <w:r w:rsidRPr="00BF47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10</w:t>
      </w:r>
      <w:r w:rsidRPr="00BF47D3">
        <w:rPr>
          <w:rFonts w:ascii="Times New Roman" w:hAnsi="Times New Roman"/>
          <w:sz w:val="24"/>
          <w:szCs w:val="24"/>
        </w:rPr>
        <w:t xml:space="preserve">0% от плана; </w:t>
      </w:r>
    </w:p>
    <w:p w:rsidR="00515AA7" w:rsidRPr="00415AA4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415AA4">
        <w:rPr>
          <w:rFonts w:ascii="Times New Roman" w:hAnsi="Times New Roman"/>
          <w:sz w:val="24"/>
          <w:szCs w:val="24"/>
        </w:rPr>
        <w:t>Заключены 4 договора с МП «Севержилком</w:t>
      </w:r>
      <w:r>
        <w:rPr>
          <w:rFonts w:ascii="Times New Roman" w:hAnsi="Times New Roman"/>
          <w:sz w:val="24"/>
          <w:szCs w:val="24"/>
        </w:rPr>
        <w:t xml:space="preserve">сервис» по оказанию </w:t>
      </w:r>
      <w:r w:rsidRPr="00415AA4">
        <w:rPr>
          <w:rFonts w:ascii="Times New Roman" w:hAnsi="Times New Roman"/>
          <w:sz w:val="24"/>
          <w:szCs w:val="24"/>
        </w:rPr>
        <w:t xml:space="preserve"> услуг по подсыпке и разравниванию  четырех </w:t>
      </w:r>
      <w:r>
        <w:rPr>
          <w:rFonts w:ascii="Times New Roman" w:hAnsi="Times New Roman"/>
          <w:sz w:val="24"/>
          <w:szCs w:val="24"/>
        </w:rPr>
        <w:t xml:space="preserve">зарегистрированных </w:t>
      </w:r>
      <w:proofErr w:type="spellStart"/>
      <w:r w:rsidRPr="00415AA4"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 w:rsidRPr="00415AA4">
        <w:rPr>
          <w:rFonts w:ascii="Times New Roman" w:hAnsi="Times New Roman"/>
          <w:sz w:val="24"/>
          <w:szCs w:val="24"/>
        </w:rPr>
        <w:t xml:space="preserve"> дорог общего пользования местного значения и автомобильной дороги </w:t>
      </w:r>
      <w:proofErr w:type="spellStart"/>
      <w:r w:rsidRPr="00415AA4">
        <w:rPr>
          <w:rFonts w:ascii="Times New Roman" w:hAnsi="Times New Roman"/>
          <w:sz w:val="24"/>
          <w:szCs w:val="24"/>
        </w:rPr>
        <w:t>Каратайка-Лапта-Шор</w:t>
      </w:r>
      <w:proofErr w:type="spellEnd"/>
      <w:r w:rsidRPr="00415AA4">
        <w:rPr>
          <w:rFonts w:ascii="Times New Roman" w:hAnsi="Times New Roman"/>
          <w:sz w:val="24"/>
          <w:szCs w:val="24"/>
        </w:rPr>
        <w:t xml:space="preserve"> - причал. Оплата произведена по факту выполненных  работ в полном объеме.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F47D3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BF47D3">
        <w:rPr>
          <w:rFonts w:ascii="Times New Roman" w:hAnsi="Times New Roman"/>
          <w:b/>
          <w:sz w:val="24"/>
          <w:szCs w:val="24"/>
        </w:rPr>
        <w:t>а счет муниципального дорожного фонда: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           Средства  дорожного фонда расходуются в соответствии с Решением СД от 31 мая 2017 года </w:t>
      </w:r>
      <w:r w:rsidRPr="00BF47D3">
        <w:rPr>
          <w:rFonts w:ascii="Times New Roman" w:hAnsi="Times New Roman"/>
          <w:sz w:val="24"/>
          <w:szCs w:val="24"/>
          <w:lang w:val="en-US"/>
        </w:rPr>
        <w:t>N</w:t>
      </w:r>
      <w:r w:rsidRPr="00BF47D3">
        <w:rPr>
          <w:rFonts w:ascii="Times New Roman" w:hAnsi="Times New Roman"/>
          <w:sz w:val="24"/>
          <w:szCs w:val="24"/>
        </w:rPr>
        <w:t xml:space="preserve"> 4 «О дорожном фонде муниципального образования «Юшарский сельсовет» . Бюджетные ассигнования расходуются на содержание автомобильных дорог общего пользования местного значения в 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.К</w:t>
      </w:r>
      <w:proofErr w:type="gramEnd"/>
      <w:r w:rsidRPr="00BF47D3">
        <w:rPr>
          <w:rFonts w:ascii="Times New Roman" w:hAnsi="Times New Roman"/>
          <w:sz w:val="24"/>
          <w:szCs w:val="24"/>
        </w:rPr>
        <w:t>аратайка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(в том числе подвоз грунта, подсыпка, выравнивание и укатка дорожного полотна). </w:t>
      </w:r>
    </w:p>
    <w:p w:rsidR="00515AA7" w:rsidRPr="00BF47D3" w:rsidRDefault="00515AA7" w:rsidP="00515AA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Формируется дорожный фонд за </w:t>
      </w:r>
      <w:r>
        <w:rPr>
          <w:rFonts w:ascii="Times New Roman" w:hAnsi="Times New Roman"/>
          <w:sz w:val="24"/>
          <w:szCs w:val="24"/>
        </w:rPr>
        <w:t>счет поступлений</w:t>
      </w:r>
      <w:r w:rsidRPr="00BF47D3">
        <w:rPr>
          <w:rFonts w:ascii="Times New Roman" w:hAnsi="Times New Roman"/>
          <w:sz w:val="24"/>
          <w:szCs w:val="24"/>
        </w:rPr>
        <w:t xml:space="preserve"> акцизов в местный бюджет. </w:t>
      </w:r>
      <w:proofErr w:type="gramStart"/>
      <w:r w:rsidRPr="00BF47D3">
        <w:rPr>
          <w:rFonts w:ascii="Times New Roman" w:hAnsi="Times New Roman"/>
          <w:sz w:val="24"/>
          <w:szCs w:val="24"/>
        </w:rPr>
        <w:t xml:space="preserve">Прогнозные поступления указанных доходов в 2020 году составили 236,4т.р. На увеличение дорожного фонда в 2020 году Решением Совета депутатов МО «Юшарский </w:t>
      </w:r>
      <w:r w:rsidRPr="00BF47D3">
        <w:rPr>
          <w:rFonts w:ascii="Times New Roman" w:hAnsi="Times New Roman"/>
          <w:sz w:val="24"/>
          <w:szCs w:val="24"/>
        </w:rPr>
        <w:lastRenderedPageBreak/>
        <w:t>сельсовет» НАО № 4 от 29  марта 2020 года были  направлены остатки средств дорожного фонда  на счете бюджета в УФК по Архангельской области и НАО на 01.01.2020</w:t>
      </w:r>
      <w:r>
        <w:rPr>
          <w:rFonts w:ascii="Times New Roman" w:hAnsi="Times New Roman"/>
          <w:sz w:val="24"/>
          <w:szCs w:val="24"/>
        </w:rPr>
        <w:t>г.</w:t>
      </w:r>
      <w:r w:rsidRPr="00BF47D3">
        <w:rPr>
          <w:rFonts w:ascii="Times New Roman" w:hAnsi="Times New Roman"/>
          <w:sz w:val="24"/>
          <w:szCs w:val="24"/>
        </w:rPr>
        <w:t xml:space="preserve">  в сумме  229,2т.р.(229238,44) руб.) На2020 год: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465,7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394,1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84,6</w:t>
      </w:r>
      <w:r w:rsidRPr="00BF47D3">
        <w:rPr>
          <w:rFonts w:ascii="Times New Roman" w:hAnsi="Times New Roman"/>
          <w:sz w:val="24"/>
          <w:szCs w:val="24"/>
        </w:rPr>
        <w:t xml:space="preserve"> %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Осуществлялась о</w:t>
      </w:r>
      <w:r w:rsidRPr="00BF47D3">
        <w:rPr>
          <w:rFonts w:ascii="Times New Roman" w:hAnsi="Times New Roman"/>
          <w:sz w:val="24"/>
          <w:szCs w:val="24"/>
        </w:rPr>
        <w:t xml:space="preserve">плата по факту выполненных работ по счетам за содержание </w:t>
      </w:r>
      <w:proofErr w:type="spellStart"/>
      <w:r>
        <w:rPr>
          <w:rFonts w:ascii="Times New Roman" w:hAnsi="Times New Roman"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  (произведен  дренаж  четырех  дорог  местного значения</w:t>
      </w:r>
      <w:r w:rsidRPr="00BF47D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Остаток средств муниципального дорожного фонда в сумме 70,3 т.р. (70 325,51) руб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удет  направлен на те же цели в 2021 году.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04 12 «Другие вопросы в области  национальной экономики» 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В рамках  муниципальной программы  МО «Юшарский  сельсовет»  «Поддержка </w:t>
      </w:r>
      <w:r>
        <w:rPr>
          <w:rFonts w:ascii="Times New Roman" w:hAnsi="Times New Roman"/>
          <w:sz w:val="24"/>
          <w:szCs w:val="24"/>
        </w:rPr>
        <w:t xml:space="preserve">и развитие  </w:t>
      </w:r>
      <w:r w:rsidRPr="00BF47D3">
        <w:rPr>
          <w:rFonts w:ascii="Times New Roman" w:hAnsi="Times New Roman"/>
          <w:sz w:val="24"/>
          <w:szCs w:val="24"/>
        </w:rPr>
        <w:t>малого и среднего предпринимательства в МО «Юшарский  сельсовет» НАО на 2018-2020 годы</w:t>
      </w:r>
      <w:proofErr w:type="gramStart"/>
      <w:r w:rsidRPr="00BF47D3">
        <w:rPr>
          <w:rFonts w:ascii="Times New Roman" w:hAnsi="Times New Roman"/>
          <w:sz w:val="24"/>
          <w:szCs w:val="24"/>
        </w:rPr>
        <w:t>»п</w:t>
      </w:r>
      <w:proofErr w:type="gramEnd"/>
      <w:r w:rsidRPr="00BF47D3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>м № 45-п от 28.05</w:t>
      </w:r>
      <w:r w:rsidRPr="00BF47D3">
        <w:rPr>
          <w:rFonts w:ascii="Times New Roman" w:hAnsi="Times New Roman"/>
          <w:sz w:val="24"/>
          <w:szCs w:val="24"/>
        </w:rPr>
        <w:t xml:space="preserve">.2018г (с </w:t>
      </w:r>
      <w:proofErr w:type="spellStart"/>
      <w:r w:rsidRPr="00BF47D3">
        <w:rPr>
          <w:rFonts w:ascii="Times New Roman" w:hAnsi="Times New Roman"/>
          <w:sz w:val="24"/>
          <w:szCs w:val="24"/>
        </w:rPr>
        <w:t>внесен.изм</w:t>
      </w:r>
      <w:proofErr w:type="spellEnd"/>
      <w:r w:rsidRPr="00BF47D3">
        <w:rPr>
          <w:rFonts w:ascii="Times New Roman" w:hAnsi="Times New Roman"/>
          <w:sz w:val="24"/>
          <w:szCs w:val="24"/>
        </w:rPr>
        <w:t>. №</w:t>
      </w:r>
      <w:r>
        <w:rPr>
          <w:rFonts w:ascii="Times New Roman" w:hAnsi="Times New Roman"/>
          <w:sz w:val="24"/>
          <w:szCs w:val="24"/>
        </w:rPr>
        <w:t>78-п от 24.08.2018</w:t>
      </w:r>
      <w:r w:rsidRPr="00BF47D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, № 57-п от 25.11.2019г., № 60-п от 07.10.2020г.</w:t>
      </w:r>
      <w:r w:rsidRPr="00BF47D3">
        <w:rPr>
          <w:rFonts w:ascii="Times New Roman" w:hAnsi="Times New Roman"/>
          <w:sz w:val="24"/>
          <w:szCs w:val="24"/>
        </w:rPr>
        <w:t>)Администрация МО «Ю</w:t>
      </w:r>
      <w:r>
        <w:rPr>
          <w:rFonts w:ascii="Times New Roman" w:hAnsi="Times New Roman"/>
          <w:sz w:val="24"/>
          <w:szCs w:val="24"/>
        </w:rPr>
        <w:t>шарский сельсовет» осуществляет</w:t>
      </w:r>
      <w:r w:rsidRPr="00BF47D3">
        <w:rPr>
          <w:rFonts w:ascii="Times New Roman" w:hAnsi="Times New Roman"/>
          <w:sz w:val="24"/>
          <w:szCs w:val="24"/>
        </w:rPr>
        <w:t xml:space="preserve"> создание благоприятных условий для развития малого и среднего предпринимательства, осуществляющих свою деятельность на территории МО «Юшарский сельсовет» НАО.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900,0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688,1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76,5</w:t>
      </w:r>
      <w:r w:rsidRPr="00BF47D3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в т.ч.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оказание содействия </w:t>
      </w:r>
      <w:r w:rsidRPr="0006057D">
        <w:rPr>
          <w:rFonts w:ascii="Times New Roman" w:hAnsi="Times New Roman"/>
          <w:sz w:val="24"/>
          <w:szCs w:val="24"/>
        </w:rPr>
        <w:t>в оформлении земельных участков субъектам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, а также информационная и</w:t>
      </w:r>
      <w:r w:rsidRPr="00F35ECF">
        <w:rPr>
          <w:rFonts w:ascii="Times New Roman" w:hAnsi="Times New Roman"/>
          <w:sz w:val="24"/>
          <w:szCs w:val="24"/>
        </w:rPr>
        <w:t xml:space="preserve"> консультационная поддержка субъектов малого и среднего предпринимательства; Развитие инфраструктуры и административно-организационная поддержк</w:t>
      </w:r>
      <w:r>
        <w:rPr>
          <w:rFonts w:ascii="Times New Roman" w:hAnsi="Times New Roman"/>
          <w:sz w:val="24"/>
          <w:szCs w:val="24"/>
        </w:rPr>
        <w:t>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30,0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0,0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0,0</w:t>
      </w:r>
      <w:r w:rsidRPr="00BF47D3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в т.ч.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06057D">
        <w:rPr>
          <w:rFonts w:ascii="Times New Roman" w:hAnsi="Times New Roman"/>
          <w:sz w:val="24"/>
          <w:szCs w:val="24"/>
        </w:rPr>
        <w:t xml:space="preserve">Средства не использовались в </w:t>
      </w:r>
      <w:proofErr w:type="spellStart"/>
      <w:r w:rsidRPr="0006057D">
        <w:rPr>
          <w:rFonts w:ascii="Times New Roman" w:hAnsi="Times New Roman"/>
          <w:sz w:val="24"/>
          <w:szCs w:val="24"/>
        </w:rPr>
        <w:t>видуотсутствия</w:t>
      </w:r>
      <w:proofErr w:type="spellEnd"/>
      <w:r w:rsidRPr="0006057D">
        <w:rPr>
          <w:rFonts w:ascii="Times New Roman" w:hAnsi="Times New Roman"/>
          <w:sz w:val="24"/>
          <w:szCs w:val="24"/>
        </w:rPr>
        <w:t xml:space="preserve"> обращений со СМП.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возмещение расходов  по  </w:t>
      </w:r>
      <w:proofErr w:type="spellStart"/>
      <w:r>
        <w:rPr>
          <w:rFonts w:ascii="Times New Roman" w:hAnsi="Times New Roman"/>
          <w:sz w:val="24"/>
          <w:szCs w:val="24"/>
        </w:rPr>
        <w:t>коммунальным</w:t>
      </w:r>
      <w:r w:rsidRPr="00BF47D3">
        <w:rPr>
          <w:rFonts w:ascii="Times New Roman" w:hAnsi="Times New Roman"/>
          <w:sz w:val="24"/>
          <w:szCs w:val="24"/>
        </w:rPr>
        <w:t>услуг</w:t>
      </w:r>
      <w:r>
        <w:rPr>
          <w:rFonts w:ascii="Times New Roman" w:hAnsi="Times New Roman"/>
          <w:sz w:val="24"/>
          <w:szCs w:val="24"/>
        </w:rPr>
        <w:t>амКаратайскомупотребобществу</w:t>
      </w:r>
      <w:proofErr w:type="spellEnd"/>
      <w:r>
        <w:rPr>
          <w:rFonts w:ascii="Times New Roman" w:hAnsi="Times New Roman"/>
          <w:sz w:val="24"/>
          <w:szCs w:val="24"/>
        </w:rPr>
        <w:t xml:space="preserve"> ларьков торговли</w:t>
      </w:r>
      <w:r w:rsidRPr="00BF47D3">
        <w:rPr>
          <w:rFonts w:ascii="Times New Roman" w:hAnsi="Times New Roman"/>
          <w:sz w:val="24"/>
          <w:szCs w:val="24"/>
        </w:rPr>
        <w:t>, СПК «Дружба Народов» ларек «Мечта» за  4-й квартал 2019 года</w:t>
      </w:r>
      <w:r>
        <w:rPr>
          <w:rFonts w:ascii="Times New Roman" w:hAnsi="Times New Roman"/>
          <w:sz w:val="24"/>
          <w:szCs w:val="24"/>
        </w:rPr>
        <w:t xml:space="preserve"> и  за  2020 год, </w:t>
      </w:r>
      <w:r w:rsidRPr="00BF47D3">
        <w:rPr>
          <w:rFonts w:ascii="Times New Roman" w:hAnsi="Times New Roman"/>
          <w:sz w:val="24"/>
          <w:szCs w:val="24"/>
        </w:rPr>
        <w:t>согласно П</w:t>
      </w:r>
      <w:r>
        <w:rPr>
          <w:rFonts w:ascii="Times New Roman" w:hAnsi="Times New Roman"/>
          <w:sz w:val="24"/>
          <w:szCs w:val="24"/>
        </w:rPr>
        <w:t>остановлению № 20-п от 23.04.2019г. «Об утверждении П</w:t>
      </w:r>
      <w:r w:rsidRPr="00BF47D3">
        <w:rPr>
          <w:rFonts w:ascii="Times New Roman" w:hAnsi="Times New Roman"/>
          <w:sz w:val="24"/>
          <w:szCs w:val="24"/>
        </w:rPr>
        <w:t>орядка предоставления субсидии на возмещение части затрат за коммунальные услуги субъектам малого и среднего предпринимательства».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870,0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688,1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79,1</w:t>
      </w:r>
      <w:r w:rsidRPr="00BF47D3">
        <w:rPr>
          <w:rFonts w:ascii="Times New Roman" w:hAnsi="Times New Roman"/>
          <w:sz w:val="24"/>
          <w:szCs w:val="24"/>
        </w:rPr>
        <w:t xml:space="preserve"> %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местного бюджета </w:t>
      </w:r>
      <w:r w:rsidRPr="00BF47D3">
        <w:rPr>
          <w:rFonts w:ascii="Times New Roman" w:hAnsi="Times New Roman"/>
          <w:sz w:val="24"/>
          <w:szCs w:val="24"/>
        </w:rPr>
        <w:t>выдел</w:t>
      </w:r>
      <w:r>
        <w:rPr>
          <w:rFonts w:ascii="Times New Roman" w:hAnsi="Times New Roman"/>
          <w:sz w:val="24"/>
          <w:szCs w:val="24"/>
        </w:rPr>
        <w:t xml:space="preserve">яются на основании представленных расчетов и по фактическим затратам </w:t>
      </w:r>
      <w:r w:rsidRPr="00BF47D3">
        <w:rPr>
          <w:rFonts w:ascii="Times New Roman" w:hAnsi="Times New Roman"/>
          <w:sz w:val="24"/>
          <w:szCs w:val="24"/>
        </w:rPr>
        <w:t>на возмещение  коммунальных услуг</w:t>
      </w:r>
      <w:r>
        <w:rPr>
          <w:rFonts w:ascii="Times New Roman" w:hAnsi="Times New Roman"/>
          <w:sz w:val="24"/>
          <w:szCs w:val="24"/>
        </w:rPr>
        <w:t xml:space="preserve"> в размере 50%. В связи с тем, </w:t>
      </w:r>
      <w:r>
        <w:rPr>
          <w:rFonts w:ascii="Times New Roman" w:hAnsi="Times New Roman"/>
          <w:sz w:val="24"/>
          <w:szCs w:val="24"/>
        </w:rPr>
        <w:lastRenderedPageBreak/>
        <w:t>что обращений  со стороны других ИП на возмещение коммунальных услуг не поступало, остаток средств остался не востребован.</w:t>
      </w:r>
    </w:p>
    <w:p w:rsidR="00515AA7" w:rsidRPr="00BF47D3" w:rsidRDefault="00515AA7" w:rsidP="00515AA7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Раздел 05 «Жилищно-коммунальное хозяйство»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45 973,5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 xml:space="preserve">  44 307,9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96,4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05 01 «Жилищное хозяйство».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40 689,6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 xml:space="preserve">  40 239,8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98,9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т.ч.: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Целевая статья 35.0.00.89210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В рамках муниципальной программы «Строительство (приобретение) и проведение мероприятий по капитальному  и текущему ремонту жилых 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помещенийМР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"Заполярный район" на 2020-2030годы»</w:t>
      </w:r>
    </w:p>
    <w:p w:rsidR="00515AA7" w:rsidRPr="00247D20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247D20">
        <w:rPr>
          <w:rFonts w:ascii="Times New Roman" w:hAnsi="Times New Roman"/>
          <w:b/>
          <w:sz w:val="24"/>
          <w:szCs w:val="24"/>
        </w:rPr>
        <w:t>1 213,5 т.р.</w:t>
      </w:r>
      <w:r w:rsidRPr="00247D20">
        <w:rPr>
          <w:rFonts w:ascii="Times New Roman" w:hAnsi="Times New Roman"/>
          <w:sz w:val="24"/>
          <w:szCs w:val="24"/>
        </w:rPr>
        <w:t>,</w:t>
      </w:r>
    </w:p>
    <w:p w:rsidR="00515AA7" w:rsidRPr="007025D4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247D20">
        <w:rPr>
          <w:rFonts w:ascii="Times New Roman" w:hAnsi="Times New Roman"/>
          <w:b/>
          <w:sz w:val="24"/>
          <w:szCs w:val="24"/>
        </w:rPr>
        <w:t>1 205,2 т.р.</w:t>
      </w:r>
      <w:r w:rsidRPr="00247D20">
        <w:rPr>
          <w:rFonts w:ascii="Times New Roman" w:hAnsi="Times New Roman"/>
          <w:sz w:val="24"/>
          <w:szCs w:val="24"/>
        </w:rPr>
        <w:t xml:space="preserve"> или 99,3 % от плана, в т.ч.</w:t>
      </w:r>
    </w:p>
    <w:p w:rsidR="00515AA7" w:rsidRPr="00247D20" w:rsidRDefault="00515AA7" w:rsidP="00515AA7">
      <w:pPr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>реализация мероприятия "Капитальный ремонт жилого дома № 78 по ул</w:t>
      </w:r>
      <w:proofErr w:type="gramStart"/>
      <w:r w:rsidRPr="00247D20">
        <w:rPr>
          <w:rFonts w:ascii="Times New Roman" w:hAnsi="Times New Roman"/>
          <w:sz w:val="24"/>
          <w:szCs w:val="24"/>
        </w:rPr>
        <w:t>.Ц</w:t>
      </w:r>
      <w:proofErr w:type="gramEnd"/>
      <w:r w:rsidRPr="00247D20">
        <w:rPr>
          <w:rFonts w:ascii="Times New Roman" w:hAnsi="Times New Roman"/>
          <w:sz w:val="24"/>
          <w:szCs w:val="24"/>
        </w:rPr>
        <w:t>ентральная в п. Каратайка  МО "Юшарский сельсовет" НАО"</w:t>
      </w:r>
    </w:p>
    <w:p w:rsidR="00515AA7" w:rsidRPr="00247D20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247D20">
        <w:rPr>
          <w:rFonts w:ascii="Times New Roman" w:hAnsi="Times New Roman"/>
          <w:b/>
          <w:sz w:val="24"/>
          <w:szCs w:val="24"/>
        </w:rPr>
        <w:t>42,5 т.р.</w:t>
      </w:r>
      <w:r w:rsidRPr="00247D20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247D20">
        <w:rPr>
          <w:rFonts w:ascii="Times New Roman" w:hAnsi="Times New Roman"/>
          <w:b/>
          <w:sz w:val="24"/>
          <w:szCs w:val="24"/>
        </w:rPr>
        <w:t>35,4 т.р.</w:t>
      </w:r>
      <w:r w:rsidRPr="00247D20">
        <w:rPr>
          <w:rFonts w:ascii="Times New Roman" w:hAnsi="Times New Roman"/>
          <w:sz w:val="24"/>
          <w:szCs w:val="24"/>
        </w:rPr>
        <w:t xml:space="preserve"> или 83,3 % от </w:t>
      </w:r>
      <w:r>
        <w:rPr>
          <w:rFonts w:ascii="Times New Roman" w:hAnsi="Times New Roman"/>
          <w:sz w:val="24"/>
          <w:szCs w:val="24"/>
        </w:rPr>
        <w:t>плана.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Осуществлены расходы по </w:t>
      </w:r>
      <w:proofErr w:type="spellStart"/>
      <w:r>
        <w:rPr>
          <w:rFonts w:ascii="Times New Roman" w:hAnsi="Times New Roman"/>
          <w:sz w:val="24"/>
          <w:szCs w:val="24"/>
        </w:rPr>
        <w:t>софинансированию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по проведению капитального ремонта жилых домов в муниципальных образованиях, сумма составляет - 3% от общей суммы расходов </w:t>
      </w:r>
      <w:r w:rsidRPr="00247D20">
        <w:rPr>
          <w:rFonts w:ascii="Times New Roman" w:hAnsi="Times New Roman"/>
          <w:sz w:val="24"/>
          <w:szCs w:val="24"/>
        </w:rPr>
        <w:t>(1 375,6т.р.)</w:t>
      </w:r>
      <w:r>
        <w:rPr>
          <w:rFonts w:ascii="Times New Roman" w:hAnsi="Times New Roman"/>
          <w:sz w:val="24"/>
          <w:szCs w:val="24"/>
        </w:rPr>
        <w:t xml:space="preserve"> за счет средств районного бюджета (42,5т.р.),  </w:t>
      </w:r>
      <w:r w:rsidRPr="00247D20">
        <w:rPr>
          <w:rFonts w:ascii="Times New Roman" w:hAnsi="Times New Roman"/>
          <w:sz w:val="24"/>
          <w:szCs w:val="24"/>
        </w:rPr>
        <w:t>за счет</w:t>
      </w:r>
      <w:r>
        <w:rPr>
          <w:rFonts w:ascii="Times New Roman" w:hAnsi="Times New Roman"/>
          <w:sz w:val="24"/>
          <w:szCs w:val="24"/>
        </w:rPr>
        <w:t xml:space="preserve"> средств</w:t>
      </w:r>
      <w:r w:rsidRPr="00247D20">
        <w:rPr>
          <w:rFonts w:ascii="Times New Roman" w:hAnsi="Times New Roman"/>
          <w:sz w:val="24"/>
          <w:szCs w:val="24"/>
        </w:rPr>
        <w:t xml:space="preserve"> окружного бюджета 97% (1 375,6т.р.). Заключен и выполнен муниципальный контракт № 3/2020 от 05.08.2020 с ИП Безумовым Алексеем Евгеньевичем. Выполнены  работы по капитальному ремонту жилого дома № 78 по ул. Центральной в п. Каратайка  т.е. обшивка  крыши, покраска наружных стен, замена окон на евро, разобрана печь от трубы до основания. </w:t>
      </w:r>
      <w:proofErr w:type="gramStart"/>
      <w:r w:rsidRPr="00247D20">
        <w:rPr>
          <w:rFonts w:ascii="Times New Roman" w:hAnsi="Times New Roman"/>
          <w:sz w:val="24"/>
          <w:szCs w:val="24"/>
        </w:rPr>
        <w:t xml:space="preserve">Сдача и готовность объекта к эксплуатации в произведена в срок. </w:t>
      </w:r>
      <w:proofErr w:type="gramEnd"/>
    </w:p>
    <w:p w:rsidR="00515AA7" w:rsidRPr="00247D20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Реализация мероприятия "Приобретение жилых помещений  п. Варнек МО "Юшарский сельсовет" НАО"  </w:t>
      </w:r>
    </w:p>
    <w:p w:rsidR="00515AA7" w:rsidRPr="00247D20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247D20">
        <w:rPr>
          <w:rFonts w:ascii="Times New Roman" w:hAnsi="Times New Roman"/>
          <w:b/>
          <w:sz w:val="24"/>
          <w:szCs w:val="24"/>
        </w:rPr>
        <w:t xml:space="preserve"> 1 171,0 т.р.</w:t>
      </w:r>
      <w:r w:rsidRPr="00247D20">
        <w:rPr>
          <w:rFonts w:ascii="Times New Roman" w:hAnsi="Times New Roman"/>
          <w:sz w:val="24"/>
          <w:szCs w:val="24"/>
        </w:rPr>
        <w:t>,</w:t>
      </w:r>
    </w:p>
    <w:p w:rsidR="00515AA7" w:rsidRPr="00247D20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247D20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247D20">
        <w:rPr>
          <w:rFonts w:ascii="Times New Roman" w:hAnsi="Times New Roman"/>
          <w:b/>
          <w:sz w:val="24"/>
          <w:szCs w:val="24"/>
        </w:rPr>
        <w:t>1 169,8 т.р.</w:t>
      </w:r>
      <w:r w:rsidRPr="00247D20">
        <w:rPr>
          <w:rFonts w:ascii="Times New Roman" w:hAnsi="Times New Roman"/>
          <w:sz w:val="24"/>
          <w:szCs w:val="24"/>
        </w:rPr>
        <w:t xml:space="preserve"> или 99,9% от плана, в т.ч.</w:t>
      </w:r>
    </w:p>
    <w:p w:rsidR="00515AA7" w:rsidRPr="00247D20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47D20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247D20">
        <w:rPr>
          <w:rFonts w:ascii="Times New Roman" w:hAnsi="Times New Roman"/>
          <w:sz w:val="24"/>
          <w:szCs w:val="24"/>
        </w:rPr>
        <w:t xml:space="preserve"> за счет средств районного бюджета 3 % </w:t>
      </w:r>
      <w:r>
        <w:rPr>
          <w:rFonts w:ascii="Times New Roman" w:hAnsi="Times New Roman"/>
          <w:sz w:val="24"/>
          <w:szCs w:val="24"/>
        </w:rPr>
        <w:t xml:space="preserve">(1 171,0т.р.), </w:t>
      </w:r>
      <w:r w:rsidRPr="00247D20">
        <w:rPr>
          <w:rFonts w:ascii="Times New Roman" w:hAnsi="Times New Roman"/>
          <w:sz w:val="24"/>
          <w:szCs w:val="24"/>
        </w:rPr>
        <w:t xml:space="preserve"> за счет </w:t>
      </w:r>
      <w:r>
        <w:rPr>
          <w:rFonts w:ascii="Times New Roman" w:hAnsi="Times New Roman"/>
          <w:sz w:val="24"/>
          <w:szCs w:val="24"/>
        </w:rPr>
        <w:t xml:space="preserve">средств </w:t>
      </w:r>
      <w:r w:rsidRPr="00247D20">
        <w:rPr>
          <w:rFonts w:ascii="Times New Roman" w:hAnsi="Times New Roman"/>
          <w:sz w:val="24"/>
          <w:szCs w:val="24"/>
        </w:rPr>
        <w:t xml:space="preserve">окружного бюджета 97% (37 859,9т.р). Заключен муниципальный контракт от 17.07.2020 с ООО «Альфа-Строй».  Выплачены  три инвестиционных платежа по МК. Срок исполнения МК не позднее 30 ноября 2021 года. Досрочно построены 3 четырех </w:t>
      </w:r>
      <w:r w:rsidRPr="00247D20">
        <w:rPr>
          <w:rFonts w:ascii="Times New Roman" w:hAnsi="Times New Roman"/>
          <w:sz w:val="24"/>
          <w:szCs w:val="24"/>
        </w:rPr>
        <w:lastRenderedPageBreak/>
        <w:t xml:space="preserve">квартирных жилых дома для двенадцати семей </w:t>
      </w:r>
      <w:proofErr w:type="spellStart"/>
      <w:r w:rsidRPr="00247D20">
        <w:rPr>
          <w:rFonts w:ascii="Times New Roman" w:hAnsi="Times New Roman"/>
          <w:sz w:val="24"/>
          <w:szCs w:val="24"/>
        </w:rPr>
        <w:t>п</w:t>
      </w:r>
      <w:proofErr w:type="gramStart"/>
      <w:r w:rsidRPr="00247D20">
        <w:rPr>
          <w:rFonts w:ascii="Times New Roman" w:hAnsi="Times New Roman"/>
          <w:sz w:val="24"/>
          <w:szCs w:val="24"/>
        </w:rPr>
        <w:t>.В</w:t>
      </w:r>
      <w:proofErr w:type="gramEnd"/>
      <w:r w:rsidRPr="00247D20">
        <w:rPr>
          <w:rFonts w:ascii="Times New Roman" w:hAnsi="Times New Roman"/>
          <w:sz w:val="24"/>
          <w:szCs w:val="24"/>
        </w:rPr>
        <w:t>арнек</w:t>
      </w:r>
      <w:proofErr w:type="spellEnd"/>
      <w:r w:rsidRPr="00247D20">
        <w:rPr>
          <w:rFonts w:ascii="Times New Roman" w:hAnsi="Times New Roman"/>
          <w:sz w:val="24"/>
          <w:szCs w:val="24"/>
        </w:rPr>
        <w:t xml:space="preserve">. Остальные работы по приемке домов будут произведены в </w:t>
      </w:r>
      <w:r w:rsidRPr="00247D20">
        <w:rPr>
          <w:rFonts w:ascii="Times New Roman" w:hAnsi="Times New Roman"/>
          <w:sz w:val="24"/>
          <w:szCs w:val="24"/>
          <w:lang w:val="en-US"/>
        </w:rPr>
        <w:t>I</w:t>
      </w:r>
      <w:r w:rsidRPr="00247D20">
        <w:rPr>
          <w:rFonts w:ascii="Times New Roman" w:hAnsi="Times New Roman"/>
          <w:sz w:val="24"/>
          <w:szCs w:val="24"/>
        </w:rPr>
        <w:t xml:space="preserve"> квартале 2021 года.</w:t>
      </w:r>
    </w:p>
    <w:p w:rsidR="00515AA7" w:rsidRDefault="00515AA7" w:rsidP="00515AA7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98.0.00.000</w:t>
      </w:r>
      <w:r w:rsidRPr="00BF47D3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Другие </w:t>
      </w:r>
      <w:proofErr w:type="spellStart"/>
      <w:r>
        <w:rPr>
          <w:rFonts w:ascii="Times New Roman" w:hAnsi="Times New Roman"/>
          <w:b/>
          <w:sz w:val="24"/>
          <w:szCs w:val="24"/>
        </w:rPr>
        <w:t>непрограммные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расходы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39 235,5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38 967,5</w:t>
      </w:r>
      <w:r w:rsidRPr="00BF47D3">
        <w:rPr>
          <w:rFonts w:ascii="Times New Roman" w:hAnsi="Times New Roman"/>
          <w:b/>
          <w:sz w:val="24"/>
          <w:szCs w:val="24"/>
        </w:rPr>
        <w:t xml:space="preserve">т.р. </w:t>
      </w:r>
      <w:r>
        <w:rPr>
          <w:rFonts w:ascii="Times New Roman" w:hAnsi="Times New Roman"/>
          <w:sz w:val="24"/>
          <w:szCs w:val="24"/>
        </w:rPr>
        <w:t>или 99,3</w:t>
      </w:r>
      <w:r w:rsidRPr="00BF47D3">
        <w:rPr>
          <w:rFonts w:ascii="Times New Roman" w:hAnsi="Times New Roman"/>
          <w:sz w:val="24"/>
          <w:szCs w:val="24"/>
        </w:rPr>
        <w:t>% от плана, в т.ч.</w:t>
      </w:r>
    </w:p>
    <w:p w:rsidR="00515AA7" w:rsidRPr="008122E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7D3">
        <w:rPr>
          <w:rFonts w:ascii="Times New Roman" w:hAnsi="Times New Roman"/>
          <w:b/>
          <w:sz w:val="24"/>
          <w:szCs w:val="24"/>
        </w:rPr>
        <w:t>Цст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98.0.00.79500 Субсидии м</w:t>
      </w:r>
      <w:r>
        <w:rPr>
          <w:rFonts w:ascii="Times New Roman" w:hAnsi="Times New Roman"/>
          <w:b/>
          <w:sz w:val="24"/>
          <w:szCs w:val="24"/>
        </w:rPr>
        <w:t xml:space="preserve">естным бюджетам на </w:t>
      </w:r>
      <w:proofErr w:type="spellStart"/>
      <w:r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муниципальной собственности </w:t>
      </w:r>
      <w:r>
        <w:rPr>
          <w:rFonts w:ascii="Times New Roman" w:hAnsi="Times New Roman"/>
          <w:sz w:val="24"/>
          <w:szCs w:val="24"/>
        </w:rPr>
        <w:t>по мероприятия</w:t>
      </w:r>
      <w:r w:rsidRPr="008122E3">
        <w:rPr>
          <w:rFonts w:ascii="Times New Roman" w:hAnsi="Times New Roman"/>
          <w:sz w:val="24"/>
          <w:szCs w:val="24"/>
        </w:rPr>
        <w:t>м</w:t>
      </w:r>
      <w:r w:rsidRPr="00BF47D3">
        <w:rPr>
          <w:rFonts w:ascii="Times New Roman" w:hAnsi="Times New Roman"/>
          <w:sz w:val="24"/>
          <w:szCs w:val="24"/>
        </w:rPr>
        <w:t>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Приобретение жилых помещений п. Варнек МО «Юшарский сельсовет» НАО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 xml:space="preserve">37 859,9 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исполнение составило в сумме </w:t>
      </w:r>
      <w:r>
        <w:rPr>
          <w:rFonts w:ascii="Times New Roman" w:hAnsi="Times New Roman"/>
          <w:b/>
          <w:sz w:val="24"/>
          <w:szCs w:val="24"/>
        </w:rPr>
        <w:t>37 823,2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ли 99,9% от плана. </w:t>
      </w:r>
      <w:r w:rsidRPr="00BF47D3">
        <w:rPr>
          <w:rFonts w:ascii="Times New Roman" w:hAnsi="Times New Roman"/>
          <w:sz w:val="24"/>
          <w:szCs w:val="24"/>
        </w:rPr>
        <w:t xml:space="preserve">Заключен муниципальный контракт от 17.07.2020 с ООО «Альфа-Строй». В навигацию северного завоза поступил стройматериал для трех 4-х квартирных домов, произведена подсыпка под фундаменты, установлены фундаменты (металлические трубы, бочки с цементом, </w:t>
      </w:r>
      <w:r>
        <w:rPr>
          <w:rFonts w:ascii="Times New Roman" w:hAnsi="Times New Roman"/>
          <w:sz w:val="24"/>
          <w:szCs w:val="24"/>
        </w:rPr>
        <w:t xml:space="preserve">каркас из бруса). </w:t>
      </w:r>
      <w:r w:rsidRPr="00247D20">
        <w:rPr>
          <w:rFonts w:ascii="Times New Roman" w:hAnsi="Times New Roman"/>
          <w:sz w:val="24"/>
          <w:szCs w:val="24"/>
        </w:rPr>
        <w:t xml:space="preserve">Досрочно построены 3 четырех квартирных жилых дома для двенадцати семей </w:t>
      </w:r>
      <w:proofErr w:type="spellStart"/>
      <w:r w:rsidRPr="00247D20">
        <w:rPr>
          <w:rFonts w:ascii="Times New Roman" w:hAnsi="Times New Roman"/>
          <w:sz w:val="24"/>
          <w:szCs w:val="24"/>
        </w:rPr>
        <w:t>п</w:t>
      </w:r>
      <w:proofErr w:type="gramStart"/>
      <w:r w:rsidRPr="00247D20">
        <w:rPr>
          <w:rFonts w:ascii="Times New Roman" w:hAnsi="Times New Roman"/>
          <w:sz w:val="24"/>
          <w:szCs w:val="24"/>
        </w:rPr>
        <w:t>.В</w:t>
      </w:r>
      <w:proofErr w:type="gramEnd"/>
      <w:r w:rsidRPr="00247D20">
        <w:rPr>
          <w:rFonts w:ascii="Times New Roman" w:hAnsi="Times New Roman"/>
          <w:sz w:val="24"/>
          <w:szCs w:val="24"/>
        </w:rPr>
        <w:t>арнек</w:t>
      </w:r>
      <w:proofErr w:type="spellEnd"/>
      <w:r w:rsidRPr="00247D2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Выплачены три </w:t>
      </w:r>
      <w:r w:rsidRPr="00BF47D3">
        <w:rPr>
          <w:rFonts w:ascii="Times New Roman" w:hAnsi="Times New Roman"/>
          <w:sz w:val="24"/>
          <w:szCs w:val="24"/>
        </w:rPr>
        <w:t>инвестиционных платежа по МК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247D20">
        <w:rPr>
          <w:rFonts w:ascii="Times New Roman" w:hAnsi="Times New Roman"/>
          <w:sz w:val="24"/>
          <w:szCs w:val="24"/>
        </w:rPr>
        <w:t xml:space="preserve">Остальные работы по приемке домов будут произведены в </w:t>
      </w:r>
      <w:r w:rsidRPr="00247D20">
        <w:rPr>
          <w:rFonts w:ascii="Times New Roman" w:hAnsi="Times New Roman"/>
          <w:sz w:val="24"/>
          <w:szCs w:val="24"/>
          <w:lang w:val="en-US"/>
        </w:rPr>
        <w:t>I</w:t>
      </w:r>
      <w:r w:rsidRPr="00247D20">
        <w:rPr>
          <w:rFonts w:ascii="Times New Roman" w:hAnsi="Times New Roman"/>
          <w:sz w:val="24"/>
          <w:szCs w:val="24"/>
        </w:rPr>
        <w:t xml:space="preserve"> квартале 2021 года.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Срок исполнения МК </w:t>
      </w:r>
      <w:r>
        <w:rPr>
          <w:rFonts w:ascii="Times New Roman" w:hAnsi="Times New Roman"/>
          <w:sz w:val="24"/>
          <w:szCs w:val="24"/>
        </w:rPr>
        <w:t>не позднее 30 ноября 2021 года.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98.0.00.7961</w:t>
      </w:r>
      <w:r w:rsidRPr="00BF47D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Субсидии местным бюджетам для обеспечения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мероприятий по организации содержания муниципального жилищного фонда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1 375,6т.р.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исполнение составило в сумме </w:t>
      </w:r>
      <w:r>
        <w:rPr>
          <w:rFonts w:ascii="Times New Roman" w:hAnsi="Times New Roman"/>
          <w:b/>
          <w:sz w:val="24"/>
          <w:szCs w:val="24"/>
        </w:rPr>
        <w:t>1 144,3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83,2</w:t>
      </w:r>
      <w:r w:rsidRPr="00BF47D3">
        <w:rPr>
          <w:rFonts w:ascii="Times New Roman" w:hAnsi="Times New Roman"/>
          <w:sz w:val="24"/>
          <w:szCs w:val="24"/>
        </w:rPr>
        <w:t>% от плана,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мероприятия</w:t>
      </w:r>
      <w:r w:rsidRPr="00BF47D3">
        <w:rPr>
          <w:rFonts w:ascii="Times New Roman" w:hAnsi="Times New Roman"/>
          <w:sz w:val="24"/>
          <w:szCs w:val="24"/>
        </w:rPr>
        <w:t>: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Капитальный</w:t>
      </w:r>
      <w:r w:rsidRPr="00BF47D3">
        <w:rPr>
          <w:rFonts w:ascii="Times New Roman" w:hAnsi="Times New Roman"/>
          <w:sz w:val="24"/>
          <w:szCs w:val="24"/>
        </w:rPr>
        <w:t xml:space="preserve"> ремонт </w:t>
      </w:r>
      <w:r>
        <w:rPr>
          <w:rFonts w:ascii="Times New Roman" w:hAnsi="Times New Roman"/>
          <w:sz w:val="24"/>
          <w:szCs w:val="24"/>
        </w:rPr>
        <w:t xml:space="preserve">жилого </w:t>
      </w:r>
      <w:r w:rsidRPr="00BF47D3">
        <w:rPr>
          <w:rFonts w:ascii="Times New Roman" w:hAnsi="Times New Roman"/>
          <w:sz w:val="24"/>
          <w:szCs w:val="24"/>
        </w:rPr>
        <w:t xml:space="preserve">дома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BF47D3">
        <w:rPr>
          <w:rFonts w:ascii="Times New Roman" w:hAnsi="Times New Roman"/>
          <w:sz w:val="24"/>
          <w:szCs w:val="24"/>
        </w:rPr>
        <w:t xml:space="preserve">78 в </w:t>
      </w:r>
      <w:proofErr w:type="spellStart"/>
      <w:r w:rsidRPr="00BF47D3"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BF47D3">
        <w:rPr>
          <w:rFonts w:ascii="Times New Roman" w:hAnsi="Times New Roman"/>
          <w:sz w:val="24"/>
          <w:szCs w:val="24"/>
        </w:rPr>
        <w:t xml:space="preserve">аключен муниципальный контракт от 04.08.2020 с ИП Безумовым </w:t>
      </w:r>
      <w:r>
        <w:rPr>
          <w:rFonts w:ascii="Times New Roman" w:hAnsi="Times New Roman"/>
          <w:sz w:val="24"/>
          <w:szCs w:val="24"/>
        </w:rPr>
        <w:t>А.Е. Закуплен</w:t>
      </w:r>
      <w:proofErr w:type="gramEnd"/>
      <w:r>
        <w:rPr>
          <w:rFonts w:ascii="Times New Roman" w:hAnsi="Times New Roman"/>
          <w:sz w:val="24"/>
          <w:szCs w:val="24"/>
        </w:rPr>
        <w:t xml:space="preserve"> и доставлен стройматериал на ремонт и обшивку</w:t>
      </w:r>
      <w:r w:rsidRPr="00BF47D3">
        <w:rPr>
          <w:rFonts w:ascii="Times New Roman" w:hAnsi="Times New Roman"/>
          <w:sz w:val="24"/>
          <w:szCs w:val="24"/>
        </w:rPr>
        <w:t xml:space="preserve">  крыши</w:t>
      </w:r>
      <w:r>
        <w:rPr>
          <w:rFonts w:ascii="Times New Roman" w:hAnsi="Times New Roman"/>
          <w:sz w:val="24"/>
          <w:szCs w:val="24"/>
        </w:rPr>
        <w:t>, покраску наружных стен, замену</w:t>
      </w:r>
      <w:r w:rsidRPr="00BF47D3">
        <w:rPr>
          <w:rFonts w:ascii="Times New Roman" w:hAnsi="Times New Roman"/>
          <w:sz w:val="24"/>
          <w:szCs w:val="24"/>
        </w:rPr>
        <w:t xml:space="preserve"> око</w:t>
      </w:r>
      <w:r>
        <w:rPr>
          <w:rFonts w:ascii="Times New Roman" w:hAnsi="Times New Roman"/>
          <w:sz w:val="24"/>
          <w:szCs w:val="24"/>
        </w:rPr>
        <w:t>н на евро, а также произведен разбор печи</w:t>
      </w:r>
      <w:r w:rsidRPr="00BF47D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трубы до основания. Муниципальный контракт выполнен в установленный срок на основании Акта-приемки жилого дома к эксплуатации после ремонта.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7D3">
        <w:rPr>
          <w:rFonts w:ascii="Times New Roman" w:hAnsi="Times New Roman"/>
          <w:b/>
          <w:sz w:val="24"/>
          <w:szCs w:val="24"/>
        </w:rPr>
        <w:t>Цст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>. 98.0.00.96110 Мероприятия в области жилищного хозяйства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запланировано бюджетных ассигнований в сумме</w:t>
      </w:r>
      <w:r>
        <w:rPr>
          <w:rFonts w:ascii="Times New Roman" w:hAnsi="Times New Roman"/>
          <w:b/>
          <w:sz w:val="24"/>
          <w:szCs w:val="24"/>
        </w:rPr>
        <w:t>240,6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67,2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proofErr w:type="gramStart"/>
      <w:r w:rsidRPr="00BF47D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ли 27,9</w:t>
      </w:r>
      <w:r w:rsidRPr="00BF47D3">
        <w:rPr>
          <w:rFonts w:ascii="Times New Roman" w:hAnsi="Times New Roman"/>
          <w:sz w:val="24"/>
          <w:szCs w:val="24"/>
        </w:rPr>
        <w:t>% от плана, в т.ч.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- за счет местного бюджета  на оплату коммунальных услуг нераспределенных квартир муниципального жилищного фонда 12-квартирного жилого дома</w:t>
      </w:r>
      <w:r>
        <w:rPr>
          <w:rFonts w:ascii="Times New Roman" w:hAnsi="Times New Roman"/>
          <w:sz w:val="24"/>
          <w:szCs w:val="24"/>
        </w:rPr>
        <w:t xml:space="preserve"> в сумме 22,2</w:t>
      </w:r>
      <w:r w:rsidRPr="00BF47D3">
        <w:rPr>
          <w:rFonts w:ascii="Times New Roman" w:hAnsi="Times New Roman"/>
          <w:sz w:val="24"/>
          <w:szCs w:val="24"/>
        </w:rPr>
        <w:t xml:space="preserve">т.р., по содержанию имущества 12-кв. дома </w:t>
      </w:r>
      <w:r>
        <w:rPr>
          <w:rFonts w:ascii="Times New Roman" w:hAnsi="Times New Roman"/>
          <w:sz w:val="24"/>
          <w:szCs w:val="24"/>
        </w:rPr>
        <w:t>в сумме 32,2</w:t>
      </w:r>
      <w:r w:rsidRPr="00BF47D3">
        <w:rPr>
          <w:rFonts w:ascii="Times New Roman" w:hAnsi="Times New Roman"/>
          <w:sz w:val="24"/>
          <w:szCs w:val="24"/>
        </w:rPr>
        <w:t>т.р. (вывоз отходов 2-х выгребных ям), приобретение краски для  стен, коридора и крыльца в 1 подъезде</w:t>
      </w:r>
      <w:r>
        <w:rPr>
          <w:rFonts w:ascii="Times New Roman" w:hAnsi="Times New Roman"/>
          <w:sz w:val="24"/>
          <w:szCs w:val="24"/>
        </w:rPr>
        <w:t xml:space="preserve"> в сумме 12,8</w:t>
      </w:r>
      <w:r w:rsidRPr="00BF47D3">
        <w:rPr>
          <w:rFonts w:ascii="Times New Roman" w:hAnsi="Times New Roman"/>
          <w:sz w:val="24"/>
          <w:szCs w:val="24"/>
        </w:rPr>
        <w:t>тр.</w:t>
      </w:r>
    </w:p>
    <w:p w:rsidR="00515AA7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 МП </w:t>
      </w:r>
      <w:r w:rsidRPr="00BF47D3">
        <w:rPr>
          <w:rFonts w:ascii="Times New Roman" w:hAnsi="Times New Roman"/>
          <w:noProof/>
          <w:sz w:val="24"/>
          <w:szCs w:val="24"/>
        </w:rPr>
        <w:t>«Севержилкомсервис»</w:t>
      </w:r>
      <w:r>
        <w:rPr>
          <w:rFonts w:ascii="Times New Roman" w:hAnsi="Times New Roman"/>
          <w:noProof/>
          <w:sz w:val="24"/>
          <w:szCs w:val="24"/>
        </w:rPr>
        <w:t xml:space="preserve"> заключен договор на обслуживание 12-ти квартирного жилого дома по вывозу отходов 2-х выгребных ям, за 4 квартал 2020 годы фактически работы были выполнены, но не оплачены, в связи с поздним поступлением счет-фактуры в декабре 2020 года, оплата будет произвена в начале 1 квартала 2021 года. </w:t>
      </w:r>
      <w:r>
        <w:rPr>
          <w:rFonts w:ascii="Times New Roman" w:hAnsi="Times New Roman"/>
          <w:sz w:val="24"/>
          <w:szCs w:val="24"/>
        </w:rPr>
        <w:t>Остаток неиспользованных средств будет направлен по содержанию муниципального жилищного фонда  на 2021 год.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05 02 «Коммунальное хозяйство».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F47D3">
        <w:rPr>
          <w:rFonts w:ascii="Times New Roman" w:hAnsi="Times New Roman"/>
          <w:sz w:val="24"/>
          <w:szCs w:val="24"/>
        </w:rPr>
        <w:t>з</w:t>
      </w:r>
      <w:proofErr w:type="gramEnd"/>
      <w:r w:rsidRPr="00BF47D3">
        <w:rPr>
          <w:rFonts w:ascii="Times New Roman" w:hAnsi="Times New Roman"/>
          <w:sz w:val="24"/>
          <w:szCs w:val="24"/>
        </w:rPr>
        <w:t xml:space="preserve">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207,9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31,2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15</w:t>
      </w:r>
      <w:r w:rsidRPr="00BF47D3">
        <w:rPr>
          <w:rFonts w:ascii="Times New Roman" w:hAnsi="Times New Roman"/>
          <w:sz w:val="24"/>
          <w:szCs w:val="24"/>
        </w:rPr>
        <w:t>,0 % от плана, в т.ч.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Целевая статья 33.0.00.89240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подпрограммы 4 «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Энергоэффективность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и развитие энергетики муниципального района «Заполярный район»»,</w:t>
      </w:r>
      <w:r w:rsidRPr="00BF47D3">
        <w:rPr>
          <w:rFonts w:ascii="Times New Roman" w:hAnsi="Times New Roman"/>
          <w:sz w:val="24"/>
          <w:szCs w:val="24"/>
        </w:rPr>
        <w:t xml:space="preserve"> по мероприятию – Выполнение работ по гидравлической промывке, испытаний на плотность и прочность системы отопления потребителя тепловой энергии.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32,4 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31,2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96,3</w:t>
      </w:r>
      <w:r w:rsidRPr="00BF47D3">
        <w:rPr>
          <w:rFonts w:ascii="Times New Roman" w:hAnsi="Times New Roman"/>
          <w:sz w:val="24"/>
          <w:szCs w:val="24"/>
        </w:rPr>
        <w:t xml:space="preserve">% от плана, в т.ч. Заключены договора с МП «Севержилкомсервис» по промывке и испытанию на плотность и прочность по зданию администрации  и 12 квартирному  жилому  дому. Фактически работы проведены, отопление подготовлено к осенне-зимнему периоду. 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Целевая статья 36.0.00.89260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муниципальной программы  "Развитие коммунальной инфраструктуры  муниципального район</w:t>
      </w:r>
      <w:r>
        <w:rPr>
          <w:rFonts w:ascii="Times New Roman" w:hAnsi="Times New Roman"/>
          <w:b/>
          <w:sz w:val="24"/>
          <w:szCs w:val="24"/>
        </w:rPr>
        <w:t>а "Заполярный район" МП" на 2020</w:t>
      </w:r>
      <w:r w:rsidRPr="00BF47D3">
        <w:rPr>
          <w:rFonts w:ascii="Times New Roman" w:hAnsi="Times New Roman"/>
          <w:b/>
          <w:sz w:val="24"/>
          <w:szCs w:val="24"/>
        </w:rPr>
        <w:t xml:space="preserve">-2030 годы", </w:t>
      </w:r>
      <w:r w:rsidRPr="007025D4">
        <w:rPr>
          <w:rFonts w:ascii="Times New Roman" w:hAnsi="Times New Roman"/>
          <w:sz w:val="24"/>
          <w:szCs w:val="24"/>
        </w:rPr>
        <w:t>по мероприятию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37F9">
        <w:rPr>
          <w:rFonts w:ascii="Times New Roman" w:hAnsi="Times New Roman"/>
          <w:sz w:val="24"/>
          <w:szCs w:val="24"/>
        </w:rPr>
        <w:t>Предоставление муниципальным образо</w:t>
      </w:r>
      <w:r>
        <w:rPr>
          <w:rFonts w:ascii="Times New Roman" w:hAnsi="Times New Roman"/>
          <w:sz w:val="24"/>
          <w:szCs w:val="24"/>
        </w:rPr>
        <w:t>ваниям иных межбюджетных трансф</w:t>
      </w:r>
      <w:r w:rsidRPr="001137F9">
        <w:rPr>
          <w:rFonts w:ascii="Times New Roman" w:hAnsi="Times New Roman"/>
          <w:sz w:val="24"/>
          <w:szCs w:val="24"/>
        </w:rPr>
        <w:t xml:space="preserve">ертов на содержание земельных участков, находящихся </w:t>
      </w:r>
      <w:r>
        <w:rPr>
          <w:rFonts w:ascii="Times New Roman" w:hAnsi="Times New Roman"/>
          <w:sz w:val="24"/>
          <w:szCs w:val="24"/>
        </w:rPr>
        <w:t xml:space="preserve">в собственности или постоянном </w:t>
      </w:r>
      <w:r w:rsidRPr="00D24FF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бессрочном</w:t>
      </w:r>
      <w:r w:rsidRPr="00D24FF2">
        <w:rPr>
          <w:rFonts w:ascii="Times New Roman" w:hAnsi="Times New Roman"/>
          <w:sz w:val="24"/>
          <w:szCs w:val="24"/>
        </w:rPr>
        <w:t xml:space="preserve">) </w:t>
      </w:r>
      <w:r w:rsidRPr="001137F9">
        <w:rPr>
          <w:rFonts w:ascii="Times New Roman" w:hAnsi="Times New Roman"/>
          <w:sz w:val="24"/>
          <w:szCs w:val="24"/>
        </w:rPr>
        <w:t xml:space="preserve"> пользовании муниципальных образований, предназнач</w:t>
      </w:r>
      <w:r>
        <w:rPr>
          <w:rFonts w:ascii="Times New Roman" w:hAnsi="Times New Roman"/>
          <w:sz w:val="24"/>
          <w:szCs w:val="24"/>
        </w:rPr>
        <w:t>енных под складирование отходов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175,5 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 освоены в сумме </w:t>
      </w:r>
      <w:r w:rsidRPr="00BF47D3">
        <w:rPr>
          <w:rFonts w:ascii="Times New Roman" w:hAnsi="Times New Roman"/>
          <w:b/>
          <w:sz w:val="24"/>
          <w:szCs w:val="24"/>
        </w:rPr>
        <w:t>0,0 т.р.</w:t>
      </w:r>
      <w:r w:rsidRPr="00BF47D3">
        <w:rPr>
          <w:rFonts w:ascii="Times New Roman" w:hAnsi="Times New Roman"/>
          <w:sz w:val="24"/>
          <w:szCs w:val="24"/>
        </w:rPr>
        <w:t xml:space="preserve"> или 0% от плана.</w:t>
      </w:r>
    </w:p>
    <w:p w:rsidR="00515AA7" w:rsidRPr="007260D3" w:rsidRDefault="00515AA7" w:rsidP="00515A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Земельный участок, находящийся в собственности муниципального образования под складирование отходов, был  ликвидирован, согласно предписания ОА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912BA4">
        <w:rPr>
          <w:rFonts w:ascii="Times New Roman" w:hAnsi="Times New Roman"/>
          <w:sz w:val="24"/>
          <w:szCs w:val="24"/>
        </w:rPr>
        <w:t>"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Нарьян-Марского</w:t>
      </w:r>
      <w:proofErr w:type="spellEnd"/>
      <w:r w:rsidRPr="00912BA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авиаотряда  по ликвидации </w:t>
      </w:r>
      <w:proofErr w:type="spellStart"/>
      <w:r>
        <w:rPr>
          <w:rFonts w:ascii="Times New Roman" w:hAnsi="Times New Roman"/>
          <w:sz w:val="24"/>
          <w:szCs w:val="24"/>
        </w:rPr>
        <w:t>несанционированной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 свалки вблизи  аэродрома, решено было закрыть  этот участок из-за  безопасности  полетов воздушных судов, б</w:t>
      </w:r>
      <w:r w:rsidRPr="002F31F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джетные средства не использовались.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05 03 «Благоустройство».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запланировано бюджетных ассигнований в сумме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881,1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4 036,9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82,7</w:t>
      </w:r>
      <w:r w:rsidRPr="00BF47D3">
        <w:rPr>
          <w:rFonts w:ascii="Times New Roman" w:hAnsi="Times New Roman"/>
          <w:sz w:val="24"/>
          <w:szCs w:val="24"/>
        </w:rPr>
        <w:t xml:space="preserve">%; в т.ч. 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lastRenderedPageBreak/>
        <w:t>Целевая статья 3</w:t>
      </w:r>
      <w:r>
        <w:rPr>
          <w:rFonts w:ascii="Times New Roman" w:hAnsi="Times New Roman"/>
          <w:b/>
          <w:sz w:val="24"/>
          <w:szCs w:val="24"/>
        </w:rPr>
        <w:t>2.5</w:t>
      </w:r>
      <w:r w:rsidRPr="00BF47D3">
        <w:rPr>
          <w:rFonts w:ascii="Times New Roman" w:hAnsi="Times New Roman"/>
          <w:b/>
          <w:sz w:val="24"/>
          <w:szCs w:val="24"/>
        </w:rPr>
        <w:t>.00.89250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районного бюджета в рамках МП "Комплексное развитие муниципального района "Заполярный район" на 2017-2022 годы"</w:t>
      </w:r>
      <w:r w:rsidRPr="00BF47D3">
        <w:rPr>
          <w:rFonts w:ascii="Times New Roman" w:hAnsi="Times New Roman"/>
          <w:sz w:val="24"/>
          <w:szCs w:val="24"/>
        </w:rPr>
        <w:t xml:space="preserve"> подпрограммы 5 "Развитие социальной инфраструктуры и создание комфортных условий проживания на территории  муниципального района "Заполярный район"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3 666,8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2 857,3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77,9</w:t>
      </w:r>
      <w:r w:rsidRPr="00BF47D3">
        <w:rPr>
          <w:rFonts w:ascii="Times New Roman" w:hAnsi="Times New Roman"/>
          <w:sz w:val="24"/>
          <w:szCs w:val="24"/>
        </w:rPr>
        <w:t xml:space="preserve"> %; в т.ч. по мероприятиям: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-  уличное освещение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2 546,1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1 967,3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77,3</w:t>
      </w:r>
      <w:r w:rsidRPr="00BF47D3">
        <w:rPr>
          <w:rFonts w:ascii="Times New Roman" w:hAnsi="Times New Roman"/>
          <w:sz w:val="24"/>
          <w:szCs w:val="24"/>
        </w:rPr>
        <w:t xml:space="preserve">%; 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 Оплачены счета по электроэнергии  уличного освещен</w:t>
      </w:r>
      <w:r>
        <w:rPr>
          <w:rFonts w:ascii="Times New Roman" w:hAnsi="Times New Roman"/>
          <w:sz w:val="24"/>
          <w:szCs w:val="24"/>
        </w:rPr>
        <w:t>ия с декабря 2019 года по декабрь</w:t>
      </w:r>
      <w:r w:rsidRPr="00BF47D3">
        <w:rPr>
          <w:rFonts w:ascii="Times New Roman" w:hAnsi="Times New Roman"/>
          <w:sz w:val="24"/>
          <w:szCs w:val="24"/>
        </w:rPr>
        <w:t xml:space="preserve"> месяц 2020 года. </w:t>
      </w:r>
      <w:r>
        <w:rPr>
          <w:rFonts w:ascii="Times New Roman" w:hAnsi="Times New Roman"/>
          <w:sz w:val="24"/>
          <w:szCs w:val="24"/>
        </w:rPr>
        <w:t>Экономия образовалась в связи тем, что с начала сезона в сентябре месяце 10 ламп уличного освещения в п. Каратайка перегорели, закупка, доставка и демонтаж  произвели через два месяца. Остаток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578,8т.р. не востребован.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 -благоустройство территорий поселений 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1 120,7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890,0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79,4</w:t>
      </w:r>
      <w:r w:rsidRPr="00BF47D3">
        <w:rPr>
          <w:rFonts w:ascii="Times New Roman" w:hAnsi="Times New Roman"/>
          <w:sz w:val="24"/>
          <w:szCs w:val="24"/>
        </w:rPr>
        <w:t xml:space="preserve">%;  </w:t>
      </w:r>
      <w:r>
        <w:rPr>
          <w:rFonts w:ascii="Times New Roman" w:hAnsi="Times New Roman"/>
          <w:sz w:val="24"/>
          <w:szCs w:val="24"/>
        </w:rPr>
        <w:t>в т.ч.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По благоустройству поселения п. Каратайка и п. Варнек заключались договора ГПХ по уб</w:t>
      </w:r>
      <w:r>
        <w:rPr>
          <w:rFonts w:ascii="Times New Roman" w:hAnsi="Times New Roman"/>
          <w:sz w:val="24"/>
          <w:szCs w:val="24"/>
        </w:rPr>
        <w:t>орке территории, уборка кладбищ в сумме 115,7 т.р., остаток в сумме 176,7т.р. не востребован.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строительству</w:t>
      </w:r>
      <w:r w:rsidRPr="007260D3">
        <w:rPr>
          <w:rFonts w:ascii="Times New Roman" w:hAnsi="Times New Roman"/>
          <w:sz w:val="24"/>
          <w:szCs w:val="24"/>
        </w:rPr>
        <w:t xml:space="preserve"> и ремонт</w:t>
      </w:r>
      <w:r>
        <w:rPr>
          <w:rFonts w:ascii="Times New Roman" w:hAnsi="Times New Roman"/>
          <w:sz w:val="24"/>
          <w:szCs w:val="24"/>
        </w:rPr>
        <w:t>у</w:t>
      </w:r>
      <w:r w:rsidRPr="007260D3">
        <w:rPr>
          <w:rFonts w:ascii="Times New Roman" w:hAnsi="Times New Roman"/>
          <w:sz w:val="24"/>
          <w:szCs w:val="24"/>
        </w:rPr>
        <w:t xml:space="preserve"> тротуаров </w:t>
      </w:r>
      <w:r>
        <w:rPr>
          <w:rFonts w:ascii="Times New Roman" w:hAnsi="Times New Roman"/>
          <w:sz w:val="24"/>
          <w:szCs w:val="24"/>
        </w:rPr>
        <w:t xml:space="preserve">был произведен частичный </w:t>
      </w:r>
      <w:r w:rsidRPr="00BF47D3">
        <w:rPr>
          <w:rFonts w:ascii="Times New Roman" w:hAnsi="Times New Roman"/>
          <w:sz w:val="24"/>
          <w:szCs w:val="24"/>
        </w:rPr>
        <w:t>ремо</w:t>
      </w:r>
      <w:r>
        <w:rPr>
          <w:rFonts w:ascii="Times New Roman" w:hAnsi="Times New Roman"/>
          <w:sz w:val="24"/>
          <w:szCs w:val="24"/>
        </w:rPr>
        <w:t>нт деревянных тротуаров в сумме 175,3т.р. з</w:t>
      </w:r>
      <w:r w:rsidRPr="00D24FF2">
        <w:rPr>
          <w:rFonts w:ascii="Times New Roman" w:hAnsi="Times New Roman"/>
          <w:sz w:val="24"/>
          <w:szCs w:val="24"/>
        </w:rPr>
        <w:t>акуплен, но не доставлен  (доставка</w:t>
      </w:r>
      <w:r>
        <w:rPr>
          <w:rFonts w:ascii="Times New Roman" w:hAnsi="Times New Roman"/>
          <w:sz w:val="24"/>
          <w:szCs w:val="24"/>
        </w:rPr>
        <w:t xml:space="preserve"> запланирована с г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 xml:space="preserve">оркуты </w:t>
      </w:r>
      <w:r w:rsidRPr="00D24FF2">
        <w:rPr>
          <w:rFonts w:ascii="Times New Roman" w:hAnsi="Times New Roman"/>
          <w:sz w:val="24"/>
          <w:szCs w:val="24"/>
        </w:rPr>
        <w:t>в</w:t>
      </w:r>
      <w:r w:rsidRPr="00D24FF2">
        <w:rPr>
          <w:rFonts w:ascii="Times New Roman" w:hAnsi="Times New Roman"/>
          <w:sz w:val="24"/>
          <w:szCs w:val="24"/>
          <w:lang w:val="en-US"/>
        </w:rPr>
        <w:t>I</w:t>
      </w:r>
      <w:r w:rsidRPr="00D24FF2">
        <w:rPr>
          <w:rFonts w:ascii="Times New Roman" w:hAnsi="Times New Roman"/>
          <w:sz w:val="24"/>
          <w:szCs w:val="24"/>
        </w:rPr>
        <w:t xml:space="preserve"> квартале 2021 года, когда откроется зимник по реке) строительный материал для р</w:t>
      </w:r>
      <w:r>
        <w:rPr>
          <w:rFonts w:ascii="Times New Roman" w:hAnsi="Times New Roman"/>
          <w:sz w:val="24"/>
          <w:szCs w:val="24"/>
        </w:rPr>
        <w:t>емонта</w:t>
      </w:r>
      <w:r w:rsidRPr="00D24FF2">
        <w:rPr>
          <w:rFonts w:ascii="Times New Roman" w:hAnsi="Times New Roman"/>
          <w:sz w:val="24"/>
          <w:szCs w:val="24"/>
        </w:rPr>
        <w:t xml:space="preserve"> деревянных тро</w:t>
      </w:r>
      <w:r>
        <w:rPr>
          <w:rFonts w:ascii="Times New Roman" w:hAnsi="Times New Roman"/>
          <w:sz w:val="24"/>
          <w:szCs w:val="24"/>
        </w:rPr>
        <w:t>туаров  в сумме 599,0 т.р. Остаток средств в сумме 54,0т.р. в связи с отсутствием строительного материала на ремонт не использован.</w:t>
      </w:r>
    </w:p>
    <w:p w:rsidR="00515AA7" w:rsidRPr="00285151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статья 98.0.00.7969</w:t>
      </w:r>
      <w:r w:rsidRPr="00BF47D3">
        <w:rPr>
          <w:rFonts w:ascii="Times New Roman" w:hAnsi="Times New Roman"/>
          <w:b/>
          <w:sz w:val="24"/>
          <w:szCs w:val="24"/>
        </w:rPr>
        <w:t>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Субсидии бюджетам муниципальных образований  Ненецкого автономного округа на реализацию проекта по поддержке местных инициатив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343,6т.р.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>343,6т.р.</w:t>
      </w:r>
      <w:r w:rsidRPr="00BF47D3">
        <w:rPr>
          <w:rFonts w:ascii="Times New Roman" w:hAnsi="Times New Roman"/>
          <w:sz w:val="24"/>
          <w:szCs w:val="24"/>
        </w:rPr>
        <w:t xml:space="preserve"> или 100,0 %; в.т.ч.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Мероприятие приобретение и установка стендов участников ВОВ.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Изготовлены в количестве 103 стенда и закреплены волонтерами на стенах домов родственников участников  Великой Отечественной войны 1941-1945гг.</w:t>
      </w:r>
      <w:proofErr w:type="gramEnd"/>
    </w:p>
    <w:p w:rsidR="00515AA7" w:rsidRPr="00285151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Целевая статья 98.0.00.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</w:rPr>
        <w:t>969</w:t>
      </w:r>
      <w:r w:rsidRPr="00BF47D3">
        <w:rPr>
          <w:rFonts w:ascii="Times New Roman" w:hAnsi="Times New Roman"/>
          <w:b/>
          <w:sz w:val="24"/>
          <w:szCs w:val="24"/>
        </w:rPr>
        <w:t>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за счет средств местного бюджета на реализацию проекта по поддержке местных инициатив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46,3т.р.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>46,3т.р.</w:t>
      </w:r>
      <w:r w:rsidRPr="00BF47D3">
        <w:rPr>
          <w:rFonts w:ascii="Times New Roman" w:hAnsi="Times New Roman"/>
          <w:sz w:val="24"/>
          <w:szCs w:val="24"/>
        </w:rPr>
        <w:t xml:space="preserve"> или 100,0 %; в.т.ч.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Осуществлено </w:t>
      </w:r>
      <w:proofErr w:type="spellStart"/>
      <w:r>
        <w:rPr>
          <w:rFonts w:ascii="Times New Roman" w:hAnsi="Times New Roman"/>
          <w:sz w:val="24"/>
          <w:szCs w:val="24"/>
        </w:rPr>
        <w:t>софинасирование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по мероприятию за счет собственных средств на </w:t>
      </w:r>
      <w:r w:rsidRPr="00BF47D3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и установку</w:t>
      </w:r>
      <w:r w:rsidRPr="00BF47D3">
        <w:rPr>
          <w:rFonts w:ascii="Times New Roman" w:hAnsi="Times New Roman"/>
          <w:sz w:val="24"/>
          <w:szCs w:val="24"/>
        </w:rPr>
        <w:t xml:space="preserve"> стендов участников ВОВ</w:t>
      </w:r>
      <w:r>
        <w:rPr>
          <w:rFonts w:ascii="Times New Roman" w:hAnsi="Times New Roman"/>
          <w:sz w:val="24"/>
          <w:szCs w:val="24"/>
        </w:rPr>
        <w:t>.</w:t>
      </w:r>
    </w:p>
    <w:p w:rsidR="00515AA7" w:rsidRPr="00701C66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статья 98.0.00.</w:t>
      </w:r>
      <w:r>
        <w:rPr>
          <w:rFonts w:ascii="Times New Roman" w:hAnsi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sz w:val="24"/>
          <w:szCs w:val="24"/>
        </w:rPr>
        <w:t>969</w:t>
      </w:r>
      <w:r w:rsidRPr="00BF47D3">
        <w:rPr>
          <w:rFonts w:ascii="Times New Roman" w:hAnsi="Times New Roman"/>
          <w:b/>
          <w:sz w:val="24"/>
          <w:szCs w:val="24"/>
        </w:rPr>
        <w:t>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Софинансирование</w:t>
      </w:r>
      <w:r w:rsidRPr="00BF47D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счет прочих безвозмездных поступлений от граждан, проживающих в муниципальном образовании на реализацию проекта по поддержке местных инициатив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 w:rsidRPr="00BF47D3">
        <w:rPr>
          <w:rFonts w:ascii="Times New Roman" w:hAnsi="Times New Roman"/>
          <w:b/>
          <w:sz w:val="24"/>
          <w:szCs w:val="24"/>
        </w:rPr>
        <w:t>4,6т.р.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>4,6т.р.</w:t>
      </w:r>
      <w:r w:rsidRPr="00BF47D3">
        <w:rPr>
          <w:rFonts w:ascii="Times New Roman" w:hAnsi="Times New Roman"/>
          <w:sz w:val="24"/>
          <w:szCs w:val="24"/>
        </w:rPr>
        <w:t xml:space="preserve"> или 100,0 %; в.т.ч.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Осуществлено </w:t>
      </w:r>
      <w:proofErr w:type="spellStart"/>
      <w:r>
        <w:rPr>
          <w:rFonts w:ascii="Times New Roman" w:hAnsi="Times New Roman"/>
          <w:sz w:val="24"/>
          <w:szCs w:val="24"/>
        </w:rPr>
        <w:t>софинасирование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 счет сре</w:t>
      </w:r>
      <w:proofErr w:type="gramStart"/>
      <w:r>
        <w:rPr>
          <w:rFonts w:ascii="Times New Roman" w:hAnsi="Times New Roman"/>
          <w:sz w:val="24"/>
          <w:szCs w:val="24"/>
        </w:rPr>
        <w:t>дств гр</w:t>
      </w:r>
      <w:proofErr w:type="gramEnd"/>
      <w:r>
        <w:rPr>
          <w:rFonts w:ascii="Times New Roman" w:hAnsi="Times New Roman"/>
          <w:sz w:val="24"/>
          <w:szCs w:val="24"/>
        </w:rPr>
        <w:t xml:space="preserve">аждан по мероприятию на </w:t>
      </w:r>
      <w:r w:rsidRPr="00BF47D3">
        <w:rPr>
          <w:rFonts w:ascii="Times New Roman" w:hAnsi="Times New Roman"/>
          <w:sz w:val="24"/>
          <w:szCs w:val="24"/>
        </w:rPr>
        <w:t>приобретение и у</w:t>
      </w:r>
      <w:r>
        <w:rPr>
          <w:rFonts w:ascii="Times New Roman" w:hAnsi="Times New Roman"/>
          <w:sz w:val="24"/>
          <w:szCs w:val="24"/>
        </w:rPr>
        <w:t>становку стендов участников ВОВ.</w:t>
      </w:r>
    </w:p>
    <w:p w:rsidR="00515AA7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Мероприятие в области благоустройства </w:t>
      </w:r>
    </w:p>
    <w:p w:rsidR="00515AA7" w:rsidRPr="00701C66" w:rsidRDefault="00515AA7" w:rsidP="00515A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Целевая статья 98.0.00.9630</w:t>
      </w:r>
      <w:r w:rsidRPr="00BF47D3">
        <w:rPr>
          <w:rFonts w:ascii="Times New Roman" w:hAnsi="Times New Roman"/>
          <w:b/>
          <w:sz w:val="24"/>
          <w:szCs w:val="24"/>
        </w:rPr>
        <w:t>0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местного бюджета по благоустройству поселения: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819</w:t>
      </w:r>
      <w:r w:rsidRPr="00BF47D3">
        <w:rPr>
          <w:rFonts w:ascii="Times New Roman" w:hAnsi="Times New Roman"/>
          <w:b/>
          <w:sz w:val="24"/>
          <w:szCs w:val="24"/>
        </w:rPr>
        <w:t>,9т.р.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785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>1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52,3 %; в.т.ч.</w:t>
      </w:r>
    </w:p>
    <w:p w:rsidR="00515AA7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701C66">
        <w:rPr>
          <w:rFonts w:ascii="Times New Roman" w:hAnsi="Times New Roman"/>
          <w:b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 xml:space="preserve">Уличное освещение </w:t>
      </w:r>
    </w:p>
    <w:p w:rsidR="00515AA7" w:rsidRPr="00701C66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Произведены р</w:t>
      </w:r>
      <w:r w:rsidRPr="00701C66">
        <w:rPr>
          <w:rFonts w:ascii="Times New Roman" w:hAnsi="Times New Roman"/>
          <w:sz w:val="24"/>
          <w:szCs w:val="24"/>
        </w:rPr>
        <w:t>асходы  на приобретение и установку 12 уличных фонарей на территории п. Каратайка.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249,6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249,5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99,9</w:t>
      </w:r>
      <w:r w:rsidRPr="00BF47D3">
        <w:rPr>
          <w:rFonts w:ascii="Times New Roman" w:hAnsi="Times New Roman"/>
          <w:sz w:val="24"/>
          <w:szCs w:val="24"/>
        </w:rPr>
        <w:t xml:space="preserve"> %;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701C66">
        <w:rPr>
          <w:rFonts w:ascii="Times New Roman" w:hAnsi="Times New Roman"/>
          <w:b/>
          <w:sz w:val="24"/>
          <w:szCs w:val="24"/>
        </w:rPr>
        <w:t>2)</w:t>
      </w:r>
      <w:r w:rsidRPr="00BF47D3">
        <w:rPr>
          <w:rFonts w:ascii="Times New Roman" w:hAnsi="Times New Roman"/>
          <w:b/>
          <w:sz w:val="24"/>
          <w:szCs w:val="24"/>
        </w:rPr>
        <w:t>Содержание тротуаров и детских площадок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466,7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466,6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99,9</w:t>
      </w:r>
      <w:r w:rsidRPr="00BF47D3">
        <w:rPr>
          <w:rFonts w:ascii="Times New Roman" w:hAnsi="Times New Roman"/>
          <w:sz w:val="24"/>
          <w:szCs w:val="24"/>
        </w:rPr>
        <w:t xml:space="preserve"> %; в т.ч.: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Выполнены работы по благоустройству п. Кара</w:t>
      </w:r>
      <w:r>
        <w:rPr>
          <w:rFonts w:ascii="Times New Roman" w:hAnsi="Times New Roman"/>
          <w:sz w:val="24"/>
          <w:szCs w:val="24"/>
        </w:rPr>
        <w:t xml:space="preserve">тайка, п. Варнек. В весенний период расчистка от снега деревянных тротуаров. Текущий ремонт ограды и оборудований детских площадок в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п. Варнек.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701C66">
        <w:rPr>
          <w:rFonts w:ascii="Times New Roman" w:hAnsi="Times New Roman"/>
          <w:b/>
          <w:sz w:val="24"/>
          <w:szCs w:val="24"/>
        </w:rPr>
        <w:lastRenderedPageBreak/>
        <w:t>3)</w:t>
      </w:r>
      <w:r w:rsidRPr="00BF47D3">
        <w:rPr>
          <w:rFonts w:ascii="Times New Roman" w:hAnsi="Times New Roman"/>
          <w:b/>
          <w:sz w:val="24"/>
          <w:szCs w:val="24"/>
        </w:rPr>
        <w:t>Организация и содержание мест захоронений на территории поселений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103,6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69</w:t>
      </w:r>
      <w:r w:rsidRPr="00BF47D3">
        <w:rPr>
          <w:rFonts w:ascii="Times New Roman" w:hAnsi="Times New Roman"/>
          <w:b/>
          <w:sz w:val="24"/>
          <w:szCs w:val="24"/>
        </w:rPr>
        <w:t>,0т.р.</w:t>
      </w:r>
      <w:r>
        <w:rPr>
          <w:rFonts w:ascii="Times New Roman" w:hAnsi="Times New Roman"/>
          <w:sz w:val="24"/>
          <w:szCs w:val="24"/>
        </w:rPr>
        <w:t xml:space="preserve"> или 66,6</w:t>
      </w:r>
      <w:r w:rsidRPr="00BF47D3">
        <w:rPr>
          <w:rFonts w:ascii="Times New Roman" w:hAnsi="Times New Roman"/>
          <w:sz w:val="24"/>
          <w:szCs w:val="24"/>
        </w:rPr>
        <w:t xml:space="preserve"> %; в т.ч.: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Выполнены работы </w:t>
      </w:r>
      <w:r>
        <w:rPr>
          <w:rFonts w:ascii="Times New Roman" w:hAnsi="Times New Roman"/>
          <w:sz w:val="24"/>
          <w:szCs w:val="24"/>
        </w:rPr>
        <w:t>по межеванию земельных участков кладбищ п. Каратайка и п. Варнек.</w:t>
      </w:r>
    </w:p>
    <w:p w:rsidR="00515AA7" w:rsidRPr="008663D8" w:rsidRDefault="00515AA7" w:rsidP="00515AA7">
      <w:pPr>
        <w:rPr>
          <w:rFonts w:ascii="Times New Roman" w:hAnsi="Times New Roman"/>
          <w:sz w:val="24"/>
          <w:szCs w:val="24"/>
        </w:rPr>
      </w:pPr>
      <w:r w:rsidRPr="008663D8">
        <w:rPr>
          <w:rFonts w:ascii="Times New Roman" w:hAnsi="Times New Roman"/>
          <w:sz w:val="24"/>
          <w:szCs w:val="24"/>
        </w:rPr>
        <w:t>Оплата по факту выполненных работ</w:t>
      </w:r>
      <w:r>
        <w:rPr>
          <w:rFonts w:ascii="Times New Roman" w:hAnsi="Times New Roman"/>
          <w:sz w:val="24"/>
          <w:szCs w:val="24"/>
        </w:rPr>
        <w:t xml:space="preserve">. Остаток средств в сумме 34,6 </w:t>
      </w:r>
      <w:proofErr w:type="spellStart"/>
      <w:r>
        <w:rPr>
          <w:rFonts w:ascii="Times New Roman" w:hAnsi="Times New Roman"/>
          <w:sz w:val="24"/>
          <w:szCs w:val="24"/>
        </w:rPr>
        <w:t>т.р</w:t>
      </w:r>
      <w:proofErr w:type="spellEnd"/>
      <w:r>
        <w:rPr>
          <w:rFonts w:ascii="Times New Roman" w:hAnsi="Times New Roman"/>
          <w:sz w:val="24"/>
          <w:szCs w:val="24"/>
        </w:rPr>
        <w:t xml:space="preserve"> будет направлен в 2021 году на организацию и содержание мест захоронения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п.Варнек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05  </w:t>
      </w:r>
      <w:proofErr w:type="spellStart"/>
      <w:r w:rsidRPr="00BF47D3">
        <w:rPr>
          <w:rFonts w:ascii="Times New Roman" w:hAnsi="Times New Roman"/>
          <w:b/>
          <w:sz w:val="24"/>
          <w:szCs w:val="24"/>
        </w:rPr>
        <w:t>05</w:t>
      </w:r>
      <w:proofErr w:type="spellEnd"/>
      <w:r w:rsidRPr="00BF47D3">
        <w:rPr>
          <w:rFonts w:ascii="Times New Roman" w:hAnsi="Times New Roman"/>
          <w:b/>
          <w:sz w:val="24"/>
          <w:szCs w:val="24"/>
        </w:rPr>
        <w:t xml:space="preserve"> «Другие вопросы в области жилищно-коммунального хозяйства».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Целевая статья 98.0.00.89610</w:t>
      </w:r>
    </w:p>
    <w:p w:rsidR="00515AA7" w:rsidRPr="00BF47D3" w:rsidRDefault="00515AA7" w:rsidP="00515A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</w:t>
      </w:r>
      <w:r w:rsidRPr="00BF47D3">
        <w:rPr>
          <w:rFonts w:ascii="Times New Roman" w:hAnsi="Times New Roman"/>
          <w:b/>
          <w:sz w:val="24"/>
          <w:szCs w:val="24"/>
        </w:rPr>
        <w:t xml:space="preserve"> ритуальных услуг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194,9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 w:rsidRPr="00BF47D3">
        <w:rPr>
          <w:rFonts w:ascii="Times New Roman" w:hAnsi="Times New Roman"/>
          <w:b/>
          <w:sz w:val="24"/>
          <w:szCs w:val="24"/>
        </w:rPr>
        <w:t xml:space="preserve">0,0 т.р. </w:t>
      </w:r>
      <w:r w:rsidRPr="00BF47D3">
        <w:rPr>
          <w:rFonts w:ascii="Times New Roman" w:hAnsi="Times New Roman"/>
          <w:sz w:val="24"/>
          <w:szCs w:val="24"/>
        </w:rPr>
        <w:t>или 0% от плана</w:t>
      </w:r>
      <w:r w:rsidRPr="00BF47D3">
        <w:rPr>
          <w:rFonts w:ascii="Times New Roman" w:hAnsi="Times New Roman"/>
          <w:b/>
          <w:sz w:val="24"/>
          <w:szCs w:val="24"/>
        </w:rPr>
        <w:t xml:space="preserve">. </w:t>
      </w:r>
    </w:p>
    <w:p w:rsidR="00515AA7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Заключено соглашение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47D3">
        <w:rPr>
          <w:rFonts w:ascii="Times New Roman" w:hAnsi="Times New Roman"/>
          <w:sz w:val="24"/>
          <w:szCs w:val="24"/>
        </w:rPr>
        <w:t xml:space="preserve">с МР «Заполярный район» от 24 сентября 2020 года </w:t>
      </w:r>
    </w:p>
    <w:p w:rsidR="00515AA7" w:rsidRPr="00BF47D3" w:rsidRDefault="00515AA7" w:rsidP="00515AA7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BF47D3">
        <w:rPr>
          <w:rFonts w:ascii="Times New Roman" w:hAnsi="Times New Roman"/>
          <w:sz w:val="24"/>
          <w:szCs w:val="24"/>
        </w:rPr>
        <w:t xml:space="preserve">предоставлению иных межбюджетных трансфертов на организацию ритуальных услуг.  </w:t>
      </w:r>
      <w:r w:rsidRPr="00BF47D3">
        <w:rPr>
          <w:rFonts w:ascii="Times New Roman" w:hAnsi="Times New Roman"/>
          <w:noProof/>
          <w:sz w:val="24"/>
          <w:szCs w:val="24"/>
        </w:rPr>
        <w:t xml:space="preserve">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noProof/>
          <w:sz w:val="24"/>
          <w:szCs w:val="24"/>
        </w:rPr>
        <w:t>По результатам открытого  конкурса постановлением № 49-п от 07.09.2020 года администрации МО «Юшарский</w:t>
      </w:r>
      <w:r>
        <w:rPr>
          <w:rFonts w:ascii="Times New Roman" w:hAnsi="Times New Roman"/>
          <w:noProof/>
          <w:sz w:val="24"/>
          <w:szCs w:val="24"/>
        </w:rPr>
        <w:t xml:space="preserve"> сельсовет» НАО  </w:t>
      </w:r>
      <w:r w:rsidRPr="00BF47D3">
        <w:rPr>
          <w:rFonts w:ascii="Times New Roman" w:hAnsi="Times New Roman"/>
          <w:noProof/>
          <w:sz w:val="24"/>
          <w:szCs w:val="24"/>
        </w:rPr>
        <w:t xml:space="preserve"> МП «Севержилкомсервис»  </w:t>
      </w:r>
      <w:r>
        <w:rPr>
          <w:rFonts w:ascii="Times New Roman" w:hAnsi="Times New Roman"/>
          <w:noProof/>
          <w:sz w:val="24"/>
          <w:szCs w:val="24"/>
        </w:rPr>
        <w:t>определен специализированной службой</w:t>
      </w:r>
      <w:r w:rsidRPr="00BF47D3">
        <w:rPr>
          <w:rFonts w:ascii="Times New Roman" w:hAnsi="Times New Roman"/>
          <w:noProof/>
          <w:sz w:val="24"/>
          <w:szCs w:val="24"/>
        </w:rPr>
        <w:t xml:space="preserve"> по вопросам похоронного дела на территории МО «Юшарский сельсовет» НАО на 2020-2023 годы. Обращений со стороны МП «Севержилкомсервис» не поступало.</w:t>
      </w:r>
      <w:r>
        <w:rPr>
          <w:rFonts w:ascii="Times New Roman" w:hAnsi="Times New Roman"/>
          <w:noProof/>
          <w:sz w:val="24"/>
          <w:szCs w:val="24"/>
        </w:rPr>
        <w:t xml:space="preserve"> Бюджетные средства не востребованы.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                                           Раздел 07 «Образование»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153,0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153</w:t>
      </w:r>
      <w:r w:rsidRPr="00BF47D3">
        <w:rPr>
          <w:rFonts w:ascii="Times New Roman" w:hAnsi="Times New Roman"/>
          <w:b/>
          <w:sz w:val="24"/>
          <w:szCs w:val="24"/>
        </w:rPr>
        <w:t xml:space="preserve">,0т.р. </w:t>
      </w:r>
      <w:r w:rsidRPr="00BF47D3">
        <w:rPr>
          <w:rFonts w:ascii="Times New Roman" w:hAnsi="Times New Roman"/>
          <w:sz w:val="24"/>
          <w:szCs w:val="24"/>
        </w:rPr>
        <w:t xml:space="preserve">или </w:t>
      </w:r>
      <w:r>
        <w:rPr>
          <w:rFonts w:ascii="Times New Roman" w:hAnsi="Times New Roman"/>
          <w:sz w:val="24"/>
          <w:szCs w:val="24"/>
        </w:rPr>
        <w:t>10</w:t>
      </w:r>
      <w:r w:rsidRPr="00BF47D3">
        <w:rPr>
          <w:rFonts w:ascii="Times New Roman" w:hAnsi="Times New Roman"/>
          <w:sz w:val="24"/>
          <w:szCs w:val="24"/>
        </w:rPr>
        <w:t>0,0%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Средства направлены на приобретение призов для проведения мероприятий </w:t>
      </w:r>
      <w:r w:rsidRPr="00BF47D3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детей и молодежи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 w:rsidRPr="00BF4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>аратайка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п.Варнек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15AA7" w:rsidRPr="00BF47D3" w:rsidRDefault="00515AA7" w:rsidP="00515AA7">
      <w:pPr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                                               Раздел 10 «Социальная политика»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1 083,5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,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1 057</w:t>
      </w:r>
      <w:r w:rsidRPr="00BF47D3">
        <w:rPr>
          <w:rFonts w:ascii="Times New Roman" w:hAnsi="Times New Roman"/>
          <w:b/>
          <w:sz w:val="24"/>
          <w:szCs w:val="24"/>
        </w:rPr>
        <w:t xml:space="preserve">,7т.р. </w:t>
      </w:r>
      <w:r>
        <w:rPr>
          <w:rFonts w:ascii="Times New Roman" w:hAnsi="Times New Roman"/>
          <w:sz w:val="24"/>
          <w:szCs w:val="24"/>
        </w:rPr>
        <w:t>или 97,6</w:t>
      </w:r>
      <w:r w:rsidRPr="00BF47D3">
        <w:rPr>
          <w:rFonts w:ascii="Times New Roman" w:hAnsi="Times New Roman"/>
          <w:sz w:val="24"/>
          <w:szCs w:val="24"/>
        </w:rPr>
        <w:t>% от плана</w:t>
      </w:r>
      <w:r w:rsidRPr="00BF47D3">
        <w:rPr>
          <w:rFonts w:ascii="Times New Roman" w:hAnsi="Times New Roman"/>
          <w:b/>
          <w:sz w:val="24"/>
          <w:szCs w:val="24"/>
        </w:rPr>
        <w:t>,</w:t>
      </w:r>
      <w:r w:rsidRPr="00BF47D3">
        <w:rPr>
          <w:rFonts w:ascii="Times New Roman" w:hAnsi="Times New Roman"/>
          <w:sz w:val="24"/>
          <w:szCs w:val="24"/>
        </w:rPr>
        <w:t xml:space="preserve">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Подраздел 10 01</w:t>
      </w:r>
      <w:r w:rsidRPr="00BF47D3">
        <w:rPr>
          <w:rFonts w:ascii="Times New Roman" w:hAnsi="Times New Roman"/>
          <w:sz w:val="24"/>
          <w:szCs w:val="24"/>
        </w:rPr>
        <w:t xml:space="preserve"> «</w:t>
      </w:r>
      <w:r w:rsidRPr="00BF47D3">
        <w:rPr>
          <w:rFonts w:ascii="Times New Roman" w:hAnsi="Times New Roman"/>
          <w:b/>
          <w:sz w:val="24"/>
          <w:szCs w:val="24"/>
        </w:rPr>
        <w:t>Пенсионное обеспечение»: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За счет средств Заполярного района бюджета: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887,3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>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887,3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100,0</w:t>
      </w:r>
      <w:r w:rsidRPr="00BF47D3">
        <w:rPr>
          <w:rFonts w:ascii="Times New Roman" w:hAnsi="Times New Roman"/>
          <w:sz w:val="24"/>
          <w:szCs w:val="24"/>
        </w:rPr>
        <w:t xml:space="preserve">% от плана. </w:t>
      </w:r>
      <w:proofErr w:type="gramStart"/>
      <w:r w:rsidRPr="00BF47D3">
        <w:rPr>
          <w:rFonts w:ascii="Times New Roman" w:hAnsi="Times New Roman"/>
          <w:sz w:val="24"/>
          <w:szCs w:val="24"/>
        </w:rPr>
        <w:t xml:space="preserve">В рамках подпрограммы 6 "Возмещение части затрат органов местного самоуправления поселений Ненецкого автономного округа" МП "Развитие административной системы местного самоуправления муниципального района "Заполярный район" на 2017-2022 годы", </w:t>
      </w:r>
      <w:r>
        <w:rPr>
          <w:rFonts w:ascii="Times New Roman" w:hAnsi="Times New Roman"/>
          <w:sz w:val="24"/>
          <w:szCs w:val="24"/>
        </w:rPr>
        <w:t xml:space="preserve">произведены </w:t>
      </w:r>
      <w:r w:rsidRPr="00BF47D3">
        <w:rPr>
          <w:rFonts w:ascii="Times New Roman" w:hAnsi="Times New Roman"/>
          <w:sz w:val="24"/>
          <w:szCs w:val="24"/>
        </w:rPr>
        <w:t>расходы на выплату пенсий за выслугу лет лицам, замещавшим выборные должности и должности муниципал</w:t>
      </w:r>
      <w:r>
        <w:rPr>
          <w:rFonts w:ascii="Times New Roman" w:hAnsi="Times New Roman"/>
          <w:sz w:val="24"/>
          <w:szCs w:val="24"/>
        </w:rPr>
        <w:t xml:space="preserve">ьной службы  с января по декабрь </w:t>
      </w:r>
      <w:r w:rsidRPr="00BF47D3">
        <w:rPr>
          <w:rFonts w:ascii="Times New Roman" w:hAnsi="Times New Roman"/>
          <w:sz w:val="24"/>
          <w:szCs w:val="24"/>
        </w:rPr>
        <w:t>месяц 2020</w:t>
      </w:r>
      <w:r>
        <w:rPr>
          <w:rFonts w:ascii="Times New Roman" w:hAnsi="Times New Roman"/>
          <w:sz w:val="24"/>
          <w:szCs w:val="24"/>
        </w:rPr>
        <w:t xml:space="preserve"> года, количество получателей -3 человека.</w:t>
      </w:r>
      <w:proofErr w:type="gramEnd"/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Подраздел 10 03 «Социальное обеспечение»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 xml:space="preserve">За счет средств местного бюджета: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196,2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r w:rsidRPr="00BF47D3">
        <w:rPr>
          <w:rFonts w:ascii="Times New Roman" w:hAnsi="Times New Roman"/>
          <w:sz w:val="24"/>
          <w:szCs w:val="24"/>
        </w:rPr>
        <w:t>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170,5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 w:rsidRPr="00BF47D3">
        <w:rPr>
          <w:rFonts w:ascii="Times New Roman" w:hAnsi="Times New Roman"/>
          <w:sz w:val="24"/>
          <w:szCs w:val="24"/>
        </w:rPr>
        <w:t xml:space="preserve"> или 86,</w:t>
      </w:r>
      <w:r>
        <w:rPr>
          <w:rFonts w:ascii="Times New Roman" w:hAnsi="Times New Roman"/>
          <w:sz w:val="24"/>
          <w:szCs w:val="24"/>
        </w:rPr>
        <w:t>9</w:t>
      </w:r>
      <w:r w:rsidRPr="00BF47D3">
        <w:rPr>
          <w:rFonts w:ascii="Times New Roman" w:hAnsi="Times New Roman"/>
          <w:sz w:val="24"/>
          <w:szCs w:val="24"/>
        </w:rPr>
        <w:t>% от плана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В рамках муниципальной программы «Старшее поколение на 2020 год»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запланировано бюджетных ассигнований в сумме </w:t>
      </w:r>
      <w:r>
        <w:rPr>
          <w:rFonts w:ascii="Times New Roman" w:hAnsi="Times New Roman"/>
          <w:b/>
          <w:sz w:val="24"/>
          <w:szCs w:val="24"/>
        </w:rPr>
        <w:t>70,0</w:t>
      </w:r>
      <w:r w:rsidRPr="00BF47D3">
        <w:rPr>
          <w:rFonts w:ascii="Times New Roman" w:hAnsi="Times New Roman"/>
          <w:b/>
          <w:sz w:val="24"/>
          <w:szCs w:val="24"/>
        </w:rPr>
        <w:t>т.р</w:t>
      </w:r>
      <w:r w:rsidRPr="00BF47D3">
        <w:rPr>
          <w:rFonts w:ascii="Times New Roman" w:hAnsi="Times New Roman"/>
          <w:sz w:val="24"/>
          <w:szCs w:val="24"/>
        </w:rPr>
        <w:t>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фактически бюджетные средства освоены в сумме </w:t>
      </w:r>
      <w:r>
        <w:rPr>
          <w:rFonts w:ascii="Times New Roman" w:hAnsi="Times New Roman"/>
          <w:b/>
          <w:sz w:val="24"/>
          <w:szCs w:val="24"/>
        </w:rPr>
        <w:t>44,3</w:t>
      </w:r>
      <w:r w:rsidRPr="00BF47D3">
        <w:rPr>
          <w:rFonts w:ascii="Times New Roman" w:hAnsi="Times New Roman"/>
          <w:b/>
          <w:sz w:val="24"/>
          <w:szCs w:val="24"/>
        </w:rPr>
        <w:t>т.р.</w:t>
      </w:r>
      <w:r>
        <w:rPr>
          <w:rFonts w:ascii="Times New Roman" w:hAnsi="Times New Roman"/>
          <w:sz w:val="24"/>
          <w:szCs w:val="24"/>
        </w:rPr>
        <w:t xml:space="preserve"> или 63,3</w:t>
      </w:r>
      <w:r w:rsidRPr="00BF47D3">
        <w:rPr>
          <w:rFonts w:ascii="Times New Roman" w:hAnsi="Times New Roman"/>
          <w:sz w:val="24"/>
          <w:szCs w:val="24"/>
        </w:rPr>
        <w:t xml:space="preserve"> % от плана в т.ч.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Средства распределены на основании распоряжений главы МО на чествование юбиляров старшего поколения.</w:t>
      </w:r>
      <w:r>
        <w:rPr>
          <w:rFonts w:ascii="Times New Roman" w:hAnsi="Times New Roman"/>
          <w:sz w:val="24"/>
          <w:szCs w:val="24"/>
        </w:rPr>
        <w:t xml:space="preserve"> Остаток средств из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не проведенных мероприятий в связи с пандемией 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использован.</w:t>
      </w:r>
    </w:p>
    <w:p w:rsidR="00515AA7" w:rsidRPr="00BF47D3" w:rsidRDefault="00515AA7" w:rsidP="00515AA7">
      <w:pPr>
        <w:jc w:val="both"/>
        <w:rPr>
          <w:rFonts w:ascii="Times New Roman" w:hAnsi="Times New Roman"/>
          <w:b/>
          <w:sz w:val="24"/>
          <w:szCs w:val="24"/>
        </w:rPr>
      </w:pPr>
      <w:r w:rsidRPr="00BF47D3">
        <w:rPr>
          <w:rFonts w:ascii="Times New Roman" w:hAnsi="Times New Roman"/>
          <w:b/>
          <w:sz w:val="24"/>
          <w:szCs w:val="24"/>
        </w:rPr>
        <w:t>Резервный фонд местной администрации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Средства перераспределены с </w:t>
      </w:r>
      <w:proofErr w:type="spellStart"/>
      <w:r w:rsidRPr="00BF47D3">
        <w:rPr>
          <w:rFonts w:ascii="Times New Roman" w:hAnsi="Times New Roman"/>
          <w:sz w:val="24"/>
          <w:szCs w:val="24"/>
        </w:rPr>
        <w:t>Рз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01 подраздел 11 на </w:t>
      </w:r>
      <w:proofErr w:type="spellStart"/>
      <w:r w:rsidRPr="00BF47D3">
        <w:rPr>
          <w:rFonts w:ascii="Times New Roman" w:hAnsi="Times New Roman"/>
          <w:sz w:val="24"/>
          <w:szCs w:val="24"/>
        </w:rPr>
        <w:t>Рз</w:t>
      </w:r>
      <w:proofErr w:type="spellEnd"/>
      <w:r w:rsidRPr="00BF47D3">
        <w:rPr>
          <w:rFonts w:ascii="Times New Roman" w:hAnsi="Times New Roman"/>
          <w:sz w:val="24"/>
          <w:szCs w:val="24"/>
        </w:rPr>
        <w:t xml:space="preserve"> 10 подраздел 03  </w:t>
      </w:r>
      <w:r>
        <w:rPr>
          <w:rFonts w:ascii="Times New Roman" w:hAnsi="Times New Roman"/>
          <w:sz w:val="24"/>
          <w:szCs w:val="24"/>
        </w:rPr>
        <w:t>в сумме 12</w:t>
      </w:r>
      <w:r w:rsidRPr="00BF47D3">
        <w:rPr>
          <w:rFonts w:ascii="Times New Roman" w:hAnsi="Times New Roman"/>
          <w:sz w:val="24"/>
          <w:szCs w:val="24"/>
        </w:rPr>
        <w:t>6,2т.р.,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фактически бюджет</w:t>
      </w:r>
      <w:r>
        <w:rPr>
          <w:rFonts w:ascii="Times New Roman" w:hAnsi="Times New Roman"/>
          <w:sz w:val="24"/>
          <w:szCs w:val="24"/>
        </w:rPr>
        <w:t>ные средства освоены в сумме 12</w:t>
      </w:r>
      <w:r w:rsidRPr="00BF47D3">
        <w:rPr>
          <w:rFonts w:ascii="Times New Roman" w:hAnsi="Times New Roman"/>
          <w:sz w:val="24"/>
          <w:szCs w:val="24"/>
        </w:rPr>
        <w:t>6,2т.р. или 100,0% от плана в т.ч.</w:t>
      </w:r>
    </w:p>
    <w:p w:rsidR="00515AA7" w:rsidRPr="00B23CDF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Средства резервного фонда распределены на основании распоряжений главы МО на оказание разовой помощи гражданам поселения, а также на чествование юбиляров от 50 до 60лет.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BF47D3">
        <w:rPr>
          <w:rFonts w:ascii="Times New Roman" w:hAnsi="Times New Roman"/>
          <w:sz w:val="24"/>
          <w:szCs w:val="24"/>
          <w:u w:val="single"/>
        </w:rPr>
        <w:t>Сведения об исполнении мероприятий в рамках государственных и муниципальных программ на2020 год</w:t>
      </w:r>
    </w:p>
    <w:tbl>
      <w:tblPr>
        <w:tblW w:w="9793" w:type="dxa"/>
        <w:tblInd w:w="96" w:type="dxa"/>
        <w:tblLayout w:type="fixed"/>
        <w:tblLook w:val="00A0"/>
      </w:tblPr>
      <w:tblGrid>
        <w:gridCol w:w="3984"/>
        <w:gridCol w:w="250"/>
        <w:gridCol w:w="554"/>
        <w:gridCol w:w="898"/>
        <w:gridCol w:w="1556"/>
        <w:gridCol w:w="1559"/>
        <w:gridCol w:w="992"/>
      </w:tblGrid>
      <w:tr w:rsidR="00515AA7" w:rsidRPr="00BF47D3" w:rsidTr="00A073EE">
        <w:trPr>
          <w:trHeight w:val="210"/>
        </w:trPr>
        <w:tc>
          <w:tcPr>
            <w:tcW w:w="7242" w:type="dxa"/>
            <w:gridSpan w:val="5"/>
            <w:shd w:val="clear" w:color="auto" w:fill="FFFBF0"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 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На  2020 год:</w:t>
            </w:r>
          </w:p>
          <w:p w:rsidR="00515AA7" w:rsidRPr="00BF47D3" w:rsidRDefault="00515AA7" w:rsidP="00A07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запланировано бюджетных ассигнований в сумме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9 800300,0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т.р.,</w:t>
            </w:r>
          </w:p>
          <w:p w:rsidR="00515AA7" w:rsidRDefault="00515AA7" w:rsidP="00A073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фактически бюджетные средства освоены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  2020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 сумме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7 857 539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т.р. или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 xml:space="preserve">%  от плана, в т.ч.                                      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sz w:val="24"/>
                <w:szCs w:val="24"/>
              </w:rPr>
              <w:t>Муниципальные  программы</w:t>
            </w:r>
          </w:p>
        </w:tc>
        <w:tc>
          <w:tcPr>
            <w:tcW w:w="1559" w:type="dxa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5AA7" w:rsidRPr="00BF47D3" w:rsidTr="00A073EE">
        <w:trPr>
          <w:trHeight w:val="210"/>
        </w:trPr>
        <w:tc>
          <w:tcPr>
            <w:tcW w:w="3984" w:type="dxa"/>
            <w:shd w:val="clear" w:color="auto" w:fill="FFFBF0"/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5AA7" w:rsidRPr="00BF47D3" w:rsidTr="00A073EE">
        <w:trPr>
          <w:trHeight w:val="15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vAlign w:val="center"/>
          </w:tcPr>
          <w:p w:rsidR="00515AA7" w:rsidRPr="007F35EE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F35EE">
              <w:rPr>
                <w:rFonts w:ascii="Times New Roman" w:hAnsi="Times New Roman"/>
              </w:rPr>
              <w:lastRenderedPageBreak/>
              <w:t>Наименование программы, подпрограммы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vAlign w:val="center"/>
          </w:tcPr>
          <w:p w:rsidR="00515AA7" w:rsidRPr="007F35EE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F35EE">
              <w:rPr>
                <w:rFonts w:ascii="Times New Roman" w:hAnsi="Times New Roman"/>
              </w:rPr>
              <w:t>Код</w:t>
            </w:r>
            <w:r w:rsidRPr="007F35EE">
              <w:rPr>
                <w:rFonts w:ascii="Times New Roman" w:hAnsi="Times New Roman"/>
              </w:rPr>
              <w:br/>
              <w:t>целевой</w:t>
            </w:r>
            <w:r w:rsidRPr="007F35EE">
              <w:rPr>
                <w:rFonts w:ascii="Times New Roman" w:hAnsi="Times New Roman"/>
              </w:rPr>
              <w:br/>
              <w:t>статьи</w:t>
            </w:r>
            <w:r w:rsidRPr="007F35EE">
              <w:rPr>
                <w:rFonts w:ascii="Times New Roman" w:hAnsi="Times New Roman"/>
              </w:rPr>
              <w:br/>
              <w:t>расходов</w:t>
            </w:r>
            <w:r w:rsidRPr="007F35EE">
              <w:rPr>
                <w:rFonts w:ascii="Times New Roman" w:hAnsi="Times New Roman"/>
              </w:rPr>
              <w:br/>
              <w:t>по бюджетной классификации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vAlign w:val="center"/>
          </w:tcPr>
          <w:p w:rsidR="00515AA7" w:rsidRPr="007F35EE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F35EE">
              <w:rPr>
                <w:rFonts w:ascii="Times New Roman" w:hAnsi="Times New Roman"/>
              </w:rPr>
              <w:t>Утверждено бюджетной росписью с учетом изменений</w:t>
            </w:r>
            <w:r w:rsidRPr="007F35EE"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BF0"/>
            <w:vAlign w:val="center"/>
          </w:tcPr>
          <w:p w:rsidR="00515AA7" w:rsidRPr="007F35EE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F35EE">
              <w:rPr>
                <w:rFonts w:ascii="Times New Roman" w:hAnsi="Times New Roman"/>
              </w:rPr>
              <w:t>Исполнено за</w:t>
            </w:r>
            <w:r>
              <w:rPr>
                <w:rFonts w:ascii="Times New Roman" w:hAnsi="Times New Roman"/>
              </w:rPr>
              <w:t xml:space="preserve"> </w:t>
            </w:r>
            <w:r w:rsidRPr="007F35EE">
              <w:rPr>
                <w:rFonts w:ascii="Times New Roman" w:hAnsi="Times New Roman"/>
              </w:rPr>
              <w:t>2020 год,</w:t>
            </w:r>
            <w:r w:rsidRPr="007F35EE">
              <w:rPr>
                <w:rFonts w:ascii="Times New Roman" w:hAnsi="Times New Roman"/>
              </w:rPr>
              <w:br/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center"/>
          </w:tcPr>
          <w:p w:rsidR="00515AA7" w:rsidRPr="007F35EE" w:rsidRDefault="00515AA7" w:rsidP="00A073EE">
            <w:pPr>
              <w:jc w:val="center"/>
              <w:rPr>
                <w:rFonts w:ascii="Times New Roman" w:hAnsi="Times New Roman"/>
              </w:rPr>
            </w:pPr>
            <w:r w:rsidRPr="007F35EE">
              <w:rPr>
                <w:rFonts w:ascii="Times New Roman" w:hAnsi="Times New Roman"/>
              </w:rPr>
              <w:t>% Исполнения,</w:t>
            </w:r>
            <w:r w:rsidRPr="007F35EE">
              <w:rPr>
                <w:rFonts w:ascii="Times New Roman" w:hAnsi="Times New Roman"/>
              </w:rPr>
              <w:br/>
            </w:r>
          </w:p>
        </w:tc>
      </w:tr>
      <w:tr w:rsidR="00515AA7" w:rsidRPr="00BF47D3" w:rsidTr="00A073EE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5AA7" w:rsidRPr="00BF47D3" w:rsidTr="00A073EE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5AA7" w:rsidRPr="00BF47D3" w:rsidTr="00A073EE">
        <w:trPr>
          <w:trHeight w:val="114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Муниципальная программа  «Поддержка  и развитие малого и среднего предпринимательства в МО «Юшарский  сельсовет» НАО на 2018-2020 годы»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40 0.00.00000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 900 000,0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688070,17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5AA7" w:rsidRPr="00BF47D3" w:rsidTr="00A073EE">
        <w:trPr>
          <w:trHeight w:val="6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Муниципальная программа  «Старшее поколение на 2020 год»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41 0.00.00000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  70 000,0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44250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AA7" w:rsidRPr="00BF47D3" w:rsidTr="00A073EE">
        <w:trPr>
          <w:trHeight w:val="22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Подпрограмма 6 "Возмещение 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части затрат  органов местного самоуправления поселений Ненецкого автономного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округа" муниципальной программы "Развитие административной системы местного самоуправления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31.6.00.00000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2 245700,0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1660083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160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Подпрограмма 2 " Развитие транспортной инфраструктуры муниципального района "Заполярный район" муниципальной программы "Комплексное развитие 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32.2.00.00000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1346400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1346369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15AA7" w:rsidRPr="00BF47D3" w:rsidTr="00A073EE">
        <w:trPr>
          <w:trHeight w:val="103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Подпрограмма 4 «</w:t>
            </w: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и развитие  энергетики муниципального района «Заполярный район»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32.4.00.00000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32 400,0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31174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5AA7" w:rsidRPr="00BF47D3" w:rsidTr="00A073EE">
        <w:trPr>
          <w:trHeight w:val="19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Подпрограмма 5 "Развитие социальной инфраструктуры и создание комфортных условий проживания на территории муниципального района "Заполярный район" муниципальной программы "Комплексное развитие  муниципального района "Заполярный район" на 2017-2022 годы"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32.5.00.00000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3 666 800,0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2857311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15AA7" w:rsidRPr="00BF47D3" w:rsidTr="00A073EE">
        <w:trPr>
          <w:trHeight w:val="1827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2020-2030годы"      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35.0.00.00000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1213500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1205180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515AA7" w:rsidRPr="00BF47D3" w:rsidTr="00A073EE">
        <w:trPr>
          <w:trHeight w:val="116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"Р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азвитие коммунальной инфраструктуры муниципального района "Заполярный район" на 2017-2022 годы"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36.0.00.00000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1755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15AA7" w:rsidRPr="00BF47D3" w:rsidTr="00A073EE">
        <w:trPr>
          <w:trHeight w:val="114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 Муниципальная программа «Безопасность  на территории муниципального района « Заполярный  район» на 2019-2030 годы»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33.0.00.00000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150 000,0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  <w:vAlign w:val="bottom"/>
          </w:tcPr>
          <w:p w:rsidR="00515AA7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A7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A7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00,0</w:t>
            </w: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BF0"/>
            <w:noWrap/>
          </w:tcPr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15AA7" w:rsidRPr="00BF47D3" w:rsidTr="00A073EE">
        <w:trPr>
          <w:trHeight w:val="62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9  800300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7 857539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BF0"/>
            <w:noWrap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F47D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15AA7" w:rsidRPr="00BF47D3" w:rsidRDefault="00515AA7" w:rsidP="00515AA7">
      <w:p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6</w:t>
      </w:r>
      <w:r w:rsidRPr="00BF47D3">
        <w:rPr>
          <w:rFonts w:ascii="Times New Roman" w:hAnsi="Times New Roman"/>
          <w:sz w:val="24"/>
          <w:szCs w:val="24"/>
          <w:u w:val="single"/>
        </w:rPr>
        <w:t xml:space="preserve">. Сведения о расходовании средств резервного фонда. </w:t>
      </w:r>
    </w:p>
    <w:p w:rsidR="00515AA7" w:rsidRPr="00BF47D3" w:rsidRDefault="00515AA7" w:rsidP="00515AA7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  <w:u w:val="single"/>
        </w:rPr>
        <w:t xml:space="preserve">Расходование средств резервного фонда осуществляется в соответствии с </w:t>
      </w:r>
      <w:r w:rsidRPr="00BF47D3">
        <w:rPr>
          <w:rFonts w:ascii="Times New Roman" w:hAnsi="Times New Roman"/>
          <w:sz w:val="24"/>
          <w:szCs w:val="24"/>
        </w:rPr>
        <w:t>Положением о Порядке расходования резервного фонда Администрации муниципального образования «Юшарский сельсовет» Ненецкого автономного округа», утвержденным Решением Совета депутатов МО «Юшарский сельсовет» НАО от 20.12. 2007 год № 4.</w:t>
      </w:r>
    </w:p>
    <w:p w:rsidR="00515AA7" w:rsidRPr="00BF47D3" w:rsidRDefault="00515AA7" w:rsidP="00515AA7">
      <w:pPr>
        <w:jc w:val="both"/>
        <w:rPr>
          <w:rFonts w:ascii="Courier New" w:hAnsi="Courier New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 xml:space="preserve">Средства резервного фонда Администрации муниципального образования «Юшарский сельсовет» расходуются на финансирование: 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lastRenderedPageBreak/>
        <w:t>проведения аварийно –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поддержки общественных организации и объединений;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проведения мероприятий местного значения;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выплаты разовых премий и оказания разовой материальной помощи гражданам;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других мероприятий и расходов, относящихся к полномочиям органов местного самоуправления муниципального образования.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Решением Совета депутатов № 4 от 29 марта 2020 года внесены изменения, и дополнения в объем расходов по статье «Резервный фонд  местн</w:t>
      </w:r>
      <w:r>
        <w:rPr>
          <w:rFonts w:ascii="Times New Roman" w:hAnsi="Times New Roman"/>
          <w:sz w:val="24"/>
          <w:szCs w:val="24"/>
        </w:rPr>
        <w:t>ых  администраций»  в сумме 67,5</w:t>
      </w:r>
      <w:r w:rsidRPr="00BF47D3">
        <w:rPr>
          <w:rFonts w:ascii="Times New Roman" w:hAnsi="Times New Roman"/>
          <w:sz w:val="24"/>
          <w:szCs w:val="24"/>
        </w:rPr>
        <w:t xml:space="preserve">(67 550,0 руб.) т.р. на выплату материальной  помощи и чествования юбиляров за счет перераспределения  остатка за 2019 год на 01.01.2020 года. Итого годовое назначение на </w:t>
      </w:r>
      <w:r>
        <w:rPr>
          <w:rFonts w:ascii="Times New Roman" w:hAnsi="Times New Roman"/>
          <w:sz w:val="24"/>
          <w:szCs w:val="24"/>
        </w:rPr>
        <w:t>2020 год составило в сумме 167,5</w:t>
      </w:r>
      <w:r w:rsidRPr="00BF47D3">
        <w:rPr>
          <w:rFonts w:ascii="Times New Roman" w:hAnsi="Times New Roman"/>
          <w:sz w:val="24"/>
          <w:szCs w:val="24"/>
        </w:rPr>
        <w:t xml:space="preserve"> т.р. (167550 руб.).</w:t>
      </w:r>
    </w:p>
    <w:tbl>
      <w:tblPr>
        <w:tblW w:w="10367" w:type="dxa"/>
        <w:tblInd w:w="-318" w:type="dxa"/>
        <w:tblLayout w:type="fixed"/>
        <w:tblLook w:val="0000"/>
      </w:tblPr>
      <w:tblGrid>
        <w:gridCol w:w="1866"/>
        <w:gridCol w:w="720"/>
        <w:gridCol w:w="679"/>
        <w:gridCol w:w="1121"/>
        <w:gridCol w:w="720"/>
        <w:gridCol w:w="900"/>
        <w:gridCol w:w="1224"/>
        <w:gridCol w:w="3137"/>
      </w:tblGrid>
      <w:tr w:rsidR="00515AA7" w:rsidRPr="00BF47D3" w:rsidTr="00A073EE">
        <w:trPr>
          <w:trHeight w:val="2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Отчет об использовании  средств  резервного фонда Администрации МО "Юшарский сельсовет" НАО</w:t>
            </w:r>
          </w:p>
        </w:tc>
      </w:tr>
      <w:tr w:rsidR="00515AA7" w:rsidRPr="00BF47D3" w:rsidTr="00A073EE">
        <w:trPr>
          <w:trHeight w:val="255"/>
        </w:trPr>
        <w:tc>
          <w:tcPr>
            <w:tcW w:w="103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 январь - декабрь</w:t>
            </w: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2020 года</w:t>
            </w:r>
          </w:p>
        </w:tc>
      </w:tr>
      <w:tr w:rsidR="00515AA7" w:rsidRPr="00BF47D3" w:rsidTr="00A073EE">
        <w:trPr>
          <w:trHeight w:val="399"/>
        </w:trPr>
        <w:tc>
          <w:tcPr>
            <w:tcW w:w="103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в рублях</w:t>
            </w:r>
          </w:p>
        </w:tc>
      </w:tr>
      <w:tr w:rsidR="00515AA7" w:rsidRPr="00BF47D3" w:rsidTr="00A073EE">
        <w:trPr>
          <w:trHeight w:val="255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Наименование вида расхода и статей</w:t>
            </w:r>
          </w:p>
        </w:tc>
        <w:tc>
          <w:tcPr>
            <w:tcW w:w="5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5AA7" w:rsidRPr="00BF47D3" w:rsidTr="00A073EE">
        <w:trPr>
          <w:trHeight w:val="255"/>
        </w:trPr>
        <w:tc>
          <w:tcPr>
            <w:tcW w:w="1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подраздел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цел</w:t>
            </w:r>
            <w:proofErr w:type="gramStart"/>
            <w:r w:rsidRPr="00BF47D3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BF47D3">
              <w:rPr>
                <w:rFonts w:ascii="Times New Roman" w:hAnsi="Times New Roman"/>
                <w:sz w:val="24"/>
                <w:szCs w:val="24"/>
              </w:rPr>
              <w:t>татья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расх</w:t>
            </w:r>
            <w:proofErr w:type="spellEnd"/>
            <w:r w:rsidRPr="00BF47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7D3">
              <w:rPr>
                <w:rFonts w:ascii="Times New Roman" w:hAnsi="Times New Roman"/>
                <w:sz w:val="24"/>
                <w:szCs w:val="24"/>
              </w:rPr>
              <w:t>кэк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515AA7" w:rsidRPr="00BF47D3" w:rsidTr="00A073EE">
        <w:trPr>
          <w:trHeight w:val="25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15AA7" w:rsidRPr="00BF47D3" w:rsidTr="00A073EE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Первоначальный 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100 000,0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Уточненный план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67 550,0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Направлены</w:t>
            </w:r>
            <w:proofErr w:type="gramEnd"/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расходам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60 000</w:t>
            </w: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Направлены</w:t>
            </w:r>
            <w:proofErr w:type="gramEnd"/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расходам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66 </w:t>
            </w: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>225,0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5AA7" w:rsidRPr="00BF47D3" w:rsidTr="00A073EE">
        <w:trPr>
          <w:trHeight w:val="600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28455D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Остаток средств на 01.01.2021</w:t>
            </w:r>
            <w:r w:rsidRPr="002845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28455D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5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90 000 90010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7D3">
              <w:rPr>
                <w:rFonts w:ascii="Times New Roman" w:hAnsi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 w:rsidRPr="00BF47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325,0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5AA7" w:rsidRPr="00BF47D3" w:rsidRDefault="00515AA7" w:rsidP="00A07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AA7" w:rsidRDefault="00515AA7" w:rsidP="00515AA7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8</w:t>
      </w:r>
      <w:r w:rsidRPr="00BF47D3">
        <w:rPr>
          <w:rFonts w:ascii="Times New Roman" w:hAnsi="Times New Roman"/>
          <w:sz w:val="24"/>
          <w:szCs w:val="24"/>
          <w:u w:val="single"/>
        </w:rPr>
        <w:t>. Сведения о принятии 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</w:t>
      </w:r>
    </w:p>
    <w:p w:rsidR="00515AA7" w:rsidRPr="00BF47D3" w:rsidRDefault="00515AA7" w:rsidP="00515AA7">
      <w:pPr>
        <w:jc w:val="both"/>
        <w:rPr>
          <w:rFonts w:ascii="Times New Roman" w:hAnsi="Times New Roman"/>
          <w:sz w:val="24"/>
          <w:szCs w:val="24"/>
        </w:rPr>
      </w:pPr>
      <w:r w:rsidRPr="00BF47D3">
        <w:rPr>
          <w:rFonts w:ascii="Times New Roman" w:hAnsi="Times New Roman"/>
          <w:sz w:val="24"/>
          <w:szCs w:val="24"/>
        </w:rPr>
        <w:t>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 не принималось.</w:t>
      </w:r>
    </w:p>
    <w:p w:rsidR="00515AA7" w:rsidRDefault="00515AA7" w:rsidP="00515AA7">
      <w:pPr>
        <w:pStyle w:val="cs9ac413aa"/>
        <w:spacing w:before="480" w:beforeAutospacing="0" w:after="48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Раздел 4: Анализ показателей финансовой отчетности субъекта бюджетной отчетности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 Сведения о движении нефинансовых активов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1.1. Вложения в нефинансовые активы (счет 106)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на балансе числятся вложения в нефинансовые активы на сумму 38 993,00 т.р.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 сравнению с предшествующим 2019 годом объем вложений в нефинансовые активы увеличился на 38 993,00 т.р.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Подробная информация об объектах незавершенного строительства, вложениях в объекты недвижимого имущества приведена в ф.0503190 «Сведения о вложениях в объекты недвижимого имущества, объектах незавершенного строительства»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1.2. Нефинансовые активы в пути (счет 107.00)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нефинансовые активы в пути  на балансе не числятся.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1.3. Имущество муниципальной казны (счет 108.00)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 отчетный период в состав муниципальной казны имущество не поступало и не выбыло.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1.4. Права пользования активами (счет 111.00)</w:t>
      </w:r>
    </w:p>
    <w:p w:rsidR="00515AA7" w:rsidRDefault="00515AA7" w:rsidP="00515AA7">
      <w:pPr>
        <w:pStyle w:val="cs7148fe35"/>
        <w:spacing w:before="120" w:beforeAutospacing="0" w:after="12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права пользования активами на балансе не числятся.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1.5. Имущество, переданное в концессию</w:t>
      </w:r>
    </w:p>
    <w:p w:rsidR="00515AA7" w:rsidRDefault="00515AA7" w:rsidP="00515AA7">
      <w:pPr>
        <w:pStyle w:val="cs7148fe35"/>
        <w:spacing w:before="120" w:beforeAutospacing="0" w:after="12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В 2020 году имущество в концессию не передавалось.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 xml:space="preserve">1.6. Имущество на </w:t>
      </w:r>
      <w:proofErr w:type="spellStart"/>
      <w:r>
        <w:rPr>
          <w:rStyle w:val="cs7a65ad24"/>
          <w:b/>
          <w:bCs/>
          <w:color w:val="000000"/>
          <w:sz w:val="26"/>
          <w:szCs w:val="26"/>
        </w:rPr>
        <w:t>забалансовых</w:t>
      </w:r>
      <w:proofErr w:type="spellEnd"/>
      <w:r>
        <w:rPr>
          <w:rStyle w:val="cs7a65ad24"/>
          <w:b/>
          <w:bCs/>
          <w:color w:val="000000"/>
          <w:sz w:val="26"/>
          <w:szCs w:val="26"/>
        </w:rPr>
        <w:t xml:space="preserve"> счетах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Style w:val="cs95bf8147"/>
          <w:color w:val="000000"/>
          <w:sz w:val="26"/>
          <w:szCs w:val="26"/>
        </w:rPr>
      </w:pP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 xml:space="preserve">На 1 января 2021 года на </w:t>
      </w:r>
      <w:proofErr w:type="spellStart"/>
      <w:r>
        <w:rPr>
          <w:rStyle w:val="cs95bf8147"/>
          <w:color w:val="000000"/>
          <w:sz w:val="26"/>
          <w:szCs w:val="26"/>
        </w:rPr>
        <w:t>забалансовом</w:t>
      </w:r>
      <w:proofErr w:type="spellEnd"/>
      <w:r>
        <w:rPr>
          <w:rStyle w:val="cs95bf8147"/>
          <w:color w:val="000000"/>
          <w:sz w:val="26"/>
          <w:szCs w:val="26"/>
        </w:rPr>
        <w:t xml:space="preserve"> учете числится имущество: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  счете 01</w:t>
      </w:r>
      <w:r>
        <w:rPr>
          <w:rStyle w:val="cs95bf8147"/>
          <w:color w:val="000000"/>
          <w:sz w:val="26"/>
          <w:szCs w:val="26"/>
        </w:rPr>
        <w:t> «Имущество, полученное в пользование» на сумму 524,1 т.р., из них: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- имущество, полученное в пользование без закрепления права оперативного управления при выполнении возложенных на учреждение функций (полномочий) на сумму 524,1 т.р.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 xml:space="preserve">В 2013 году от КУ НАО «Ненецкий информационно-аналитический центр» по договору безвозмездного пользования передано оборудование (системы видеоконференций, мобильные </w:t>
      </w:r>
      <w:proofErr w:type="spellStart"/>
      <w:r>
        <w:rPr>
          <w:rStyle w:val="cs95bf8147"/>
          <w:color w:val="000000"/>
          <w:sz w:val="26"/>
          <w:szCs w:val="26"/>
        </w:rPr>
        <w:t>мультимедийные</w:t>
      </w:r>
      <w:proofErr w:type="spellEnd"/>
      <w:r>
        <w:rPr>
          <w:rStyle w:val="cs95bf8147"/>
          <w:color w:val="000000"/>
          <w:sz w:val="26"/>
          <w:szCs w:val="26"/>
        </w:rPr>
        <w:t xml:space="preserve"> комплексы, телевизоры).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02</w:t>
      </w:r>
      <w:r>
        <w:rPr>
          <w:rStyle w:val="cs95bf8147"/>
          <w:color w:val="000000"/>
          <w:sz w:val="26"/>
          <w:szCs w:val="26"/>
        </w:rPr>
        <w:t> «Материальные ценности на хранении» отсутствуют.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03</w:t>
      </w:r>
      <w:r>
        <w:rPr>
          <w:rStyle w:val="cs95bf8147"/>
          <w:color w:val="000000"/>
          <w:sz w:val="26"/>
          <w:szCs w:val="26"/>
        </w:rPr>
        <w:t> «Бланки строгой отчетности»  отсутствуют.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07</w:t>
      </w:r>
      <w:r>
        <w:rPr>
          <w:rStyle w:val="cs95bf8147"/>
          <w:color w:val="000000"/>
          <w:sz w:val="26"/>
          <w:szCs w:val="26"/>
        </w:rPr>
        <w:t> «Награды, призы, кубки и ценные подарки, сувениры» отсутствуют.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09</w:t>
      </w:r>
      <w:r>
        <w:rPr>
          <w:rStyle w:val="cs95bf8147"/>
          <w:color w:val="000000"/>
          <w:sz w:val="26"/>
          <w:szCs w:val="26"/>
        </w:rPr>
        <w:t xml:space="preserve"> «Запасные части к транспортным средствам, выданные взамен </w:t>
      </w:r>
      <w:proofErr w:type="gramStart"/>
      <w:r>
        <w:rPr>
          <w:rStyle w:val="cs95bf8147"/>
          <w:color w:val="000000"/>
          <w:sz w:val="26"/>
          <w:szCs w:val="26"/>
        </w:rPr>
        <w:t>изношенных</w:t>
      </w:r>
      <w:proofErr w:type="gramEnd"/>
      <w:r>
        <w:rPr>
          <w:rStyle w:val="cs95bf8147"/>
          <w:color w:val="000000"/>
          <w:sz w:val="26"/>
          <w:szCs w:val="26"/>
        </w:rPr>
        <w:t>»  на сумму 21,2 т.р.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21</w:t>
      </w:r>
      <w:r>
        <w:rPr>
          <w:rStyle w:val="cs95bf8147"/>
          <w:color w:val="000000"/>
          <w:sz w:val="26"/>
          <w:szCs w:val="26"/>
        </w:rPr>
        <w:t> «Основные средства в эксплуатации» на сумму 102,3 т.р.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На счете 25 </w:t>
      </w:r>
      <w:r>
        <w:rPr>
          <w:rStyle w:val="cs95bf8147"/>
          <w:color w:val="000000"/>
          <w:sz w:val="26"/>
          <w:szCs w:val="26"/>
        </w:rPr>
        <w:t>«Имущество, переданное в возмездное пользование (аренду)»  на сумму 24,1 т.р., из них:</w:t>
      </w:r>
    </w:p>
    <w:tbl>
      <w:tblPr>
        <w:tblW w:w="9870" w:type="dxa"/>
        <w:tblInd w:w="93" w:type="dxa"/>
        <w:tblCellMar>
          <w:left w:w="0" w:type="dxa"/>
          <w:right w:w="0" w:type="dxa"/>
        </w:tblCellMar>
        <w:tblLook w:val="04A0"/>
      </w:tblPr>
      <w:tblGrid>
        <w:gridCol w:w="3238"/>
        <w:gridCol w:w="3470"/>
        <w:gridCol w:w="3162"/>
      </w:tblGrid>
      <w:tr w:rsidR="00515AA7" w:rsidTr="00A073EE">
        <w:trPr>
          <w:trHeight w:val="691"/>
        </w:trPr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Наименование арендатора</w:t>
            </w:r>
          </w:p>
        </w:tc>
        <w:tc>
          <w:tcPr>
            <w:tcW w:w="3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Наименование объектов аренды/основание (договор)</w:t>
            </w:r>
          </w:p>
        </w:tc>
        <w:tc>
          <w:tcPr>
            <w:tcW w:w="31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Балансовая стоимость объектов аренды (т.р.)</w:t>
            </w:r>
          </w:p>
        </w:tc>
      </w:tr>
      <w:tr w:rsidR="00515AA7" w:rsidTr="00A073EE">
        <w:trPr>
          <w:trHeight w:val="691"/>
        </w:trPr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c583d0c8"/>
              <w:spacing w:before="240" w:beforeAutospacing="0" w:after="240" w:afterAutospacing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Казенное учреждение Ненецкого автономного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Часть нежилого помещения в здании администрации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20,6</w:t>
            </w:r>
          </w:p>
        </w:tc>
      </w:tr>
      <w:tr w:rsidR="00515AA7" w:rsidTr="00A073EE">
        <w:trPr>
          <w:trHeight w:val="423"/>
        </w:trPr>
        <w:tc>
          <w:tcPr>
            <w:tcW w:w="3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c583d0c8"/>
              <w:spacing w:before="240" w:beforeAutospacing="0" w:after="240" w:afterAutospacing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Муниципальное предприятие Заполярного района «Севержилкомсервис»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Складское помещение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3,5</w:t>
            </w:r>
          </w:p>
        </w:tc>
      </w:tr>
      <w:tr w:rsidR="00515AA7" w:rsidTr="00A073EE">
        <w:trPr>
          <w:trHeight w:val="318"/>
        </w:trPr>
        <w:tc>
          <w:tcPr>
            <w:tcW w:w="670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AA7" w:rsidRDefault="00515AA7" w:rsidP="00A073EE">
            <w:pPr>
              <w:pStyle w:val="csc583d0c8"/>
              <w:spacing w:before="240" w:beforeAutospacing="0" w:after="240" w:afterAutospacing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15AA7" w:rsidRDefault="00515AA7" w:rsidP="00A073EE">
            <w:pPr>
              <w:pStyle w:val="cs697c5921"/>
              <w:spacing w:before="240" w:beforeAutospacing="0" w:after="24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24,1</w:t>
            </w:r>
          </w:p>
        </w:tc>
      </w:tr>
    </w:tbl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  <w:sz w:val="26"/>
          <w:szCs w:val="26"/>
        </w:rPr>
        <w:t>2. Сведения о дебиторской и кредиторской задолженности</w:t>
      </w:r>
    </w:p>
    <w:p w:rsidR="00515AA7" w:rsidRDefault="00515AA7" w:rsidP="00515AA7">
      <w:pPr>
        <w:pStyle w:val="cs7148fe35"/>
        <w:spacing w:before="120" w:beforeAutospacing="0" w:after="12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2.1. Дебиторская задолженность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</w:t>
      </w:r>
      <w:r>
        <w:rPr>
          <w:rStyle w:val="cs7a65ad24"/>
          <w:b/>
          <w:bCs/>
          <w:color w:val="000000"/>
          <w:sz w:val="26"/>
          <w:szCs w:val="26"/>
        </w:rPr>
        <w:t> дебиторская задолженность </w:t>
      </w:r>
      <w:r>
        <w:rPr>
          <w:rStyle w:val="cs95bf8147"/>
          <w:color w:val="000000"/>
          <w:sz w:val="26"/>
          <w:szCs w:val="26"/>
        </w:rPr>
        <w:t>сложилась в сумме 634,1 т.р., в том числе:</w:t>
      </w:r>
    </w:p>
    <w:p w:rsidR="00515AA7" w:rsidRDefault="00515AA7" w:rsidP="00515AA7">
      <w:pPr>
        <w:pStyle w:val="cs7148fe35"/>
        <w:spacing w:before="120" w:beforeAutospacing="0" w:after="12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Расчеты по доходам (счет 205.00) </w:t>
      </w:r>
      <w:r>
        <w:rPr>
          <w:rStyle w:val="cs95bf8147"/>
          <w:color w:val="000000"/>
          <w:sz w:val="26"/>
          <w:szCs w:val="26"/>
        </w:rPr>
        <w:t>-  35,1 т.р., в том числе: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205.11</w:t>
      </w:r>
      <w:r>
        <w:rPr>
          <w:rStyle w:val="cs95bf8147"/>
          <w:color w:val="000000"/>
          <w:sz w:val="26"/>
          <w:szCs w:val="26"/>
        </w:rPr>
        <w:t xml:space="preserve"> «Расчеты с плательщиками налогов» -  т.р., в т.ч. по </w:t>
      </w:r>
      <w:proofErr w:type="gramStart"/>
      <w:r>
        <w:rPr>
          <w:rStyle w:val="cs95bf8147"/>
          <w:color w:val="000000"/>
          <w:sz w:val="26"/>
          <w:szCs w:val="26"/>
        </w:rPr>
        <w:t>просроченной</w:t>
      </w:r>
      <w:proofErr w:type="gramEnd"/>
      <w:r>
        <w:rPr>
          <w:rStyle w:val="cs95bf8147"/>
          <w:color w:val="000000"/>
          <w:sz w:val="26"/>
          <w:szCs w:val="26"/>
        </w:rPr>
        <w:t xml:space="preserve"> 35,1 т.р.: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-  задолженность по налогу на имущество физических лиц в сумме – 3,2 т.р. (задолженность передана Налоговой инспекцией в соответствии с п. 274  приказа Минфина России от 28.12.2010 № 191н);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задолженность по земельному налогу – 31,9 т.р. (задолженность передана Налоговой инспекцией в соответствии с п. 274  приказа Минфина России от 28.12.2010 № 191н);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Расчеты по выданным авансам (счет 206.00) </w:t>
      </w:r>
      <w:r>
        <w:rPr>
          <w:rStyle w:val="cs95bf8147"/>
          <w:color w:val="000000"/>
          <w:sz w:val="26"/>
          <w:szCs w:val="26"/>
        </w:rPr>
        <w:t>– </w:t>
      </w:r>
      <w:r>
        <w:rPr>
          <w:rStyle w:val="cs7a65ad24"/>
          <w:b/>
          <w:bCs/>
          <w:color w:val="000000"/>
          <w:sz w:val="26"/>
          <w:szCs w:val="26"/>
        </w:rPr>
        <w:t>599,0 т.р., </w:t>
      </w:r>
      <w:r>
        <w:rPr>
          <w:rStyle w:val="cs95bf8147"/>
          <w:color w:val="000000"/>
          <w:sz w:val="26"/>
          <w:szCs w:val="26"/>
        </w:rPr>
        <w:t>в том числе: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206.26</w:t>
      </w:r>
      <w:r>
        <w:rPr>
          <w:rStyle w:val="cs95bf8147"/>
          <w:color w:val="000000"/>
          <w:sz w:val="26"/>
          <w:szCs w:val="26"/>
        </w:rPr>
        <w:t> «Расчеты по авансам по прочим работам, услугам»  </w:t>
      </w:r>
      <w:r>
        <w:rPr>
          <w:rStyle w:val="cse7c0daeb"/>
          <w:i/>
          <w:iCs/>
          <w:color w:val="000000"/>
          <w:sz w:val="26"/>
          <w:szCs w:val="26"/>
        </w:rPr>
        <w:t>– </w:t>
      </w:r>
      <w:r>
        <w:rPr>
          <w:rStyle w:val="cs95bf8147"/>
          <w:color w:val="000000"/>
          <w:sz w:val="26"/>
          <w:szCs w:val="26"/>
        </w:rPr>
        <w:t>374,0 т.р.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 xml:space="preserve">Оплата авансового платежа за доставку строительных материалов Индивидуальному предпринимателю </w:t>
      </w:r>
      <w:proofErr w:type="spellStart"/>
      <w:r>
        <w:rPr>
          <w:rStyle w:val="cs95bf8147"/>
          <w:color w:val="000000"/>
          <w:sz w:val="26"/>
          <w:szCs w:val="26"/>
        </w:rPr>
        <w:t>Чучману</w:t>
      </w:r>
      <w:proofErr w:type="spellEnd"/>
      <w:r>
        <w:rPr>
          <w:rStyle w:val="cs95bf8147"/>
          <w:color w:val="000000"/>
          <w:sz w:val="26"/>
          <w:szCs w:val="26"/>
        </w:rPr>
        <w:t xml:space="preserve"> Владимиру Михайловичу на основании договора на поставку товаров № 2 от 17 декабря 2020 года п. 5, п.п. 5.2 (в размере 100 %).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206.34</w:t>
      </w:r>
      <w:r>
        <w:rPr>
          <w:rStyle w:val="cs95bf8147"/>
          <w:color w:val="000000"/>
          <w:sz w:val="26"/>
          <w:szCs w:val="26"/>
        </w:rPr>
        <w:t> «Расчеты по авансам по приобретению материальных запасов»  </w:t>
      </w:r>
      <w:r>
        <w:rPr>
          <w:rStyle w:val="cse7c0daeb"/>
          <w:i/>
          <w:iCs/>
          <w:color w:val="000000"/>
          <w:sz w:val="26"/>
          <w:szCs w:val="26"/>
        </w:rPr>
        <w:t>– </w:t>
      </w:r>
      <w:r>
        <w:rPr>
          <w:rStyle w:val="cs95bf8147"/>
          <w:color w:val="000000"/>
          <w:sz w:val="26"/>
          <w:szCs w:val="26"/>
        </w:rPr>
        <w:t>225,0 т.р. </w:t>
      </w:r>
      <w:r>
        <w:rPr>
          <w:rStyle w:val="cs11e2ad77"/>
          <w:color w:val="000000"/>
          <w:sz w:val="26"/>
          <w:szCs w:val="26"/>
        </w:rPr>
        <w:t>- перечислен авансовый платеж н</w:t>
      </w:r>
      <w:r>
        <w:rPr>
          <w:rStyle w:val="cs95bf8147"/>
          <w:color w:val="000000"/>
          <w:sz w:val="26"/>
          <w:szCs w:val="26"/>
        </w:rPr>
        <w:t xml:space="preserve">а приобретение строительных материалов Индивидуальному предпринимателю </w:t>
      </w:r>
      <w:proofErr w:type="spellStart"/>
      <w:r>
        <w:rPr>
          <w:rStyle w:val="cs95bf8147"/>
          <w:color w:val="000000"/>
          <w:sz w:val="26"/>
          <w:szCs w:val="26"/>
        </w:rPr>
        <w:t>Чучману</w:t>
      </w:r>
      <w:proofErr w:type="spellEnd"/>
      <w:r>
        <w:rPr>
          <w:rStyle w:val="cs95bf8147"/>
          <w:color w:val="000000"/>
          <w:sz w:val="26"/>
          <w:szCs w:val="26"/>
        </w:rPr>
        <w:t xml:space="preserve"> Владимиру Михайловичу на основании договора на поставку товаров № 2 от 17 декабря 2020 года п. 5, п.п. 5.2 (в размере 100 %).</w:t>
      </w:r>
    </w:p>
    <w:p w:rsidR="00515AA7" w:rsidRDefault="00515AA7" w:rsidP="00515AA7">
      <w:pPr>
        <w:pStyle w:val="cs697c5921"/>
        <w:spacing w:before="24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Анализ внутренней структуры дебиторской задолженности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79"/>
        <w:gridCol w:w="3112"/>
        <w:gridCol w:w="3180"/>
      </w:tblGrid>
      <w:tr w:rsidR="00515AA7" w:rsidTr="00A073EE"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Наименование задолженности</w:t>
            </w:r>
          </w:p>
        </w:tc>
        <w:tc>
          <w:tcPr>
            <w:tcW w:w="3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Задолженность на 01.01.2021г. (т.р.)</w:t>
            </w:r>
          </w:p>
        </w:tc>
        <w:tc>
          <w:tcPr>
            <w:tcW w:w="3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% от общей суммы задолженности                 </w:t>
            </w:r>
          </w:p>
        </w:tc>
      </w:tr>
      <w:tr w:rsidR="00515AA7" w:rsidTr="00A073EE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9a9996d5"/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По доходам (счет 205)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35,1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5,5</w:t>
            </w:r>
          </w:p>
        </w:tc>
      </w:tr>
      <w:tr w:rsidR="00515AA7" w:rsidTr="00A073EE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9a9996d5"/>
              <w:spacing w:before="0" w:beforeAutospacing="0" w:after="0" w:afterAutospacing="0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Расчеты по выданным авансам (счет 206)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599,0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94,5</w:t>
            </w:r>
          </w:p>
        </w:tc>
      </w:tr>
      <w:tr w:rsidR="00515AA7" w:rsidTr="00A073EE"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60dfb930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634,1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1e398cba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100,0</w:t>
            </w:r>
          </w:p>
        </w:tc>
      </w:tr>
    </w:tbl>
    <w:p w:rsidR="00515AA7" w:rsidRDefault="00515AA7" w:rsidP="00515AA7">
      <w:pPr>
        <w:pStyle w:val="csff76171d"/>
        <w:spacing w:before="24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Наибольшую долю в общем объеме задолженности составила задолженность по выданным авансам.</w:t>
      </w:r>
      <w:r>
        <w:rPr>
          <w:rStyle w:val="csc92ff500"/>
          <w:i/>
          <w:iCs/>
          <w:color w:val="FF0000"/>
          <w:sz w:val="26"/>
          <w:szCs w:val="26"/>
        </w:rPr>
        <w:t> </w:t>
      </w:r>
    </w:p>
    <w:p w:rsidR="00515AA7" w:rsidRDefault="00515AA7" w:rsidP="00515AA7">
      <w:pPr>
        <w:pStyle w:val="cs1768f4e8"/>
        <w:spacing w:before="12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 сравнению с предшествующим 2019 годом объем дебиторской задолженности увеличился на 450,0 т.р.</w:t>
      </w:r>
    </w:p>
    <w:p w:rsidR="00515AA7" w:rsidRDefault="00515AA7" w:rsidP="00515AA7">
      <w:pPr>
        <w:pStyle w:val="cs65c4e3a6"/>
        <w:spacing w:before="360" w:beforeAutospacing="0" w:after="36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2.2. Задолженность неплатежеспособных дебиторов (</w:t>
      </w:r>
      <w:proofErr w:type="spellStart"/>
      <w:r>
        <w:rPr>
          <w:rStyle w:val="cs7a65ad24"/>
          <w:b/>
          <w:bCs/>
          <w:color w:val="000000"/>
          <w:sz w:val="26"/>
          <w:szCs w:val="26"/>
        </w:rPr>
        <w:t>забалансовый</w:t>
      </w:r>
      <w:proofErr w:type="spellEnd"/>
      <w:r>
        <w:rPr>
          <w:rStyle w:val="cs7a65ad24"/>
          <w:b/>
          <w:bCs/>
          <w:color w:val="000000"/>
          <w:sz w:val="26"/>
          <w:szCs w:val="26"/>
        </w:rPr>
        <w:t xml:space="preserve"> счет 04)</w:t>
      </w:r>
    </w:p>
    <w:p w:rsidR="00515AA7" w:rsidRDefault="00515AA7" w:rsidP="00515AA7">
      <w:pPr>
        <w:pStyle w:val="cs1768f4e8"/>
        <w:spacing w:before="12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11e2ad77"/>
          <w:color w:val="000000"/>
          <w:sz w:val="26"/>
          <w:szCs w:val="26"/>
        </w:rPr>
        <w:t>На 1 января 2021 года задолженность </w:t>
      </w:r>
      <w:r>
        <w:rPr>
          <w:rStyle w:val="csff4206c0"/>
          <w:color w:val="000000"/>
          <w:sz w:val="26"/>
          <w:szCs w:val="26"/>
        </w:rPr>
        <w:t>неплатежеспособных дебиторов</w:t>
      </w:r>
      <w:r>
        <w:rPr>
          <w:rStyle w:val="csff4206c0"/>
          <w:b/>
          <w:bCs/>
          <w:color w:val="000000"/>
          <w:sz w:val="26"/>
          <w:szCs w:val="26"/>
        </w:rPr>
        <w:t> </w:t>
      </w:r>
      <w:r>
        <w:rPr>
          <w:rStyle w:val="cs11e2ad77"/>
          <w:color w:val="000000"/>
          <w:sz w:val="26"/>
          <w:szCs w:val="26"/>
        </w:rPr>
        <w:t>на балансе не числится.</w:t>
      </w:r>
    </w:p>
    <w:p w:rsidR="00515AA7" w:rsidRDefault="00515AA7" w:rsidP="00515AA7">
      <w:pPr>
        <w:pStyle w:val="cs1768f4e8"/>
        <w:spacing w:before="12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2.3. Кредиторская задолженность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</w:t>
      </w:r>
      <w:r>
        <w:rPr>
          <w:rStyle w:val="cs7a65ad24"/>
          <w:b/>
          <w:bCs/>
          <w:color w:val="000000"/>
          <w:sz w:val="26"/>
          <w:szCs w:val="26"/>
        </w:rPr>
        <w:t> кредиторская задолженность </w:t>
      </w:r>
      <w:r>
        <w:rPr>
          <w:rStyle w:val="cs95bf8147"/>
          <w:color w:val="000000"/>
          <w:sz w:val="26"/>
          <w:szCs w:val="26"/>
        </w:rPr>
        <w:t>сложилась в сумме </w:t>
      </w:r>
      <w:r>
        <w:rPr>
          <w:rStyle w:val="cs7a65ad24"/>
          <w:b/>
          <w:bCs/>
          <w:color w:val="000000"/>
          <w:sz w:val="26"/>
          <w:szCs w:val="26"/>
        </w:rPr>
        <w:t>635,5 т.р.,</w:t>
      </w:r>
      <w:r>
        <w:rPr>
          <w:rStyle w:val="cs95bf8147"/>
          <w:color w:val="000000"/>
          <w:sz w:val="26"/>
          <w:szCs w:val="26"/>
        </w:rPr>
        <w:t> в том числе: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Расчеты по доходам (счет 205.00) –  634,1 т.р., </w:t>
      </w:r>
      <w:r>
        <w:rPr>
          <w:rStyle w:val="cs95bf8147"/>
          <w:color w:val="000000"/>
          <w:sz w:val="26"/>
          <w:szCs w:val="26"/>
        </w:rPr>
        <w:t>в том числе: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205.11</w:t>
      </w:r>
      <w:r>
        <w:rPr>
          <w:rStyle w:val="cs95bf8147"/>
          <w:color w:val="000000"/>
          <w:sz w:val="26"/>
          <w:szCs w:val="26"/>
        </w:rPr>
        <w:t> «Расчеты с плательщиками налогов» - 634,1 т.р.: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- переплата по налогу на имущество физических лиц – 2,1 т.р. (задолженность передана Налоговой инспекцией в соответствии с </w:t>
      </w:r>
      <w:hyperlink r:id="rId9" w:history="1">
        <w:r>
          <w:rPr>
            <w:rStyle w:val="ac"/>
            <w:sz w:val="26"/>
            <w:szCs w:val="26"/>
          </w:rPr>
          <w:t>п. 274</w:t>
        </w:r>
      </w:hyperlink>
      <w:r>
        <w:rPr>
          <w:rStyle w:val="cs95bf8147"/>
          <w:color w:val="000000"/>
          <w:sz w:val="26"/>
          <w:szCs w:val="26"/>
        </w:rPr>
        <w:t> </w:t>
      </w:r>
      <w:r>
        <w:rPr>
          <w:rStyle w:val="cs57cf9b5e"/>
          <w:color w:val="000000"/>
          <w:sz w:val="26"/>
          <w:szCs w:val="26"/>
        </w:rPr>
        <w:t> прик</w:t>
      </w:r>
      <w:r>
        <w:rPr>
          <w:rStyle w:val="cs95bf8147"/>
          <w:color w:val="000000"/>
          <w:sz w:val="26"/>
          <w:szCs w:val="26"/>
        </w:rPr>
        <w:t>аза Минфина России от 28.12.2010 № 191н);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переплата по земельному налогу – 632,0</w:t>
      </w:r>
      <w:r>
        <w:rPr>
          <w:rStyle w:val="cse7c0daeb"/>
          <w:i/>
          <w:iCs/>
          <w:color w:val="000000"/>
          <w:sz w:val="26"/>
          <w:szCs w:val="26"/>
        </w:rPr>
        <w:t> </w:t>
      </w:r>
      <w:r>
        <w:rPr>
          <w:rStyle w:val="cs95bf8147"/>
          <w:color w:val="000000"/>
          <w:sz w:val="26"/>
          <w:szCs w:val="26"/>
        </w:rPr>
        <w:t>т.р. (задолженность передана Налоговой инспекцией в соответствии с </w:t>
      </w:r>
      <w:hyperlink r:id="rId10" w:history="1">
        <w:r>
          <w:rPr>
            <w:rStyle w:val="ac"/>
            <w:sz w:val="26"/>
            <w:szCs w:val="26"/>
          </w:rPr>
          <w:t>п. 274</w:t>
        </w:r>
      </w:hyperlink>
      <w:r>
        <w:rPr>
          <w:rStyle w:val="cs95bf8147"/>
          <w:color w:val="000000"/>
          <w:sz w:val="26"/>
          <w:szCs w:val="26"/>
        </w:rPr>
        <w:t> </w:t>
      </w:r>
      <w:r>
        <w:rPr>
          <w:rStyle w:val="cs57cf9b5e"/>
          <w:color w:val="000000"/>
          <w:sz w:val="26"/>
          <w:szCs w:val="26"/>
        </w:rPr>
        <w:t> прик</w:t>
      </w:r>
      <w:r>
        <w:rPr>
          <w:rStyle w:val="cs95bf8147"/>
          <w:color w:val="000000"/>
          <w:sz w:val="26"/>
          <w:szCs w:val="26"/>
        </w:rPr>
        <w:t>аза Минфина России от 28.12.2010 № 191н);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Расчеты по принятым обязательствам (счет 302.00) – 0,4 т.р., </w:t>
      </w:r>
      <w:r>
        <w:rPr>
          <w:rStyle w:val="cs95bf8147"/>
          <w:color w:val="000000"/>
          <w:sz w:val="26"/>
          <w:szCs w:val="26"/>
        </w:rPr>
        <w:t>в том числе: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302.11</w:t>
      </w:r>
      <w:r>
        <w:rPr>
          <w:rStyle w:val="cs95bf8147"/>
          <w:color w:val="000000"/>
          <w:sz w:val="26"/>
          <w:szCs w:val="26"/>
        </w:rPr>
        <w:t> «Расчеты по заработной плате сотрудникам» - 0,4 т.р.: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Доначисление (перерасчет) отпускных главе администрации, в связи с неправильным отражением заработной платы для расчета среднего заработка.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Расчеты по платежам в бюджет (счет 303) – 1,0 т.р., </w:t>
      </w:r>
      <w:r>
        <w:rPr>
          <w:rStyle w:val="cs95bf8147"/>
          <w:color w:val="000000"/>
          <w:sz w:val="26"/>
          <w:szCs w:val="26"/>
        </w:rPr>
        <w:t>в том числе: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303.01</w:t>
      </w:r>
      <w:r>
        <w:rPr>
          <w:rStyle w:val="cs95bf8147"/>
          <w:color w:val="000000"/>
          <w:sz w:val="26"/>
          <w:szCs w:val="26"/>
        </w:rPr>
        <w:t> «Расчеты по налогу на доходы физических лиц» - 0,1 т.р.: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Задолженность за декабрь 2020 года, в связи с перерасчетом отпускных главе администрации.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303.07</w:t>
      </w:r>
      <w:r>
        <w:rPr>
          <w:rStyle w:val="cs95bf8147"/>
          <w:color w:val="000000"/>
          <w:sz w:val="26"/>
          <w:szCs w:val="26"/>
        </w:rPr>
        <w:t xml:space="preserve"> «Расчеты по страховым взносам на обязательное медицинское страхование в </w:t>
      </w:r>
      <w:proofErr w:type="gramStart"/>
      <w:r>
        <w:rPr>
          <w:rStyle w:val="cs95bf8147"/>
          <w:color w:val="000000"/>
          <w:sz w:val="26"/>
          <w:szCs w:val="26"/>
        </w:rPr>
        <w:t>Федеральный</w:t>
      </w:r>
      <w:proofErr w:type="gramEnd"/>
      <w:r>
        <w:rPr>
          <w:rStyle w:val="cs95bf8147"/>
          <w:color w:val="000000"/>
          <w:sz w:val="26"/>
          <w:szCs w:val="26"/>
        </w:rPr>
        <w:t xml:space="preserve"> ФОМС» - 0,3 т.р.: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Задолженность за декабрь 2020 года, в связи с перерасчетом отпускных главе администрации и доначисление за июль 2020 года (неверное начисление заработной платы в программе «М</w:t>
      </w:r>
      <w:proofErr w:type="gramStart"/>
      <w:r>
        <w:rPr>
          <w:rStyle w:val="cs95bf8147"/>
          <w:color w:val="000000"/>
          <w:sz w:val="26"/>
          <w:szCs w:val="26"/>
        </w:rPr>
        <w:t>6</w:t>
      </w:r>
      <w:proofErr w:type="gramEnd"/>
      <w:r>
        <w:rPr>
          <w:rStyle w:val="cs95bf8147"/>
          <w:color w:val="000000"/>
          <w:sz w:val="26"/>
          <w:szCs w:val="26"/>
        </w:rPr>
        <w:t>.Оплата труда», а затем перечисление страховых взносов).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по счету 303.10</w:t>
      </w:r>
      <w:r>
        <w:rPr>
          <w:rStyle w:val="cs95bf8147"/>
          <w:color w:val="000000"/>
          <w:sz w:val="26"/>
          <w:szCs w:val="26"/>
        </w:rPr>
        <w:t> «Расчеты по страховым взносам на обязательное пенсионное страхование на выплату страховой части трудовой пенсии» - 0,6 т.р.:</w:t>
      </w:r>
    </w:p>
    <w:p w:rsidR="00515AA7" w:rsidRDefault="00515AA7" w:rsidP="00515AA7">
      <w:pPr>
        <w:pStyle w:val="csf48c023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Задолженность за декабрь 2020 года, в связи с перерасчетом отпускных главе администрации и доначисление за июль 2020 года (неверное начисление заработной платы в программе «М</w:t>
      </w:r>
      <w:proofErr w:type="gramStart"/>
      <w:r>
        <w:rPr>
          <w:rStyle w:val="cs95bf8147"/>
          <w:color w:val="000000"/>
          <w:sz w:val="26"/>
          <w:szCs w:val="26"/>
        </w:rPr>
        <w:t>6</w:t>
      </w:r>
      <w:proofErr w:type="gramEnd"/>
      <w:r>
        <w:rPr>
          <w:rStyle w:val="cs95bf8147"/>
          <w:color w:val="000000"/>
          <w:sz w:val="26"/>
          <w:szCs w:val="26"/>
        </w:rPr>
        <w:t>.Оплата труда», а затем перечисление страховых взносов).</w:t>
      </w:r>
    </w:p>
    <w:p w:rsidR="00515AA7" w:rsidRDefault="00515AA7" w:rsidP="00515AA7">
      <w:pPr>
        <w:pStyle w:val="cs697c5921"/>
        <w:spacing w:before="24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Анализ внутренней структуры кредиторской задолженности</w:t>
      </w:r>
    </w:p>
    <w:tbl>
      <w:tblPr>
        <w:tblW w:w="9705" w:type="dxa"/>
        <w:tblCellMar>
          <w:left w:w="0" w:type="dxa"/>
          <w:right w:w="0" w:type="dxa"/>
        </w:tblCellMar>
        <w:tblLook w:val="04A0"/>
      </w:tblPr>
      <w:tblGrid>
        <w:gridCol w:w="4506"/>
        <w:gridCol w:w="2769"/>
        <w:gridCol w:w="2430"/>
      </w:tblGrid>
      <w:tr w:rsidR="00515AA7" w:rsidTr="00A073EE">
        <w:trPr>
          <w:trHeight w:val="563"/>
        </w:trPr>
        <w:tc>
          <w:tcPr>
            <w:tcW w:w="4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Наименование задолженности</w:t>
            </w:r>
          </w:p>
        </w:tc>
        <w:tc>
          <w:tcPr>
            <w:tcW w:w="27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Задолженность на 01.01.2021г. (т.р.)</w:t>
            </w:r>
          </w:p>
        </w:tc>
        <w:tc>
          <w:tcPr>
            <w:tcW w:w="2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% от общей суммы задолженности</w:t>
            </w:r>
          </w:p>
        </w:tc>
      </w:tr>
      <w:tr w:rsidR="00515AA7" w:rsidTr="00A073EE">
        <w:trPr>
          <w:trHeight w:val="37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80d9435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По доходам (счет 205)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634,1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7a65ad24"/>
                <w:color w:val="000000"/>
                <w:sz w:val="26"/>
                <w:szCs w:val="26"/>
              </w:rPr>
              <w:t>99,8</w:t>
            </w:r>
          </w:p>
        </w:tc>
      </w:tr>
      <w:tr w:rsidR="00515AA7" w:rsidTr="00A073EE">
        <w:trPr>
          <w:trHeight w:val="37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80d9435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По принятым обязательствам (счет 302)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0,4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0,1</w:t>
            </w:r>
          </w:p>
        </w:tc>
      </w:tr>
      <w:tr w:rsidR="00515AA7" w:rsidTr="00A073EE">
        <w:trPr>
          <w:trHeight w:val="375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80d9435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По платежам в бюджет (счет 303)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1,0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0,1</w:t>
            </w:r>
          </w:p>
        </w:tc>
      </w:tr>
      <w:tr w:rsidR="00515AA7" w:rsidTr="00A073EE">
        <w:trPr>
          <w:trHeight w:val="387"/>
        </w:trPr>
        <w:tc>
          <w:tcPr>
            <w:tcW w:w="4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80d9435b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7a65ad24"/>
                <w:b/>
                <w:bCs/>
                <w:color w:val="000000"/>
                <w:sz w:val="26"/>
                <w:szCs w:val="26"/>
              </w:rPr>
              <w:t>635,5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5AA7" w:rsidRDefault="00515AA7" w:rsidP="00A073EE">
            <w:pPr>
              <w:pStyle w:val="cs2e86d3a6"/>
              <w:spacing w:before="0" w:beforeAutospacing="0" w:after="0" w:afterAutospacing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>
              <w:rPr>
                <w:rStyle w:val="cs95bf8147"/>
                <w:color w:val="000000"/>
                <w:sz w:val="26"/>
                <w:szCs w:val="26"/>
              </w:rPr>
              <w:t>100,0</w:t>
            </w:r>
          </w:p>
        </w:tc>
      </w:tr>
    </w:tbl>
    <w:p w:rsidR="00515AA7" w:rsidRDefault="00515AA7" w:rsidP="00515AA7">
      <w:pPr>
        <w:pStyle w:val="csff76171d"/>
        <w:spacing w:before="24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Наибольшую долю в общем объеме задолженности составила задолженность по доходам.</w:t>
      </w:r>
    </w:p>
    <w:p w:rsidR="00515AA7" w:rsidRDefault="00515AA7" w:rsidP="00515AA7">
      <w:pPr>
        <w:pStyle w:val="cs1768f4e8"/>
        <w:spacing w:before="12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По сравнению с предшествующим 2019 годом объем задолженности увеличился на 1,4 т.р.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2.4. Задолженность, невостребованная кредиторами (</w:t>
      </w:r>
      <w:proofErr w:type="spellStart"/>
      <w:r>
        <w:rPr>
          <w:rStyle w:val="cs7a65ad24"/>
          <w:b/>
          <w:bCs/>
          <w:color w:val="000000"/>
          <w:sz w:val="26"/>
          <w:szCs w:val="26"/>
        </w:rPr>
        <w:t>забалансовый</w:t>
      </w:r>
      <w:proofErr w:type="spellEnd"/>
      <w:r>
        <w:rPr>
          <w:rStyle w:val="cs7a65ad24"/>
          <w:b/>
          <w:bCs/>
          <w:color w:val="000000"/>
          <w:sz w:val="26"/>
          <w:szCs w:val="26"/>
        </w:rPr>
        <w:t xml:space="preserve"> счет 20)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задолженность, </w:t>
      </w:r>
      <w:r>
        <w:rPr>
          <w:rStyle w:val="cs7a65ad24"/>
          <w:b/>
          <w:bCs/>
          <w:color w:val="000000"/>
          <w:sz w:val="26"/>
          <w:szCs w:val="26"/>
        </w:rPr>
        <w:t>невостребованная кредиторами</w:t>
      </w:r>
      <w:r>
        <w:rPr>
          <w:rStyle w:val="cs95bf8147"/>
          <w:color w:val="000000"/>
          <w:sz w:val="26"/>
          <w:szCs w:val="26"/>
        </w:rPr>
        <w:t> на балансе не числится.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3. Доходы будущих периодов (счет 401.40)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начисленные в отчетном периоде, но относящиеся к будущим отчетным периодам доходы отсутствуют.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4. Расходы будущих периодов (счет 401.50)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расходы, начисленные в текущем отчетном периоде, но относящиеся к будущим отчетным периодам отсутствуют.</w:t>
      </w:r>
    </w:p>
    <w:p w:rsidR="00515AA7" w:rsidRDefault="00515AA7" w:rsidP="00515AA7">
      <w:pPr>
        <w:pStyle w:val="csc583d0c8"/>
        <w:spacing w:before="24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5. Резервы предстоящих расходов (счет 401.60)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 состоянию на 31.12.2020 года в учете сформирован резерв на оплату отпусков за фактически отработанное время, включая платежи на обязательное социальное страхование в сумме 896,9 т.р.,</w:t>
      </w:r>
      <w:r>
        <w:rPr>
          <w:rStyle w:val="cs7a65ad24"/>
          <w:b/>
          <w:bCs/>
          <w:color w:val="000000"/>
          <w:sz w:val="26"/>
          <w:szCs w:val="26"/>
        </w:rPr>
        <w:t> </w:t>
      </w:r>
      <w:r>
        <w:rPr>
          <w:rStyle w:val="cs95bf8147"/>
          <w:color w:val="000000"/>
          <w:sz w:val="26"/>
          <w:szCs w:val="26"/>
        </w:rPr>
        <w:t>в том числе:</w:t>
      </w:r>
    </w:p>
    <w:p w:rsidR="00515AA7" w:rsidRDefault="00515AA7" w:rsidP="00515AA7">
      <w:pPr>
        <w:pStyle w:val="cs14cc5a59"/>
        <w:spacing w:before="120" w:beforeAutospacing="0" w:after="120" w:afterAutospacing="0"/>
        <w:ind w:firstLine="16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ab0fbb6b"/>
          <w:color w:val="000000"/>
          <w:sz w:val="26"/>
          <w:szCs w:val="26"/>
        </w:rPr>
        <w:t>-</w:t>
      </w:r>
      <w:r>
        <w:rPr>
          <w:rStyle w:val="cs3e231116"/>
          <w:sz w:val="14"/>
          <w:szCs w:val="14"/>
        </w:rPr>
        <w:t>      </w:t>
      </w:r>
      <w:r>
        <w:rPr>
          <w:rStyle w:val="cs95bf8147"/>
          <w:color w:val="000000"/>
          <w:sz w:val="26"/>
          <w:szCs w:val="26"/>
        </w:rPr>
        <w:t>по оплате отпусков</w:t>
      </w:r>
      <w:r>
        <w:rPr>
          <w:rStyle w:val="cse7c0daeb"/>
          <w:i/>
          <w:iCs/>
          <w:color w:val="000000"/>
          <w:sz w:val="26"/>
          <w:szCs w:val="26"/>
        </w:rPr>
        <w:t> </w:t>
      </w:r>
      <w:r>
        <w:rPr>
          <w:rStyle w:val="cs95bf8147"/>
          <w:color w:val="000000"/>
          <w:sz w:val="26"/>
          <w:szCs w:val="26"/>
        </w:rPr>
        <w:t>главы администрации и сотрудникам управления</w:t>
      </w:r>
      <w:r>
        <w:rPr>
          <w:rStyle w:val="cse7c0daeb"/>
          <w:i/>
          <w:iCs/>
          <w:color w:val="000000"/>
          <w:sz w:val="26"/>
          <w:szCs w:val="26"/>
        </w:rPr>
        <w:t> </w:t>
      </w:r>
      <w:r>
        <w:rPr>
          <w:rStyle w:val="cs95bf8147"/>
          <w:color w:val="000000"/>
          <w:sz w:val="26"/>
          <w:szCs w:val="26"/>
        </w:rPr>
        <w:t>(КОСГУ 211) – 662,9 т.р.</w:t>
      </w:r>
    </w:p>
    <w:p w:rsidR="00515AA7" w:rsidRDefault="00515AA7" w:rsidP="00515AA7">
      <w:pPr>
        <w:pStyle w:val="cs14cc5a59"/>
        <w:spacing w:before="120" w:beforeAutospacing="0" w:after="120" w:afterAutospacing="0"/>
        <w:ind w:firstLine="16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ab0fbb6b"/>
          <w:color w:val="000000"/>
          <w:sz w:val="26"/>
          <w:szCs w:val="26"/>
        </w:rPr>
        <w:t>-</w:t>
      </w:r>
      <w:r>
        <w:rPr>
          <w:rStyle w:val="cs95bf8147"/>
          <w:color w:val="000000"/>
          <w:sz w:val="26"/>
          <w:szCs w:val="26"/>
        </w:rPr>
        <w:t>      по страховым взносам (КОСГУ 213) – 234,0 т.р.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6. Пояснения к ф.0503110 «Справка по заключению счетов бюджетного учета</w:t>
      </w:r>
    </w:p>
    <w:p w:rsidR="00515AA7" w:rsidRDefault="00515AA7" w:rsidP="00515AA7">
      <w:pPr>
        <w:spacing w:before="240" w:after="240"/>
        <w:jc w:val="both"/>
      </w:pPr>
      <w:r w:rsidRPr="00BC363B">
        <w:rPr>
          <w:rStyle w:val="cs7a65ad24"/>
          <w:rFonts w:ascii="Times New Roman" w:hAnsi="Times New Roman"/>
          <w:b/>
          <w:bCs/>
          <w:color w:val="000000"/>
          <w:sz w:val="26"/>
          <w:szCs w:val="26"/>
        </w:rPr>
        <w:t>7.</w:t>
      </w:r>
      <w:r>
        <w:rPr>
          <w:rStyle w:val="cs7a65ad24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</w:rPr>
        <w:t>Пояснения к ф.0503128 «Отчет о бюджетных обязательствах»</w:t>
      </w:r>
    </w:p>
    <w:p w:rsidR="00515AA7" w:rsidRDefault="00515AA7" w:rsidP="00515A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В 2020 году был заключен муниципальный контракт с ООО «АЛЬФА-СТРОЙ» на приобретение жилых помещений в п. Варнек МО «Юшарский сельсовет» НАО № 1/2020 от 17 июля 2020 г., ИКЗ: 203298300303029830100100060014120412 на общую сумму 51 990 680,80 рублей. Срок исполнения МК не позднее 30 ноября 2021 года.</w:t>
      </w:r>
    </w:p>
    <w:p w:rsidR="00515AA7" w:rsidRDefault="00515AA7" w:rsidP="00515A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В т.ч. предусмотрено финансирование за счет средств окружного бюджета и за счет средств районного бюджета в 2020 году на общую сумму 39 030 900,00 руб., в 2021 году 12 960 500,00 руб.</w:t>
      </w:r>
    </w:p>
    <w:p w:rsidR="00515AA7" w:rsidRDefault="00515AA7" w:rsidP="00515AA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>Сумма 12 960 500,00 отражена в разделе «Обязательства финансовых годов» по графе «Принятые бюджетные обязательства – всего», стр. 700 «Обязательства финансовых годов, следующих за текущим (отчетным) финансовым годом, всего».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Сведения об изменении валюты баланса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11e2ad77"/>
          <w:color w:val="000000"/>
          <w:sz w:val="26"/>
          <w:szCs w:val="26"/>
        </w:rPr>
        <w:t xml:space="preserve">В Сведениях об изменении остатков валюты баланса отражено увеличение показателей баланса по состоянию на 1 января 2020 года. За отчетный период </w:t>
      </w:r>
      <w:r>
        <w:rPr>
          <w:rStyle w:val="cs11e2ad77"/>
          <w:color w:val="000000"/>
          <w:sz w:val="26"/>
          <w:szCs w:val="26"/>
        </w:rPr>
        <w:lastRenderedPageBreak/>
        <w:t>самостоятельно выявлены ошибки прошлых лет в части принятия к учету нефинансовых активов.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32df8b03"/>
          <w:sz w:val="26"/>
          <w:szCs w:val="26"/>
        </w:rPr>
        <w:t>Уменьшение</w:t>
      </w:r>
      <w:r>
        <w:rPr>
          <w:rStyle w:val="cs32df8b03"/>
          <w:color w:val="F00000"/>
          <w:sz w:val="26"/>
          <w:szCs w:val="26"/>
        </w:rPr>
        <w:t> </w:t>
      </w:r>
      <w:r>
        <w:rPr>
          <w:rStyle w:val="cs95bf8147"/>
          <w:color w:val="000000"/>
          <w:sz w:val="26"/>
          <w:szCs w:val="26"/>
        </w:rPr>
        <w:t>валюты баланса на сумму 12,1 т.р. произошло по следующим показателям: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основные средства (балансовая стоимость, 010100000) -6,1 т.р.;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материальные запасы (01050000) -6,0 т.р.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8. Сведения об остатках денежных сре</w:t>
      </w:r>
      <w:proofErr w:type="gramStart"/>
      <w:r>
        <w:rPr>
          <w:rStyle w:val="cs7a65ad24"/>
          <w:b/>
          <w:bCs/>
          <w:color w:val="000000"/>
          <w:sz w:val="26"/>
          <w:szCs w:val="26"/>
        </w:rPr>
        <w:t>дств в к</w:t>
      </w:r>
      <w:proofErr w:type="gramEnd"/>
      <w:r>
        <w:rPr>
          <w:rStyle w:val="cs7a65ad24"/>
          <w:b/>
          <w:bCs/>
          <w:color w:val="000000"/>
          <w:sz w:val="26"/>
          <w:szCs w:val="26"/>
        </w:rPr>
        <w:t>ассе на конец года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денежные средства в кассе отсутствуют.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9. Сведения о видах денежных средства в кредитной организации на конец года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денежные средства в кредитной организации отсутствуют.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10. Сведения о денежных документах на конец года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денежные документы на балансе не числятся.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11. Информация о расходах в части уплаты штрафов, пеней за несвоевременную уплату налогов и сборов, оплаты санкций за несвоевременную оплату поставки товаров, работ, услуг, других экономических санкций, за исключением штрафов за несвоевременное погашение бюджетных кредитов.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расходы в части уплаты штрафов, пеней за несвоевременную уплату налогов и сборов, оплаты санкций за несвоевременную оплату поставки товаров, работ, услуг, других экономических санкций, за исключением штрафов за несвоевременное погашение бюджетных кредитов отсутствуют.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12. Информация об исполнении судебных решений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задолженность по исполнению судебных решений отсутствует.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13. Вложения в уставные фонды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На 1 января 2021 года вложения в уставный фонд отсутствуют.</w:t>
      </w:r>
    </w:p>
    <w:p w:rsidR="00515AA7" w:rsidRDefault="00515AA7" w:rsidP="00515AA7">
      <w:pPr>
        <w:pStyle w:val="cs9ac413aa"/>
        <w:spacing w:before="0" w:beforeAutospacing="0" w:after="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Раздел 5: Прочие вопросы деятельности</w:t>
      </w:r>
    </w:p>
    <w:p w:rsidR="00515AA7" w:rsidRDefault="00515AA7" w:rsidP="00515AA7">
      <w:pPr>
        <w:pStyle w:val="cs587ad28f"/>
        <w:spacing w:before="0" w:beforeAutospacing="0" w:after="0" w:afterAutospacing="0"/>
        <w:jc w:val="both"/>
        <w:rPr>
          <w:rStyle w:val="cs7a65ad24"/>
          <w:b/>
          <w:bCs/>
          <w:color w:val="000000"/>
          <w:sz w:val="26"/>
          <w:szCs w:val="26"/>
        </w:rPr>
      </w:pPr>
    </w:p>
    <w:p w:rsidR="00515AA7" w:rsidRDefault="00515AA7" w:rsidP="00515AA7">
      <w:pPr>
        <w:pStyle w:val="cs587ad28f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1. Реквизиты приказа об учетной политике</w:t>
      </w:r>
    </w:p>
    <w:p w:rsidR="00515AA7" w:rsidRDefault="00515AA7" w:rsidP="00515AA7">
      <w:pPr>
        <w:pStyle w:val="cs20e12baa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Постановлением Администрации МО «Юшарский сельсовет» НАО № 19-п  от 17.04.2018 г. «Об утверждении учетной политики на 2018 год» (в редакции постановления от 28.06.2019 № 39-п) по исполнению закона от 06 декабря 2011 № 402-ФЗ и приказа Минфина России от 01 декабря 2010 № 157н утвердили учетную политику для целей бюджетного и бухгалтерского учета.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lastRenderedPageBreak/>
        <w:t>2. Сведения о результатах проведении годовой инвентаризации</w:t>
      </w:r>
    </w:p>
    <w:p w:rsidR="00515AA7" w:rsidRDefault="00515AA7" w:rsidP="00515AA7">
      <w:pPr>
        <w:pStyle w:val="cs20e12baa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В ноябре 2020 года проведены годовые инвентаризации кассы, основных средств, материальных запасов, имущества казны. Проведены сверки с поставщиками и подрядчиками, акты сверок приложены к акту по инвентаризации расчетов с поставщиками и подрядчиками. Разногласий по расчетам не выявлено.</w:t>
      </w:r>
    </w:p>
    <w:p w:rsidR="00515AA7" w:rsidRDefault="00515AA7" w:rsidP="00515AA7">
      <w:pPr>
        <w:pStyle w:val="cs20e12baa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3. Сведения о результатах мероприятий внешнего муниципального финансового контроля</w:t>
      </w:r>
    </w:p>
    <w:p w:rsidR="00515AA7" w:rsidRDefault="00515AA7" w:rsidP="00515AA7">
      <w:pPr>
        <w:pStyle w:val="cs20e12baa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Полномочия контрольно-счетного органа по осуществлению внешнего муниципального финансового контроля переданы Контрольно-счетной палате Заполярного района.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 отчетный период были проведены следующие контрольные мероприятия:</w:t>
      </w:r>
    </w:p>
    <w:p w:rsidR="00515AA7" w:rsidRDefault="00515AA7" w:rsidP="00515AA7">
      <w:pPr>
        <w:pStyle w:val="cs20e12baa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Style w:val="cs57cf9b5e"/>
          <w:color w:val="000000"/>
          <w:sz w:val="26"/>
          <w:szCs w:val="26"/>
        </w:rPr>
        <w:t>В течение 2020 года проведено 9 проверок в т.ч. проверка годового отчета об исполнении бюджета за 2019 год, экспертиза проекта решения об исполнении бюджета за 2019 год, отчеты об исполнении бюджета за I квартал, полугодие, 9 месяцев 2020 года, экспертизы проекта решения о внесении изменений в бюджет от 30.03.2020, 30.09.2020, 23.12.2020 года, экспертиза проекта решения о бюджете на 2021</w:t>
      </w:r>
      <w:proofErr w:type="gramEnd"/>
      <w:r>
        <w:rPr>
          <w:rStyle w:val="cs57cf9b5e"/>
          <w:color w:val="000000"/>
          <w:sz w:val="26"/>
          <w:szCs w:val="26"/>
        </w:rPr>
        <w:t xml:space="preserve"> год.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4. Сведения о результатах мероприятий внутреннего муниципального финансового контроля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Полномочия по осуществлению внутреннего муниципального финансового контроля переданы Администрации муниципального района «Заполярный район».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 отчетный период были проведены проверки по следующим направлениям: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«Проверка предоставления и использования средств на исполнение публичных нормативных обязательств: выплата пенсии за выслугу лет»;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«Проверка соблюдения законодательства Российской Федерации и иных нормативных правовых актов о контрактной системе в сфере закупок».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5. Сведения о событиях после отчетной даты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События после отчетной даты в отчетности, отражены в части доначисления (перерасчет) отпускных и страховых взносов главы администрации.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6. Ошибки прошлых лет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 отчетный период самостоятельно выявлены ошибки прошлых лет в части принятия к учету нефинансовых активов: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неверное принятие к учету основных средств (USB накопители) в качестве материальных запасов за 2018 и 2019 год.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За 2018 год были приобретены USB накопители ИП Тарасова А.В. в количестве 6 штук на сумму 3 940,00 руб., 1 штука на сумму 800,00 руб. через подотчетное лицо.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За 2019 год были приобретены USB накопител</w:t>
      </w:r>
      <w:proofErr w:type="gramStart"/>
      <w:r>
        <w:rPr>
          <w:rStyle w:val="cs95bf8147"/>
          <w:color w:val="000000"/>
          <w:sz w:val="26"/>
          <w:szCs w:val="26"/>
        </w:rPr>
        <w:t>и ООО</w:t>
      </w:r>
      <w:proofErr w:type="gramEnd"/>
      <w:r>
        <w:rPr>
          <w:rStyle w:val="cs95bf8147"/>
          <w:color w:val="000000"/>
          <w:sz w:val="26"/>
          <w:szCs w:val="26"/>
        </w:rPr>
        <w:t xml:space="preserve"> «Компания </w:t>
      </w:r>
      <w:proofErr w:type="spellStart"/>
      <w:r>
        <w:rPr>
          <w:rStyle w:val="cs95bf8147"/>
          <w:color w:val="000000"/>
          <w:sz w:val="26"/>
          <w:szCs w:val="26"/>
        </w:rPr>
        <w:t>Интех</w:t>
      </w:r>
      <w:proofErr w:type="spellEnd"/>
      <w:r>
        <w:rPr>
          <w:rStyle w:val="cs95bf8147"/>
          <w:color w:val="000000"/>
          <w:sz w:val="26"/>
          <w:szCs w:val="26"/>
        </w:rPr>
        <w:t>» в количестве 2 штук на сумму 1 280,00 рублей.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неверное принятие к учету основных средств (USB накопители), без учета отражения с одновременным вводом в эксплуатацию на общую сумму 6 100,00 рублей.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 </w:t>
      </w:r>
      <w:r>
        <w:rPr>
          <w:rStyle w:val="cs7a65ad24"/>
          <w:b/>
          <w:bCs/>
          <w:color w:val="000000"/>
          <w:sz w:val="26"/>
          <w:szCs w:val="26"/>
        </w:rPr>
        <w:t>7. Сведения об используемом программном обеспечении</w:t>
      </w:r>
    </w:p>
    <w:p w:rsidR="00515AA7" w:rsidRDefault="00515AA7" w:rsidP="00515AA7">
      <w:pPr>
        <w:pStyle w:val="cs810ef838"/>
        <w:spacing w:before="120" w:beforeAutospacing="0" w:after="12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- «1С: предприятие 8.2» - все операции бухгалтерского учета;</w:t>
      </w:r>
    </w:p>
    <w:p w:rsidR="00515AA7" w:rsidRDefault="00515AA7" w:rsidP="00515AA7">
      <w:pPr>
        <w:pStyle w:val="cs18e37ad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- «М-6», ООО «Центр Новые технологии» - начисление заработной платы;</w:t>
      </w:r>
    </w:p>
    <w:p w:rsidR="00515AA7" w:rsidRDefault="00515AA7" w:rsidP="00515AA7">
      <w:pPr>
        <w:pStyle w:val="cs18e37ad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- «</w:t>
      </w:r>
      <w:proofErr w:type="spellStart"/>
      <w:r>
        <w:rPr>
          <w:rStyle w:val="cs57cf9b5e"/>
          <w:color w:val="000000"/>
          <w:sz w:val="26"/>
          <w:szCs w:val="26"/>
        </w:rPr>
        <w:t>СБис</w:t>
      </w:r>
      <w:proofErr w:type="spellEnd"/>
      <w:r>
        <w:rPr>
          <w:rStyle w:val="cs57cf9b5e"/>
          <w:color w:val="000000"/>
          <w:sz w:val="26"/>
          <w:szCs w:val="26"/>
        </w:rPr>
        <w:t>» - электронная отчетность, передача отчетов по страховым взносам и налоговой отчетности.</w:t>
      </w:r>
    </w:p>
    <w:p w:rsidR="00515AA7" w:rsidRDefault="00515AA7" w:rsidP="00515AA7">
      <w:pPr>
        <w:pStyle w:val="cs18e37adf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57cf9b5e"/>
          <w:color w:val="000000"/>
          <w:sz w:val="26"/>
          <w:szCs w:val="26"/>
        </w:rPr>
        <w:t>- Автоматизированное программное обеспечение «СУФД» - электронный обмен через удаленный доступ с УФК.</w:t>
      </w:r>
    </w:p>
    <w:p w:rsidR="00515AA7" w:rsidRDefault="00515AA7" w:rsidP="00515AA7">
      <w:pPr>
        <w:pStyle w:val="cs587ad28f"/>
        <w:spacing w:before="240" w:beforeAutospacing="0" w:after="24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7a65ad24"/>
          <w:b/>
          <w:bCs/>
          <w:color w:val="000000"/>
          <w:sz w:val="26"/>
          <w:szCs w:val="26"/>
        </w:rPr>
        <w:t>8. Перечень форм отчетности, не включенных в состав бюджетной отчетности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В связи с отсутствием числовых показателей в составе годовой отчетности и пояснительной записке к ней не представлены формы и приложения: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направлениях деятельности (таблица 1);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проведении инвентаризации (таблица 6);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целевых иностранных кредитах (ф.0503167);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государственном (муниципальном) долге, предоставленных бюджетных кредитах (ф.0503172);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Справка о суммах консолидируемых поступлениях, подлежащих зачислению на счет бюджета (ф.0503184);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Расшифровка к дебиторской задолженности по контрактным обязательствам (ф.0503192);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Расшифровка к дебиторской задолженности по субсидиям организациям (ф.0503193);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- Сведения об исполнениях судебных решений по денежным обязательствам бюджета (ф.0503296).</w:t>
      </w:r>
    </w:p>
    <w:p w:rsidR="00515AA7" w:rsidRDefault="00515AA7" w:rsidP="00515AA7">
      <w:pPr>
        <w:pStyle w:val="cs22432db2"/>
        <w:spacing w:before="240" w:beforeAutospacing="0" w:after="240" w:afterAutospacing="0"/>
        <w:ind w:left="360" w:hanging="36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6623742c"/>
          <w:color w:val="000000"/>
          <w:sz w:val="26"/>
          <w:szCs w:val="26"/>
        </w:rPr>
        <w:t> </w:t>
      </w:r>
      <w:r>
        <w:rPr>
          <w:rStyle w:val="cs7eccb784"/>
          <w:b/>
          <w:bCs/>
          <w:color w:val="000000"/>
          <w:sz w:val="26"/>
          <w:szCs w:val="26"/>
        </w:rPr>
        <w:t>Дополнительная  информация: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1. Из бюджета муниципального образования поселения в 2020 году бюджетные ссуды и бюджетные кредиты не предоставлялись.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t>2. Администрацией муниципального образования поселения в 2020 году заимствования  из других бюджетов и кредитных учреждений не производились.</w:t>
      </w:r>
    </w:p>
    <w:p w:rsidR="00515AA7" w:rsidRDefault="00515AA7" w:rsidP="00515AA7">
      <w:pPr>
        <w:pStyle w:val="cse3ed8dc7"/>
        <w:spacing w:before="120" w:beforeAutospacing="0" w:after="12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cs95bf8147"/>
          <w:color w:val="000000"/>
          <w:sz w:val="26"/>
          <w:szCs w:val="26"/>
        </w:rPr>
        <w:lastRenderedPageBreak/>
        <w:t>3. Муниципальные гарантии Администрацией муниципального образования поселения в 2020 году не предоставлялись.</w:t>
      </w:r>
    </w:p>
    <w:p w:rsidR="00515AA7" w:rsidRDefault="00515AA7" w:rsidP="00515AA7">
      <w:pPr>
        <w:pStyle w:val="cs95e872d0"/>
        <w:spacing w:before="0" w:beforeAutospacing="0" w:after="0" w:afterAutospacing="0"/>
        <w:rPr>
          <w:rStyle w:val="cs95bf8147"/>
          <w:color w:val="000000"/>
          <w:sz w:val="26"/>
          <w:szCs w:val="26"/>
        </w:rPr>
      </w:pPr>
      <w:r>
        <w:rPr>
          <w:rStyle w:val="cs95bf8147"/>
          <w:color w:val="000000"/>
          <w:sz w:val="26"/>
          <w:szCs w:val="26"/>
        </w:rPr>
        <w:t>4. Муниципального внешнего и внутреннего долга Администрация муниципального образования поселения не  имеет.</w:t>
      </w:r>
    </w:p>
    <w:p w:rsidR="00515AA7" w:rsidRDefault="00515AA7" w:rsidP="00515AA7">
      <w:pPr>
        <w:pStyle w:val="cs95e872d0"/>
        <w:spacing w:before="0" w:beforeAutospacing="0" w:after="0" w:afterAutospacing="0"/>
        <w:rPr>
          <w:rStyle w:val="cs95bf8147"/>
          <w:color w:val="000000"/>
          <w:sz w:val="26"/>
          <w:szCs w:val="26"/>
        </w:rPr>
      </w:pPr>
    </w:p>
    <w:p w:rsidR="00515AA7" w:rsidRPr="00FD5F7E" w:rsidRDefault="00515AA7" w:rsidP="00515AA7">
      <w:pPr>
        <w:pStyle w:val="cs95e872d0"/>
        <w:spacing w:before="0" w:beforeAutospacing="0" w:after="0" w:afterAutospacing="0"/>
        <w:rPr>
          <w:rStyle w:val="cs72f7c9c5"/>
          <w:rFonts w:ascii="Tahoma" w:hAnsi="Tahoma" w:cs="Tahoma"/>
          <w:color w:val="000000"/>
          <w:sz w:val="15"/>
          <w:szCs w:val="15"/>
        </w:rPr>
      </w:pPr>
    </w:p>
    <w:p w:rsidR="00515AA7" w:rsidRPr="00FD5F7E" w:rsidRDefault="00515AA7" w:rsidP="00515AA7">
      <w:pPr>
        <w:pStyle w:val="csc583d0c8"/>
        <w:shd w:val="clear" w:color="auto" w:fill="FFFFFF"/>
        <w:spacing w:before="240" w:beforeAutospacing="0" w:after="240" w:afterAutospacing="0"/>
        <w:rPr>
          <w:rStyle w:val="cs72f7c9c5"/>
          <w:bCs/>
          <w:sz w:val="26"/>
          <w:szCs w:val="26"/>
        </w:rPr>
      </w:pPr>
      <w:r w:rsidRPr="00FD5F7E">
        <w:rPr>
          <w:rStyle w:val="cs72f7c9c5"/>
          <w:bCs/>
          <w:sz w:val="26"/>
          <w:szCs w:val="26"/>
        </w:rPr>
        <w:t xml:space="preserve">Глава МО  </w:t>
      </w:r>
      <w:r w:rsidRPr="00FD5F7E">
        <w:rPr>
          <w:rStyle w:val="cs57cf9b5e"/>
          <w:color w:val="000000"/>
          <w:sz w:val="26"/>
          <w:szCs w:val="26"/>
        </w:rPr>
        <w:t>«Юшарский сельсовет» НАО                               Д.В. Вылко</w:t>
      </w:r>
    </w:p>
    <w:p w:rsidR="006B3E1B" w:rsidRDefault="006B3E1B"/>
    <w:sectPr w:rsidR="006B3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EFCC18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3EA2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FC07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A85A1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Cs/>
      </w:rPr>
    </w:lvl>
  </w:abstractNum>
  <w:abstractNum w:abstractNumId="5">
    <w:nsid w:val="03E4600A"/>
    <w:multiLevelType w:val="hybridMultilevel"/>
    <w:tmpl w:val="F26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3404F"/>
    <w:multiLevelType w:val="hybridMultilevel"/>
    <w:tmpl w:val="3DEAAAFE"/>
    <w:lvl w:ilvl="0" w:tplc="A7CA75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EA72C0C"/>
    <w:multiLevelType w:val="hybridMultilevel"/>
    <w:tmpl w:val="F6BC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415C0"/>
    <w:multiLevelType w:val="hybridMultilevel"/>
    <w:tmpl w:val="9F52736E"/>
    <w:lvl w:ilvl="0" w:tplc="D36092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D54383F"/>
    <w:multiLevelType w:val="hybridMultilevel"/>
    <w:tmpl w:val="22E4CDC4"/>
    <w:lvl w:ilvl="0" w:tplc="335A74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F215D"/>
    <w:multiLevelType w:val="hybridMultilevel"/>
    <w:tmpl w:val="4D947934"/>
    <w:lvl w:ilvl="0" w:tplc="04190011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FC7D6A"/>
    <w:multiLevelType w:val="hybridMultilevel"/>
    <w:tmpl w:val="0CDE16AE"/>
    <w:lvl w:ilvl="0" w:tplc="3DA0A1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E2A6BB6"/>
    <w:multiLevelType w:val="hybridMultilevel"/>
    <w:tmpl w:val="5ECC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D2716B"/>
    <w:multiLevelType w:val="hybridMultilevel"/>
    <w:tmpl w:val="67E40FB8"/>
    <w:lvl w:ilvl="0" w:tplc="75C0C058">
      <w:start w:val="1"/>
      <w:numFmt w:val="decimal"/>
      <w:suff w:val="space"/>
      <w:lvlText w:val="%1)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14">
    <w:nsid w:val="74F3628F"/>
    <w:multiLevelType w:val="multilevel"/>
    <w:tmpl w:val="41AE3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5CE3C66"/>
    <w:multiLevelType w:val="hybridMultilevel"/>
    <w:tmpl w:val="597A2852"/>
    <w:lvl w:ilvl="0" w:tplc="E4FA066A">
      <w:start w:val="1"/>
      <w:numFmt w:val="decimal"/>
      <w:suff w:val="space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6">
    <w:nsid w:val="76A30B99"/>
    <w:multiLevelType w:val="hybridMultilevel"/>
    <w:tmpl w:val="3DEAAAFE"/>
    <w:lvl w:ilvl="0" w:tplc="A7CA75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D4C18BD"/>
    <w:multiLevelType w:val="hybridMultilevel"/>
    <w:tmpl w:val="B020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85AA3"/>
    <w:multiLevelType w:val="hybridMultilevel"/>
    <w:tmpl w:val="9BEE6B26"/>
    <w:lvl w:ilvl="0" w:tplc="9D0C4E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4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18"/>
  </w:num>
  <w:num w:numId="14">
    <w:abstractNumId w:val="15"/>
  </w:num>
  <w:num w:numId="15">
    <w:abstractNumId w:val="13"/>
  </w:num>
  <w:num w:numId="16">
    <w:abstractNumId w:val="17"/>
  </w:num>
  <w:num w:numId="17">
    <w:abstractNumId w:val="8"/>
  </w:num>
  <w:num w:numId="18">
    <w:abstractNumId w:val="16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15AA7"/>
    <w:rsid w:val="00515AA7"/>
    <w:rsid w:val="006B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Маркер,ПАРАГРАФ,Абзац списка11,Абзац списка3,Абзац списка2,Цветной список - Акцент 11,СПИСОК,Второй абзац списка,Абзац списка для документа,Bullet List,FooterText,numbered,Paragraphe de liste1,lp1,Bullet 1,список 1"/>
    <w:basedOn w:val="a"/>
    <w:link w:val="a4"/>
    <w:uiPriority w:val="99"/>
    <w:qFormat/>
    <w:rsid w:val="00515AA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Абзац списка Знак"/>
    <w:aliases w:val="Варианты ответов Знак,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Bullet List Знак,lp1 Знак"/>
    <w:link w:val="a3"/>
    <w:uiPriority w:val="99"/>
    <w:locked/>
    <w:rsid w:val="00515A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15A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A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5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LineNumber">
    <w:name w:val="Line Number"/>
    <w:basedOn w:val="a0"/>
    <w:rsid w:val="00515AA7"/>
    <w:rPr>
      <w:sz w:val="22"/>
    </w:rPr>
  </w:style>
  <w:style w:type="character" w:customStyle="1" w:styleId="1">
    <w:name w:val="Гиперссылка1"/>
    <w:uiPriority w:val="99"/>
    <w:rsid w:val="00515AA7"/>
    <w:rPr>
      <w:color w:val="0000FF"/>
      <w:u w:val="single"/>
    </w:rPr>
  </w:style>
  <w:style w:type="table" w:customStyle="1" w:styleId="10">
    <w:name w:val="Обычная таблица1"/>
    <w:uiPriority w:val="99"/>
    <w:rsid w:val="00515AA7"/>
    <w:pPr>
      <w:spacing w:after="0" w:line="240" w:lineRule="auto"/>
    </w:pPr>
    <w:rPr>
      <w:rFonts w:ascii="Calibri" w:eastAsia="Calibri" w:hAnsi="Calibri" w:cs="Calibri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Простая таблица 11"/>
    <w:basedOn w:val="10"/>
    <w:uiPriority w:val="99"/>
    <w:rsid w:val="00515A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515AA7"/>
    <w:rPr>
      <w:rFonts w:cs="Times New Roman"/>
      <w:b/>
      <w:sz w:val="22"/>
    </w:rPr>
  </w:style>
  <w:style w:type="character" w:customStyle="1" w:styleId="LineNumber1">
    <w:name w:val="Line Number1"/>
    <w:uiPriority w:val="99"/>
    <w:rsid w:val="00515AA7"/>
  </w:style>
  <w:style w:type="character" w:customStyle="1" w:styleId="2">
    <w:name w:val="Гиперссылка2"/>
    <w:uiPriority w:val="99"/>
    <w:rsid w:val="00515AA7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515AA7"/>
    <w:rPr>
      <w:rFonts w:ascii="Calibri" w:eastAsia="Calibri" w:hAnsi="Calibri" w:cs="Calibri"/>
      <w:szCs w:val="20"/>
      <w:lang w:bidi="he-IL"/>
    </w:rPr>
  </w:style>
  <w:style w:type="paragraph" w:styleId="a9">
    <w:name w:val="header"/>
    <w:basedOn w:val="a"/>
    <w:link w:val="a8"/>
    <w:uiPriority w:val="99"/>
    <w:semiHidden/>
    <w:rsid w:val="00515A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  <w:lang w:bidi="he-IL"/>
    </w:rPr>
  </w:style>
  <w:style w:type="character" w:customStyle="1" w:styleId="12">
    <w:name w:val="Верхний колонтитул Знак1"/>
    <w:basedOn w:val="a0"/>
    <w:link w:val="a9"/>
    <w:uiPriority w:val="99"/>
    <w:semiHidden/>
    <w:rsid w:val="00515AA7"/>
  </w:style>
  <w:style w:type="character" w:customStyle="1" w:styleId="aa">
    <w:name w:val="Нижний колонтитул Знак"/>
    <w:basedOn w:val="a0"/>
    <w:link w:val="ab"/>
    <w:uiPriority w:val="99"/>
    <w:semiHidden/>
    <w:rsid w:val="00515AA7"/>
    <w:rPr>
      <w:rFonts w:ascii="Calibri" w:eastAsia="Calibri" w:hAnsi="Calibri" w:cs="Calibri"/>
      <w:szCs w:val="20"/>
      <w:lang w:bidi="he-IL"/>
    </w:rPr>
  </w:style>
  <w:style w:type="paragraph" w:styleId="ab">
    <w:name w:val="footer"/>
    <w:basedOn w:val="a"/>
    <w:link w:val="aa"/>
    <w:uiPriority w:val="99"/>
    <w:semiHidden/>
    <w:rsid w:val="00515A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Cs w:val="20"/>
      <w:lang w:bidi="he-IL"/>
    </w:rPr>
  </w:style>
  <w:style w:type="character" w:customStyle="1" w:styleId="13">
    <w:name w:val="Нижний колонтитул Знак1"/>
    <w:basedOn w:val="a0"/>
    <w:link w:val="ab"/>
    <w:uiPriority w:val="99"/>
    <w:semiHidden/>
    <w:rsid w:val="00515AA7"/>
  </w:style>
  <w:style w:type="paragraph" w:customStyle="1" w:styleId="ConsPlusNonformat">
    <w:name w:val="ConsPlusNonformat"/>
    <w:uiPriority w:val="99"/>
    <w:rsid w:val="0051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35">
    <w:name w:val="Font Style35"/>
    <w:uiPriority w:val="99"/>
    <w:rsid w:val="00515AA7"/>
    <w:rPr>
      <w:rFonts w:ascii="Times New Roman" w:hAnsi="Times New Roman"/>
      <w:sz w:val="22"/>
    </w:rPr>
  </w:style>
  <w:style w:type="character" w:customStyle="1" w:styleId="cs6f99b4a">
    <w:name w:val="cs6f99b4a"/>
    <w:basedOn w:val="a0"/>
    <w:uiPriority w:val="99"/>
    <w:rsid w:val="00515AA7"/>
    <w:rPr>
      <w:rFonts w:cs="Times New Roman"/>
    </w:rPr>
  </w:style>
  <w:style w:type="character" w:customStyle="1" w:styleId="cs900c408e">
    <w:name w:val="cs900c408e"/>
    <w:basedOn w:val="a0"/>
    <w:uiPriority w:val="99"/>
    <w:rsid w:val="00515AA7"/>
    <w:rPr>
      <w:rFonts w:cs="Times New Roman"/>
    </w:rPr>
  </w:style>
  <w:style w:type="paragraph" w:customStyle="1" w:styleId="csc583d0c8">
    <w:name w:val="csc583d0c8"/>
    <w:basedOn w:val="a"/>
    <w:rsid w:val="00515A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s587ad28f">
    <w:name w:val="cs587ad28f"/>
    <w:basedOn w:val="a"/>
    <w:rsid w:val="00515A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sad7a2888">
    <w:name w:val="csad7a2888"/>
    <w:basedOn w:val="a"/>
    <w:rsid w:val="00515AA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3a7807">
    <w:name w:val="cs823a7807"/>
    <w:basedOn w:val="a"/>
    <w:rsid w:val="00515AA7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76d833a">
    <w:name w:val="cs776d833a"/>
    <w:basedOn w:val="a"/>
    <w:rsid w:val="00515AA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b7c43103">
    <w:name w:val="csb7c43103"/>
    <w:basedOn w:val="a"/>
    <w:rsid w:val="00515AA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b41d2f6d">
    <w:name w:val="csb41d2f6d"/>
    <w:basedOn w:val="a"/>
    <w:rsid w:val="00515AA7"/>
    <w:pPr>
      <w:spacing w:before="120" w:after="120" w:line="240" w:lineRule="auto"/>
      <w:ind w:firstLine="8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c2fe84">
    <w:name w:val="cs82c2fe84"/>
    <w:basedOn w:val="a"/>
    <w:rsid w:val="00515AA7"/>
    <w:pPr>
      <w:spacing w:before="120" w:after="120" w:line="24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027841">
    <w:name w:val="cs1027841"/>
    <w:basedOn w:val="a0"/>
    <w:rsid w:val="00515A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23fb06641">
    <w:name w:val="cs23fb06641"/>
    <w:basedOn w:val="a0"/>
    <w:rsid w:val="00515A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9766b891">
    <w:name w:val="cs59766b891"/>
    <w:basedOn w:val="a0"/>
    <w:rsid w:val="00515A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  <w:shd w:val="clear" w:color="auto" w:fill="auto"/>
    </w:rPr>
  </w:style>
  <w:style w:type="paragraph" w:customStyle="1" w:styleId="cs2654ae3a">
    <w:name w:val="cs2654ae3a"/>
    <w:basedOn w:val="a"/>
    <w:rsid w:val="0051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f603e10">
    <w:name w:val="cs1f603e10"/>
    <w:basedOn w:val="a"/>
    <w:rsid w:val="00515AA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34c5ee5">
    <w:name w:val="cs134c5ee5"/>
    <w:basedOn w:val="a"/>
    <w:rsid w:val="00515AA7"/>
    <w:pPr>
      <w:spacing w:before="24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6539fc0">
    <w:name w:val="cs16539fc0"/>
    <w:basedOn w:val="a"/>
    <w:rsid w:val="00515AA7"/>
    <w:pPr>
      <w:spacing w:before="12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1f2d9f3">
    <w:name w:val="csa1f2d9f3"/>
    <w:basedOn w:val="a"/>
    <w:rsid w:val="00515AA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d43ffbd">
    <w:name w:val="cs3d43ffbd"/>
    <w:basedOn w:val="a"/>
    <w:rsid w:val="00515AA7"/>
    <w:pPr>
      <w:spacing w:before="240" w:after="24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ae6e7b2">
    <w:name w:val="cs2ae6e7b2"/>
    <w:basedOn w:val="a"/>
    <w:rsid w:val="00515A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feb1c8b">
    <w:name w:val="cs6feb1c8b"/>
    <w:basedOn w:val="a"/>
    <w:rsid w:val="00515AA7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f5e2d76">
    <w:name w:val="cs9f5e2d76"/>
    <w:basedOn w:val="a"/>
    <w:rsid w:val="00515AA7"/>
    <w:pPr>
      <w:spacing w:before="120" w:after="0" w:line="240" w:lineRule="auto"/>
      <w:ind w:left="-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f726998">
    <w:name w:val="cs9f726998"/>
    <w:basedOn w:val="a"/>
    <w:rsid w:val="00515AA7"/>
    <w:pPr>
      <w:spacing w:before="120" w:after="0" w:line="240" w:lineRule="auto"/>
      <w:ind w:left="-100" w:right="-1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0d95d16">
    <w:name w:val="csf0d95d16"/>
    <w:basedOn w:val="a"/>
    <w:rsid w:val="00515AA7"/>
    <w:pPr>
      <w:spacing w:before="120" w:after="24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ef03c9d">
    <w:name w:val="cs7ef03c9d"/>
    <w:basedOn w:val="a"/>
    <w:rsid w:val="00515AA7"/>
    <w:pPr>
      <w:spacing w:before="120" w:after="12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26b9cfa">
    <w:name w:val="csf26b9cfa"/>
    <w:basedOn w:val="a"/>
    <w:rsid w:val="00515AA7"/>
    <w:pPr>
      <w:spacing w:before="120" w:after="0" w:line="240" w:lineRule="auto"/>
      <w:ind w:right="-10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9ab1e92">
    <w:name w:val="cs49ab1e92"/>
    <w:basedOn w:val="a"/>
    <w:rsid w:val="00515AA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63f0588">
    <w:name w:val="cs663f0588"/>
    <w:basedOn w:val="a"/>
    <w:rsid w:val="00515AA7"/>
    <w:pPr>
      <w:spacing w:before="240"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daae5f71">
    <w:name w:val="csdaae5f71"/>
    <w:basedOn w:val="a0"/>
    <w:rsid w:val="00515AA7"/>
    <w:rPr>
      <w:rFonts w:ascii="Calibri" w:hAnsi="Calibri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c8f6d761">
    <w:name w:val="csc8f6d761"/>
    <w:basedOn w:val="a0"/>
    <w:rsid w:val="00515AA7"/>
    <w:rPr>
      <w:rFonts w:ascii="Calibri" w:hAnsi="Calibri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character" w:customStyle="1" w:styleId="csd491eb1">
    <w:name w:val="csd491eb1"/>
    <w:basedOn w:val="a0"/>
    <w:rsid w:val="00515AA7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u w:val="single"/>
      <w:shd w:val="clear" w:color="auto" w:fill="auto"/>
    </w:rPr>
  </w:style>
  <w:style w:type="character" w:customStyle="1" w:styleId="cs896ae2191">
    <w:name w:val="cs896ae2191"/>
    <w:basedOn w:val="a0"/>
    <w:rsid w:val="00515AA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915265771">
    <w:name w:val="cs915265771"/>
    <w:basedOn w:val="a0"/>
    <w:rsid w:val="00515AA7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e20dfcca1">
    <w:name w:val="cse20dfcca1"/>
    <w:basedOn w:val="a0"/>
    <w:rsid w:val="00515AA7"/>
    <w:rPr>
      <w:rFonts w:ascii="Tahoma" w:hAnsi="Tahoma" w:cs="Tahoma" w:hint="default"/>
      <w:b w:val="0"/>
      <w:bCs w:val="0"/>
      <w:i w:val="0"/>
      <w:iCs w:val="0"/>
      <w:color w:val="000000"/>
      <w:sz w:val="15"/>
      <w:szCs w:val="15"/>
      <w:shd w:val="clear" w:color="auto" w:fill="auto"/>
    </w:rPr>
  </w:style>
  <w:style w:type="paragraph" w:customStyle="1" w:styleId="s3">
    <w:name w:val="s_3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515AA7"/>
    <w:rPr>
      <w:color w:val="0000FF"/>
      <w:u w:val="single"/>
    </w:rPr>
  </w:style>
  <w:style w:type="paragraph" w:customStyle="1" w:styleId="cs7a5b1828">
    <w:name w:val="cs7a5b1828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2ff095">
    <w:name w:val="cs82ff095"/>
    <w:basedOn w:val="a0"/>
    <w:rsid w:val="00515AA7"/>
  </w:style>
  <w:style w:type="paragraph" w:customStyle="1" w:styleId="cs5fe9d3be">
    <w:name w:val="cs5fe9d3be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0e12baa">
    <w:name w:val="cs20e12baa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63512ba">
    <w:name w:val="cs663512ba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4807cb3">
    <w:name w:val="csc4807cb3"/>
    <w:basedOn w:val="a0"/>
    <w:rsid w:val="00515AA7"/>
  </w:style>
  <w:style w:type="paragraph" w:customStyle="1" w:styleId="cs810ef838">
    <w:name w:val="cs810ef838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8e37adf">
    <w:name w:val="cs18e37adf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50838677">
    <w:name w:val="cs50838677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fa43ff3c">
    <w:name w:val="csfa43ff3c"/>
    <w:basedOn w:val="a0"/>
    <w:rsid w:val="00515AA7"/>
  </w:style>
  <w:style w:type="paragraph" w:customStyle="1" w:styleId="cs9e88db87">
    <w:name w:val="cs9e88db87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c942780">
    <w:name w:val="cscc942780"/>
    <w:basedOn w:val="a0"/>
    <w:rsid w:val="00515AA7"/>
  </w:style>
  <w:style w:type="paragraph" w:customStyle="1" w:styleId="cse20e10c4">
    <w:name w:val="cse20e10c4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3f849676">
    <w:name w:val="cs3f849676"/>
    <w:basedOn w:val="a0"/>
    <w:rsid w:val="00515AA7"/>
  </w:style>
  <w:style w:type="paragraph" w:customStyle="1" w:styleId="cs50a1639e">
    <w:name w:val="cs50a1639e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924f927">
    <w:name w:val="cs7924f927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f169d0f">
    <w:name w:val="csef169d0f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d249ccb">
    <w:name w:val="cs9d249ccb"/>
    <w:basedOn w:val="a0"/>
    <w:rsid w:val="00515AA7"/>
  </w:style>
  <w:style w:type="paragraph" w:customStyle="1" w:styleId="cs16534bb5">
    <w:name w:val="cs16534bb5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2f7c9c5">
    <w:name w:val="cs72f7c9c5"/>
    <w:basedOn w:val="a0"/>
    <w:rsid w:val="00515AA7"/>
  </w:style>
  <w:style w:type="character" w:customStyle="1" w:styleId="cs3a44a687">
    <w:name w:val="cs3a44a687"/>
    <w:basedOn w:val="a0"/>
    <w:rsid w:val="00515AA7"/>
  </w:style>
  <w:style w:type="character" w:customStyle="1" w:styleId="csae06bbdb">
    <w:name w:val="csae06bbdb"/>
    <w:basedOn w:val="a0"/>
    <w:rsid w:val="00515AA7"/>
  </w:style>
  <w:style w:type="paragraph" w:customStyle="1" w:styleId="cs1846c2e8">
    <w:name w:val="cs1846c2e8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97c5921">
    <w:name w:val="cs697c5921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3a4479f6">
    <w:name w:val="cs3a4479f6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f25f283">
    <w:name w:val="csef25f283"/>
    <w:basedOn w:val="a0"/>
    <w:rsid w:val="00515AA7"/>
  </w:style>
  <w:style w:type="paragraph" w:customStyle="1" w:styleId="csfac7f269">
    <w:name w:val="csfac7f269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5e872d0">
    <w:name w:val="cs95e872d0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157ffe2">
    <w:name w:val="cs1157ffe2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2081e39">
    <w:name w:val="csa2081e39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aedecf5">
    <w:name w:val="cs4aedecf5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4c4e7396">
    <w:name w:val="cs4c4e7396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bb6b59f5">
    <w:name w:val="csbb6b59f5"/>
    <w:basedOn w:val="a0"/>
    <w:rsid w:val="00515AA7"/>
  </w:style>
  <w:style w:type="character" w:customStyle="1" w:styleId="cs45f25b30">
    <w:name w:val="cs45f25b30"/>
    <w:basedOn w:val="a0"/>
    <w:rsid w:val="00515AA7"/>
  </w:style>
  <w:style w:type="paragraph" w:customStyle="1" w:styleId="cs1416eb0b">
    <w:name w:val="cs1416eb0b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945cf99">
    <w:name w:val="cs7945cf99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af64d391">
    <w:name w:val="csaf64d391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dd9334a">
    <w:name w:val="cs1dd9334a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e034a01">
    <w:name w:val="cs2e034a01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768f4e8">
    <w:name w:val="cs1768f4e8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1126276">
    <w:name w:val="cs81126276"/>
    <w:basedOn w:val="a0"/>
    <w:rsid w:val="00515AA7"/>
  </w:style>
  <w:style w:type="paragraph" w:customStyle="1" w:styleId="csde247ff3">
    <w:name w:val="csde247ff3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2ac80ae">
    <w:name w:val="cs82ac80ae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164947c">
    <w:name w:val="cse164947c"/>
    <w:basedOn w:val="a0"/>
    <w:rsid w:val="00515AA7"/>
  </w:style>
  <w:style w:type="character" w:customStyle="1" w:styleId="cs9f798961">
    <w:name w:val="cs9f798961"/>
    <w:basedOn w:val="a0"/>
    <w:rsid w:val="00515AA7"/>
  </w:style>
  <w:style w:type="paragraph" w:customStyle="1" w:styleId="cs18480ca4">
    <w:name w:val="cs18480ca4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22432db2">
    <w:name w:val="cs22432db2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d58ab1a6">
    <w:name w:val="csd58ab1a6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9bb2630">
    <w:name w:val="cs89bb2630"/>
    <w:basedOn w:val="a0"/>
    <w:rsid w:val="00515AA7"/>
  </w:style>
  <w:style w:type="paragraph" w:customStyle="1" w:styleId="cs4682d3a7">
    <w:name w:val="cs4682d3a7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148fe35">
    <w:name w:val="cs7148fe35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f9a0376f">
    <w:name w:val="csf9a0376f"/>
    <w:basedOn w:val="a0"/>
    <w:rsid w:val="00515AA7"/>
  </w:style>
  <w:style w:type="paragraph" w:customStyle="1" w:styleId="cs115b4962">
    <w:name w:val="cs115b4962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3ed8dc7">
    <w:name w:val="cse3ed8dc7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c9551979">
    <w:name w:val="csc9551979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80d9435b">
    <w:name w:val="cs80d9435b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8dfe4100">
    <w:name w:val="cs8dfe4100"/>
    <w:basedOn w:val="a0"/>
    <w:rsid w:val="00515AA7"/>
  </w:style>
  <w:style w:type="paragraph" w:customStyle="1" w:styleId="cs7878575c">
    <w:name w:val="cs7878575c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54a9e4e2">
    <w:name w:val="cs54a9e4e2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7a65ad24">
    <w:name w:val="cs7a65ad24"/>
    <w:basedOn w:val="a0"/>
    <w:rsid w:val="00515AA7"/>
  </w:style>
  <w:style w:type="paragraph" w:customStyle="1" w:styleId="cs2a6ff71e">
    <w:name w:val="cs2a6ff71e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95bf8147">
    <w:name w:val="cs95bf8147"/>
    <w:basedOn w:val="a0"/>
    <w:rsid w:val="00515AA7"/>
  </w:style>
  <w:style w:type="character" w:customStyle="1" w:styleId="csd26b8138">
    <w:name w:val="csd26b8138"/>
    <w:basedOn w:val="a0"/>
    <w:rsid w:val="00515AA7"/>
  </w:style>
  <w:style w:type="paragraph" w:customStyle="1" w:styleId="cs9ac413aa">
    <w:name w:val="cs9ac413aa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7c0daeb">
    <w:name w:val="cse7c0daeb"/>
    <w:basedOn w:val="a0"/>
    <w:rsid w:val="00515AA7"/>
  </w:style>
  <w:style w:type="paragraph" w:customStyle="1" w:styleId="csf48c023f">
    <w:name w:val="csf48c023f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11e2ad77">
    <w:name w:val="cs11e2ad77"/>
    <w:basedOn w:val="a0"/>
    <w:rsid w:val="00515AA7"/>
  </w:style>
  <w:style w:type="paragraph" w:customStyle="1" w:styleId="cs1e398cba">
    <w:name w:val="cs1e398cba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9a9996d5">
    <w:name w:val="cs9a9996d5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60dfb930">
    <w:name w:val="cs60dfb930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ff76171d">
    <w:name w:val="csff76171d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92ff500">
    <w:name w:val="csc92ff500"/>
    <w:basedOn w:val="a0"/>
    <w:rsid w:val="00515AA7"/>
  </w:style>
  <w:style w:type="paragraph" w:customStyle="1" w:styleId="cs65c4e3a6">
    <w:name w:val="cs65c4e3a6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ff4206c0">
    <w:name w:val="csff4206c0"/>
    <w:basedOn w:val="a0"/>
    <w:rsid w:val="00515AA7"/>
  </w:style>
  <w:style w:type="character" w:customStyle="1" w:styleId="cs57cf9b5e">
    <w:name w:val="cs57cf9b5e"/>
    <w:basedOn w:val="a0"/>
    <w:rsid w:val="00515AA7"/>
  </w:style>
  <w:style w:type="paragraph" w:customStyle="1" w:styleId="cs2e86d3a6">
    <w:name w:val="cs2e86d3a6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14cc5a59">
    <w:name w:val="cs14cc5a59"/>
    <w:basedOn w:val="a"/>
    <w:rsid w:val="00515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ab0fbb6b">
    <w:name w:val="csab0fbb6b"/>
    <w:basedOn w:val="a0"/>
    <w:rsid w:val="00515AA7"/>
  </w:style>
  <w:style w:type="character" w:customStyle="1" w:styleId="cs3e231116">
    <w:name w:val="cs3e231116"/>
    <w:basedOn w:val="a0"/>
    <w:rsid w:val="00515AA7"/>
  </w:style>
  <w:style w:type="character" w:customStyle="1" w:styleId="cs32df8b03">
    <w:name w:val="cs32df8b03"/>
    <w:basedOn w:val="a0"/>
    <w:rsid w:val="00515AA7"/>
  </w:style>
  <w:style w:type="character" w:customStyle="1" w:styleId="cs6623742c">
    <w:name w:val="cs6623742c"/>
    <w:basedOn w:val="a0"/>
    <w:rsid w:val="00515AA7"/>
  </w:style>
  <w:style w:type="character" w:customStyle="1" w:styleId="cs7eccb784">
    <w:name w:val="cs7eccb784"/>
    <w:basedOn w:val="a0"/>
    <w:rsid w:val="00515AA7"/>
  </w:style>
  <w:style w:type="paragraph" w:styleId="ad">
    <w:name w:val="No Spacing"/>
    <w:uiPriority w:val="1"/>
    <w:qFormat/>
    <w:rsid w:val="0051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toc 2"/>
    <w:basedOn w:val="a"/>
    <w:next w:val="a"/>
    <w:autoRedefine/>
    <w:uiPriority w:val="39"/>
    <w:qFormat/>
    <w:rsid w:val="00515AA7"/>
    <w:pPr>
      <w:widowControl w:val="0"/>
      <w:tabs>
        <w:tab w:val="left" w:pos="-3261"/>
        <w:tab w:val="left" w:pos="9248"/>
      </w:tabs>
      <w:adjustRightInd w:val="0"/>
      <w:spacing w:after="0" w:line="240" w:lineRule="auto"/>
      <w:ind w:firstLine="709"/>
      <w:jc w:val="center"/>
      <w:textAlignment w:val="baseline"/>
      <w:outlineLvl w:val="0"/>
    </w:pPr>
    <w:rPr>
      <w:rFonts w:ascii="Times New Roman" w:eastAsia="Microsoft YaHei" w:hAnsi="Times New Roman" w:cs="Times New Roman"/>
      <w:b/>
      <w:bCs/>
      <w:spacing w:val="-5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25D395DD5BE68D88BB01C1299D2A9FA4481CF917E1522B702C01D9C980D575A52374662F72F25C78188783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40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22DED2BD9CD760E57AC5848CBC00695CEC0505DBDA88DB3EF8E7E33957373087D6F734F604757514F727D29DAA53BEC1B5CAC7ED622E583o40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2DED2BD9CD760E57AC5848CBC00695CEC0505DBDA88DB3EF8E7E33957373087D6F734F604757514F727D29DAA53BEC1B5CAC7ED622E583o40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20320</Words>
  <Characters>115830</Characters>
  <Application>Microsoft Office Word</Application>
  <DocSecurity>0</DocSecurity>
  <Lines>965</Lines>
  <Paragraphs>271</Paragraphs>
  <ScaleCrop>false</ScaleCrop>
  <Company/>
  <LinksUpToDate>false</LinksUpToDate>
  <CharactersWithSpaces>135879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2021-04-30T13:11:00Z</dcterms:created>
  <dcterms:modified xsi:type="dcterms:W3CDTF">2021-04-30T13:12:00Z</dcterms:modified>
</cp:coreProperties>
</file>