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EE" w:rsidRPr="00981883" w:rsidRDefault="00530DEE" w:rsidP="00530DEE">
      <w:pPr>
        <w:jc w:val="center"/>
        <w:rPr>
          <w:rFonts w:ascii="Times New Roman" w:eastAsia="Calibri" w:hAnsi="Times New Roman" w:cs="Times New Roman"/>
          <w:b/>
          <w:sz w:val="24"/>
          <w:szCs w:val="24"/>
        </w:rPr>
      </w:pPr>
      <w:r>
        <w:rPr>
          <w:rFonts w:ascii="Times New Roman" w:eastAsia="Calibri" w:hAnsi="Times New Roman" w:cs="Times New Roman"/>
          <w:b/>
          <w:noProof/>
          <w:sz w:val="32"/>
          <w:szCs w:val="32"/>
        </w:rPr>
        <w:drawing>
          <wp:inline distT="0" distB="0" distL="0" distR="0">
            <wp:extent cx="600075" cy="733425"/>
            <wp:effectExtent l="0" t="0" r="9525" b="9525"/>
            <wp:docPr id="9" name="Рисунок 3" descr="Описание: F:\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F:\image001.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p w:rsidR="00530DEE" w:rsidRDefault="00530DEE" w:rsidP="00530DEE">
      <w:pPr>
        <w:jc w:val="center"/>
        <w:rPr>
          <w:rFonts w:ascii="Times New Roman" w:eastAsia="Calibri" w:hAnsi="Times New Roman" w:cs="Times New Roman"/>
          <w:b/>
          <w:sz w:val="24"/>
          <w:szCs w:val="24"/>
        </w:rPr>
      </w:pPr>
      <w:r w:rsidRPr="00981883">
        <w:rPr>
          <w:rFonts w:ascii="Times New Roman" w:eastAsia="Calibri" w:hAnsi="Times New Roman" w:cs="Times New Roman"/>
          <w:b/>
          <w:sz w:val="24"/>
          <w:szCs w:val="24"/>
        </w:rPr>
        <w:t>СОВЕТ ДЕПУТАТОВ МУНИЦИПАЛЬНОГО ОБРАЗОВАНИЯ</w:t>
      </w:r>
      <w:r>
        <w:rPr>
          <w:rFonts w:ascii="Times New Roman" w:eastAsia="Calibri" w:hAnsi="Times New Roman" w:cs="Times New Roman"/>
          <w:b/>
          <w:sz w:val="24"/>
          <w:szCs w:val="24"/>
        </w:rPr>
        <w:t xml:space="preserve">                             </w:t>
      </w:r>
      <w:r w:rsidRPr="00981883">
        <w:rPr>
          <w:rFonts w:ascii="Times New Roman" w:eastAsia="Calibri" w:hAnsi="Times New Roman" w:cs="Times New Roman"/>
          <w:b/>
          <w:sz w:val="24"/>
          <w:szCs w:val="24"/>
        </w:rPr>
        <w:t>«ЮШАРСКИЙ  СЕЛЬСОВЕТ» НЕНЕЦКОГО АВТОНОМНОГО ОКРУГА</w:t>
      </w:r>
    </w:p>
    <w:p w:rsidR="00530DEE" w:rsidRDefault="00530DEE" w:rsidP="00530DEE">
      <w:pPr>
        <w:spacing w:after="0"/>
        <w:jc w:val="center"/>
        <w:rPr>
          <w:rFonts w:ascii="Times New Roman" w:hAnsi="Times New Roman"/>
          <w:b/>
          <w:bCs/>
          <w:sz w:val="26"/>
          <w:szCs w:val="24"/>
        </w:rPr>
      </w:pPr>
      <w:r>
        <w:rPr>
          <w:rFonts w:ascii="Times New Roman" w:hAnsi="Times New Roman"/>
          <w:b/>
          <w:bCs/>
          <w:sz w:val="26"/>
          <w:szCs w:val="24"/>
        </w:rPr>
        <w:t>Шестнадцато</w:t>
      </w:r>
      <w:r w:rsidRPr="00A937A2">
        <w:rPr>
          <w:rFonts w:ascii="Times New Roman" w:hAnsi="Times New Roman"/>
          <w:b/>
          <w:bCs/>
          <w:sz w:val="26"/>
          <w:szCs w:val="24"/>
        </w:rPr>
        <w:t xml:space="preserve">е заседание </w:t>
      </w:r>
      <w:r>
        <w:rPr>
          <w:rFonts w:ascii="Times New Roman" w:hAnsi="Times New Roman"/>
          <w:b/>
          <w:bCs/>
          <w:sz w:val="26"/>
          <w:szCs w:val="24"/>
        </w:rPr>
        <w:t>шесто</w:t>
      </w:r>
      <w:r w:rsidRPr="00A937A2">
        <w:rPr>
          <w:rFonts w:ascii="Times New Roman" w:hAnsi="Times New Roman"/>
          <w:b/>
          <w:bCs/>
          <w:sz w:val="26"/>
          <w:szCs w:val="24"/>
        </w:rPr>
        <w:t>го созыва</w:t>
      </w:r>
    </w:p>
    <w:p w:rsidR="00530DEE" w:rsidRPr="00A937A2" w:rsidRDefault="00530DEE" w:rsidP="00530DEE">
      <w:pPr>
        <w:spacing w:after="0"/>
        <w:jc w:val="center"/>
        <w:rPr>
          <w:rFonts w:ascii="Times New Roman" w:hAnsi="Times New Roman"/>
          <w:sz w:val="26"/>
          <w:szCs w:val="24"/>
        </w:rPr>
      </w:pPr>
    </w:p>
    <w:p w:rsidR="00530DEE" w:rsidRPr="00A937A2" w:rsidRDefault="00530DEE" w:rsidP="00530DEE">
      <w:pPr>
        <w:spacing w:after="0"/>
        <w:jc w:val="center"/>
        <w:rPr>
          <w:rFonts w:ascii="Times New Roman" w:hAnsi="Times New Roman"/>
          <w:sz w:val="26"/>
          <w:szCs w:val="24"/>
        </w:rPr>
      </w:pPr>
      <w:r w:rsidRPr="00A937A2">
        <w:rPr>
          <w:rFonts w:ascii="Times New Roman" w:hAnsi="Times New Roman"/>
          <w:b/>
          <w:bCs/>
          <w:sz w:val="26"/>
          <w:szCs w:val="24"/>
        </w:rPr>
        <w:t>РЕШЕНИЕ</w:t>
      </w:r>
      <w:r>
        <w:rPr>
          <w:rFonts w:ascii="Times New Roman" w:hAnsi="Times New Roman"/>
          <w:b/>
          <w:bCs/>
          <w:sz w:val="26"/>
          <w:szCs w:val="24"/>
        </w:rPr>
        <w:t xml:space="preserve">  № 3</w:t>
      </w:r>
    </w:p>
    <w:p w:rsidR="00530DEE" w:rsidRDefault="00530DEE" w:rsidP="00530DEE">
      <w:pPr>
        <w:spacing w:after="0"/>
        <w:jc w:val="center"/>
        <w:rPr>
          <w:rFonts w:ascii="Times New Roman" w:hAnsi="Times New Roman"/>
          <w:b/>
          <w:bCs/>
          <w:sz w:val="26"/>
          <w:szCs w:val="24"/>
        </w:rPr>
      </w:pPr>
      <w:r>
        <w:rPr>
          <w:rFonts w:ascii="Times New Roman" w:hAnsi="Times New Roman"/>
          <w:b/>
          <w:bCs/>
          <w:sz w:val="26"/>
          <w:szCs w:val="24"/>
        </w:rPr>
        <w:t xml:space="preserve">от  29 марта 2020 года </w:t>
      </w:r>
    </w:p>
    <w:p w:rsidR="00530DEE" w:rsidRPr="00441453" w:rsidRDefault="00530DEE" w:rsidP="00530DEE">
      <w:pPr>
        <w:pStyle w:val="ConsPlusTitle"/>
        <w:rPr>
          <w:rFonts w:ascii="Times New Roman" w:hAnsi="Times New Roman" w:cs="Times New Roman"/>
          <w:sz w:val="24"/>
          <w:szCs w:val="24"/>
        </w:rPr>
      </w:pPr>
    </w:p>
    <w:p w:rsidR="00530DEE" w:rsidRPr="00A65914" w:rsidRDefault="00530DEE" w:rsidP="00530DEE">
      <w:pPr>
        <w:pStyle w:val="ConsPlusTitle"/>
        <w:jc w:val="center"/>
        <w:rPr>
          <w:rFonts w:ascii="Times New Roman" w:hAnsi="Times New Roman" w:cs="Times New Roman"/>
          <w:sz w:val="22"/>
          <w:szCs w:val="22"/>
        </w:rPr>
      </w:pPr>
      <w:r w:rsidRPr="00A65914">
        <w:rPr>
          <w:rFonts w:ascii="Times New Roman" w:hAnsi="Times New Roman" w:cs="Times New Roman"/>
          <w:sz w:val="22"/>
          <w:szCs w:val="22"/>
        </w:rPr>
        <w:t xml:space="preserve">О  ежегодном  отчете главы муниципального образования «Юшарский сельсовет» Ненецкого автономного округа,  о результатах деятельности </w:t>
      </w:r>
    </w:p>
    <w:p w:rsidR="00530DEE" w:rsidRPr="00A65914" w:rsidRDefault="00530DEE" w:rsidP="00530DEE">
      <w:pPr>
        <w:pStyle w:val="ConsPlusTitle"/>
        <w:jc w:val="center"/>
        <w:rPr>
          <w:rFonts w:ascii="Times New Roman" w:hAnsi="Times New Roman" w:cs="Times New Roman"/>
          <w:sz w:val="22"/>
          <w:szCs w:val="22"/>
        </w:rPr>
      </w:pPr>
      <w:r w:rsidRPr="00A65914">
        <w:rPr>
          <w:rFonts w:ascii="Times New Roman" w:hAnsi="Times New Roman" w:cs="Times New Roman"/>
          <w:sz w:val="22"/>
          <w:szCs w:val="22"/>
        </w:rPr>
        <w:t xml:space="preserve">Администрации  муниципального образования «Юшарский сельсовет» </w:t>
      </w:r>
    </w:p>
    <w:p w:rsidR="00530DEE" w:rsidRPr="00A65914" w:rsidRDefault="00530DEE" w:rsidP="00530DEE">
      <w:pPr>
        <w:pStyle w:val="ConsPlusTitle"/>
        <w:jc w:val="center"/>
        <w:rPr>
          <w:rFonts w:ascii="Times New Roman" w:hAnsi="Times New Roman" w:cs="Times New Roman"/>
          <w:sz w:val="22"/>
          <w:szCs w:val="22"/>
        </w:rPr>
      </w:pPr>
      <w:r w:rsidRPr="00A65914">
        <w:rPr>
          <w:rFonts w:ascii="Times New Roman" w:hAnsi="Times New Roman" w:cs="Times New Roman"/>
          <w:sz w:val="22"/>
          <w:szCs w:val="22"/>
        </w:rPr>
        <w:t>Ненецкого автономного округа</w:t>
      </w:r>
    </w:p>
    <w:p w:rsidR="00530DEE" w:rsidRDefault="00530DEE" w:rsidP="00530DEE">
      <w:pPr>
        <w:pStyle w:val="ConsPlusTitle"/>
        <w:jc w:val="center"/>
        <w:rPr>
          <w:rFonts w:ascii="Times New Roman" w:hAnsi="Times New Roman" w:cs="Times New Roman"/>
          <w:sz w:val="24"/>
          <w:szCs w:val="24"/>
        </w:rPr>
      </w:pPr>
    </w:p>
    <w:p w:rsidR="00530DEE" w:rsidRDefault="00530DEE" w:rsidP="00530DEE">
      <w:pPr>
        <w:pStyle w:val="ConsPlusTitle"/>
        <w:jc w:val="center"/>
        <w:rPr>
          <w:rFonts w:ascii="Times New Roman" w:hAnsi="Times New Roman"/>
          <w:sz w:val="24"/>
          <w:szCs w:val="24"/>
        </w:rPr>
      </w:pPr>
    </w:p>
    <w:p w:rsidR="00530DEE" w:rsidRDefault="00530DEE" w:rsidP="00530DEE">
      <w:pPr>
        <w:pStyle w:val="ConsPlusTitle"/>
        <w:jc w:val="center"/>
        <w:rPr>
          <w:rFonts w:ascii="Times New Roman" w:hAnsi="Times New Roman"/>
          <w:sz w:val="24"/>
          <w:szCs w:val="24"/>
        </w:rPr>
      </w:pPr>
    </w:p>
    <w:p w:rsidR="00530DEE" w:rsidRDefault="00530DEE" w:rsidP="00530DEE">
      <w:pPr>
        <w:autoSpaceDE w:val="0"/>
        <w:autoSpaceDN w:val="0"/>
        <w:adjustRightInd w:val="0"/>
        <w:spacing w:after="0" w:line="240" w:lineRule="auto"/>
        <w:ind w:firstLine="540"/>
        <w:jc w:val="both"/>
        <w:rPr>
          <w:rFonts w:ascii="Times New Roman" w:hAnsi="Times New Roman"/>
          <w:sz w:val="24"/>
          <w:szCs w:val="24"/>
        </w:rPr>
      </w:pPr>
      <w:r w:rsidRPr="00C45DA3">
        <w:rPr>
          <w:rFonts w:ascii="Times New Roman" w:hAnsi="Times New Roman"/>
          <w:sz w:val="24"/>
          <w:szCs w:val="24"/>
        </w:rPr>
        <w:t xml:space="preserve">Руководствуясь </w:t>
      </w:r>
      <w:r>
        <w:rPr>
          <w:rFonts w:ascii="Times New Roman" w:hAnsi="Times New Roman"/>
          <w:sz w:val="24"/>
          <w:szCs w:val="24"/>
        </w:rPr>
        <w:t xml:space="preserve">частью 11.1. статьи 35, частью 5.1. статьи 35 </w:t>
      </w:r>
      <w:r w:rsidRPr="00C45DA3">
        <w:rPr>
          <w:rFonts w:ascii="Times New Roman" w:hAnsi="Times New Roman"/>
          <w:bCs/>
          <w:sz w:val="24"/>
          <w:szCs w:val="24"/>
        </w:rPr>
        <w:t>Федеральн</w:t>
      </w:r>
      <w:r>
        <w:rPr>
          <w:rFonts w:ascii="Times New Roman" w:hAnsi="Times New Roman"/>
          <w:bCs/>
          <w:sz w:val="24"/>
          <w:szCs w:val="24"/>
        </w:rPr>
        <w:t>ого</w:t>
      </w:r>
      <w:r w:rsidRPr="00C45DA3">
        <w:rPr>
          <w:rFonts w:ascii="Times New Roman" w:hAnsi="Times New Roman"/>
          <w:bCs/>
          <w:sz w:val="24"/>
          <w:szCs w:val="24"/>
        </w:rPr>
        <w:t xml:space="preserve">  закон</w:t>
      </w:r>
      <w:r>
        <w:rPr>
          <w:rFonts w:ascii="Times New Roman" w:hAnsi="Times New Roman"/>
          <w:bCs/>
          <w:sz w:val="24"/>
          <w:szCs w:val="24"/>
        </w:rPr>
        <w:t>а</w:t>
      </w:r>
      <w:r w:rsidRPr="00C45DA3">
        <w:rPr>
          <w:rFonts w:ascii="Times New Roman" w:hAnsi="Times New Roman"/>
          <w:bCs/>
          <w:sz w:val="24"/>
          <w:szCs w:val="24"/>
        </w:rPr>
        <w:t xml:space="preserve"> от 06.10.2003 </w:t>
      </w:r>
      <w:r>
        <w:rPr>
          <w:rFonts w:ascii="Times New Roman" w:hAnsi="Times New Roman"/>
          <w:bCs/>
          <w:sz w:val="24"/>
          <w:szCs w:val="24"/>
        </w:rPr>
        <w:t>№</w:t>
      </w:r>
      <w:r w:rsidRPr="00C45DA3">
        <w:rPr>
          <w:rFonts w:ascii="Times New Roman" w:hAnsi="Times New Roman"/>
          <w:bCs/>
          <w:sz w:val="24"/>
          <w:szCs w:val="24"/>
        </w:rPr>
        <w:t xml:space="preserve"> 131-ФЗ </w:t>
      </w:r>
      <w:r>
        <w:rPr>
          <w:rFonts w:ascii="Times New Roman" w:hAnsi="Times New Roman"/>
          <w:bCs/>
          <w:sz w:val="24"/>
          <w:szCs w:val="24"/>
        </w:rPr>
        <w:t>«</w:t>
      </w:r>
      <w:r w:rsidRPr="00C45DA3">
        <w:rPr>
          <w:rFonts w:ascii="Times New Roman" w:hAnsi="Times New Roman"/>
          <w:bCs/>
          <w:sz w:val="24"/>
          <w:szCs w:val="24"/>
        </w:rPr>
        <w:t>Об общих принципах организации местного самоуправления в Российской Федерации</w:t>
      </w:r>
      <w:r>
        <w:rPr>
          <w:rFonts w:ascii="Times New Roman" w:hAnsi="Times New Roman"/>
          <w:bCs/>
          <w:sz w:val="24"/>
          <w:szCs w:val="24"/>
        </w:rPr>
        <w:t>», статьей 38 Устава муниципального образования «Юшарский сельсовет» Ненецкого автономного округа,</w:t>
      </w:r>
      <w:r w:rsidRPr="00441453">
        <w:rPr>
          <w:rFonts w:ascii="Times New Roman" w:hAnsi="Times New Roman"/>
          <w:sz w:val="24"/>
          <w:szCs w:val="24"/>
        </w:rPr>
        <w:t xml:space="preserve"> </w:t>
      </w:r>
      <w:r w:rsidRPr="001032AA">
        <w:rPr>
          <w:rFonts w:ascii="Times New Roman" w:hAnsi="Times New Roman"/>
          <w:sz w:val="24"/>
          <w:szCs w:val="24"/>
        </w:rPr>
        <w:t>Совет депутатов МО «</w:t>
      </w:r>
      <w:r>
        <w:rPr>
          <w:rFonts w:ascii="Times New Roman" w:hAnsi="Times New Roman"/>
          <w:sz w:val="24"/>
          <w:szCs w:val="24"/>
        </w:rPr>
        <w:t>Юшарский</w:t>
      </w:r>
      <w:r w:rsidRPr="001032AA">
        <w:rPr>
          <w:rFonts w:ascii="Times New Roman" w:hAnsi="Times New Roman"/>
          <w:sz w:val="24"/>
          <w:szCs w:val="24"/>
        </w:rPr>
        <w:t xml:space="preserve"> сельсовет» НАО РЕШИЛ:</w:t>
      </w:r>
    </w:p>
    <w:p w:rsidR="00530DEE" w:rsidRPr="001032AA" w:rsidRDefault="00530DEE" w:rsidP="00530DEE">
      <w:pPr>
        <w:autoSpaceDE w:val="0"/>
        <w:autoSpaceDN w:val="0"/>
        <w:adjustRightInd w:val="0"/>
        <w:spacing w:after="0" w:line="240" w:lineRule="auto"/>
        <w:ind w:firstLine="540"/>
        <w:jc w:val="both"/>
        <w:rPr>
          <w:rFonts w:ascii="Times New Roman" w:hAnsi="Times New Roman"/>
          <w:sz w:val="24"/>
          <w:szCs w:val="24"/>
        </w:rPr>
      </w:pPr>
    </w:p>
    <w:p w:rsidR="00530DEE" w:rsidRPr="00AA6999" w:rsidRDefault="00530DEE" w:rsidP="00530DEE">
      <w:pPr>
        <w:pStyle w:val="ConsPlusTitle"/>
        <w:ind w:firstLine="567"/>
        <w:jc w:val="both"/>
        <w:rPr>
          <w:rFonts w:ascii="Times New Roman" w:hAnsi="Times New Roman" w:cs="Times New Roman"/>
          <w:b w:val="0"/>
          <w:sz w:val="24"/>
          <w:szCs w:val="24"/>
        </w:rPr>
      </w:pPr>
      <w:r w:rsidRPr="00FE2450">
        <w:rPr>
          <w:rFonts w:ascii="Times New Roman" w:hAnsi="Times New Roman" w:cs="Times New Roman"/>
          <w:b w:val="0"/>
          <w:sz w:val="24"/>
          <w:szCs w:val="24"/>
        </w:rPr>
        <w:t xml:space="preserve">1. </w:t>
      </w:r>
      <w:r>
        <w:rPr>
          <w:rFonts w:ascii="Times New Roman" w:hAnsi="Times New Roman" w:cs="Times New Roman"/>
          <w:b w:val="0"/>
          <w:sz w:val="24"/>
          <w:szCs w:val="24"/>
        </w:rPr>
        <w:t xml:space="preserve">Принять к сведению прилагаемый </w:t>
      </w:r>
      <w:r w:rsidRPr="00AA6999">
        <w:rPr>
          <w:rFonts w:ascii="Times New Roman" w:hAnsi="Times New Roman" w:cs="Times New Roman"/>
          <w:b w:val="0"/>
          <w:sz w:val="24"/>
          <w:szCs w:val="24"/>
        </w:rPr>
        <w:t>отчет</w:t>
      </w:r>
      <w:r>
        <w:rPr>
          <w:rFonts w:ascii="Times New Roman" w:hAnsi="Times New Roman" w:cs="Times New Roman"/>
          <w:sz w:val="24"/>
          <w:szCs w:val="24"/>
        </w:rPr>
        <w:t xml:space="preserve"> </w:t>
      </w:r>
      <w:r w:rsidRPr="00AA6999">
        <w:rPr>
          <w:rFonts w:ascii="Times New Roman" w:hAnsi="Times New Roman" w:cs="Times New Roman"/>
          <w:b w:val="0"/>
          <w:sz w:val="24"/>
          <w:szCs w:val="24"/>
        </w:rPr>
        <w:t>главы муниципального образования «</w:t>
      </w:r>
      <w:r>
        <w:rPr>
          <w:rFonts w:ascii="Times New Roman" w:hAnsi="Times New Roman" w:cs="Times New Roman"/>
          <w:b w:val="0"/>
          <w:sz w:val="24"/>
          <w:szCs w:val="24"/>
        </w:rPr>
        <w:t xml:space="preserve">Юшарский </w:t>
      </w:r>
      <w:r w:rsidRPr="00AA6999">
        <w:rPr>
          <w:rFonts w:ascii="Times New Roman" w:hAnsi="Times New Roman" w:cs="Times New Roman"/>
          <w:b w:val="0"/>
          <w:sz w:val="24"/>
          <w:szCs w:val="24"/>
        </w:rPr>
        <w:t>сельсове</w:t>
      </w:r>
      <w:r>
        <w:rPr>
          <w:rFonts w:ascii="Times New Roman" w:hAnsi="Times New Roman" w:cs="Times New Roman"/>
          <w:b w:val="0"/>
          <w:sz w:val="24"/>
          <w:szCs w:val="24"/>
        </w:rPr>
        <w:t>т» Ненецкого автономного округа</w:t>
      </w:r>
      <w:r w:rsidRPr="00AA6999">
        <w:rPr>
          <w:rFonts w:ascii="Times New Roman" w:hAnsi="Times New Roman" w:cs="Times New Roman"/>
          <w:b w:val="0"/>
          <w:sz w:val="24"/>
          <w:szCs w:val="24"/>
        </w:rPr>
        <w:t xml:space="preserve"> о результатах деятельности Администрации  муниципального образования «</w:t>
      </w:r>
      <w:r>
        <w:rPr>
          <w:rFonts w:ascii="Times New Roman" w:hAnsi="Times New Roman" w:cs="Times New Roman"/>
          <w:b w:val="0"/>
          <w:sz w:val="24"/>
          <w:szCs w:val="24"/>
        </w:rPr>
        <w:t xml:space="preserve">Юшарский </w:t>
      </w:r>
      <w:r w:rsidRPr="00AA6999">
        <w:rPr>
          <w:rFonts w:ascii="Times New Roman" w:hAnsi="Times New Roman" w:cs="Times New Roman"/>
          <w:b w:val="0"/>
          <w:sz w:val="24"/>
          <w:szCs w:val="24"/>
        </w:rPr>
        <w:t>сельсов</w:t>
      </w:r>
      <w:r>
        <w:rPr>
          <w:rFonts w:ascii="Times New Roman" w:hAnsi="Times New Roman" w:cs="Times New Roman"/>
          <w:b w:val="0"/>
          <w:sz w:val="24"/>
          <w:szCs w:val="24"/>
        </w:rPr>
        <w:t>ет» Ненецкого автономного округа за 2019 год.</w:t>
      </w:r>
    </w:p>
    <w:p w:rsidR="00530DEE" w:rsidRDefault="00530DEE" w:rsidP="00530DEE">
      <w:pPr>
        <w:pStyle w:val="ConsPlusTitle"/>
        <w:ind w:firstLine="540"/>
        <w:jc w:val="both"/>
        <w:rPr>
          <w:rFonts w:ascii="Times New Roman" w:hAnsi="Times New Roman"/>
          <w:sz w:val="24"/>
          <w:szCs w:val="24"/>
        </w:rPr>
      </w:pPr>
    </w:p>
    <w:p w:rsidR="00530DEE" w:rsidRDefault="00530DEE" w:rsidP="00530DEE">
      <w:pPr>
        <w:numPr>
          <w:ilvl w:val="0"/>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Настоящее решение вступает в силу с момента его подписания и подлежит  официальному  опубликованию (обнародованию).</w:t>
      </w:r>
    </w:p>
    <w:p w:rsidR="00530DEE" w:rsidRDefault="00530DEE" w:rsidP="00530DEE">
      <w:pPr>
        <w:pStyle w:val="ConsPlusNormal"/>
        <w:ind w:firstLine="0"/>
        <w:outlineLvl w:val="0"/>
        <w:rPr>
          <w:rFonts w:ascii="Times New Roman" w:hAnsi="Times New Roman" w:cs="Times New Roman"/>
          <w:sz w:val="24"/>
          <w:szCs w:val="24"/>
        </w:rPr>
      </w:pPr>
    </w:p>
    <w:p w:rsidR="00530DEE" w:rsidRDefault="00530DEE" w:rsidP="00530DEE">
      <w:pPr>
        <w:pStyle w:val="ConsPlusNormal"/>
        <w:ind w:firstLine="0"/>
        <w:outlineLvl w:val="0"/>
        <w:rPr>
          <w:rFonts w:ascii="Times New Roman" w:hAnsi="Times New Roman" w:cs="Times New Roman"/>
          <w:sz w:val="24"/>
          <w:szCs w:val="24"/>
        </w:rPr>
      </w:pPr>
    </w:p>
    <w:p w:rsidR="00530DEE" w:rsidRDefault="00530DEE" w:rsidP="00530DEE">
      <w:pPr>
        <w:pStyle w:val="ConsPlusNormal"/>
        <w:ind w:firstLine="0"/>
        <w:outlineLvl w:val="0"/>
        <w:rPr>
          <w:rFonts w:ascii="Times New Roman" w:hAnsi="Times New Roman" w:cs="Times New Roman"/>
          <w:sz w:val="24"/>
          <w:szCs w:val="24"/>
        </w:rPr>
      </w:pPr>
    </w:p>
    <w:p w:rsidR="00530DEE" w:rsidRDefault="00530DEE" w:rsidP="00530DEE">
      <w:pPr>
        <w:pStyle w:val="ConsPlusNormal"/>
        <w:ind w:firstLine="0"/>
        <w:outlineLvl w:val="0"/>
        <w:rPr>
          <w:rFonts w:ascii="Times New Roman" w:hAnsi="Times New Roman" w:cs="Times New Roman"/>
          <w:sz w:val="24"/>
          <w:szCs w:val="24"/>
        </w:rPr>
      </w:pPr>
    </w:p>
    <w:p w:rsidR="00530DEE" w:rsidRDefault="00530DEE" w:rsidP="00530DEE">
      <w:pPr>
        <w:pStyle w:val="ConsPlusNormal"/>
        <w:ind w:firstLine="0"/>
        <w:outlineLvl w:val="0"/>
        <w:rPr>
          <w:rFonts w:ascii="Times New Roman" w:hAnsi="Times New Roman" w:cs="Times New Roman"/>
          <w:sz w:val="24"/>
          <w:szCs w:val="24"/>
        </w:rPr>
      </w:pPr>
      <w:r>
        <w:rPr>
          <w:rFonts w:ascii="Times New Roman" w:hAnsi="Times New Roman" w:cs="Times New Roman"/>
          <w:sz w:val="24"/>
          <w:szCs w:val="24"/>
        </w:rPr>
        <w:t>Глава МО «Юшарский сельсовет» НАО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Вылко Д.В.</w:t>
      </w:r>
    </w:p>
    <w:p w:rsidR="00530DEE" w:rsidRDefault="00530DEE" w:rsidP="00530DEE">
      <w:pPr>
        <w:pStyle w:val="ConsPlusNormal"/>
        <w:ind w:firstLine="0"/>
        <w:outlineLvl w:val="0"/>
        <w:rPr>
          <w:rFonts w:ascii="Times New Roman" w:hAnsi="Times New Roman" w:cs="Times New Roman"/>
          <w:sz w:val="24"/>
          <w:szCs w:val="24"/>
        </w:rPr>
      </w:pPr>
    </w:p>
    <w:p w:rsidR="00530DEE" w:rsidRDefault="00530DEE" w:rsidP="00530DEE">
      <w:pPr>
        <w:jc w:val="both"/>
        <w:rPr>
          <w:rFonts w:ascii="Times New Roman" w:hAnsi="Times New Roman" w:cs="Times New Roman"/>
          <w:sz w:val="24"/>
          <w:szCs w:val="24"/>
        </w:rPr>
      </w:pPr>
    </w:p>
    <w:p w:rsidR="00530DEE" w:rsidRDefault="00530DEE" w:rsidP="00530DEE">
      <w:pPr>
        <w:jc w:val="both"/>
        <w:rPr>
          <w:rFonts w:ascii="Times New Roman" w:hAnsi="Times New Roman" w:cs="Times New Roman"/>
          <w:sz w:val="24"/>
          <w:szCs w:val="24"/>
        </w:rPr>
      </w:pPr>
    </w:p>
    <w:p w:rsidR="00530DEE" w:rsidRDefault="00530DEE" w:rsidP="00530DEE">
      <w:pPr>
        <w:jc w:val="both"/>
        <w:rPr>
          <w:rFonts w:ascii="Times New Roman" w:hAnsi="Times New Roman" w:cs="Times New Roman"/>
          <w:sz w:val="24"/>
          <w:szCs w:val="24"/>
        </w:rPr>
      </w:pPr>
    </w:p>
    <w:p w:rsidR="00530DEE" w:rsidRDefault="00530DEE" w:rsidP="00530DEE">
      <w:pPr>
        <w:jc w:val="both"/>
        <w:rPr>
          <w:rFonts w:ascii="Times New Roman" w:hAnsi="Times New Roman" w:cs="Times New Roman"/>
          <w:sz w:val="24"/>
          <w:szCs w:val="24"/>
        </w:rPr>
      </w:pPr>
    </w:p>
    <w:p w:rsidR="00530DEE" w:rsidRDefault="00530DEE" w:rsidP="00530DEE">
      <w:pPr>
        <w:jc w:val="both"/>
        <w:rPr>
          <w:rFonts w:ascii="Times New Roman" w:hAnsi="Times New Roman" w:cs="Times New Roman"/>
          <w:sz w:val="24"/>
          <w:szCs w:val="24"/>
        </w:rPr>
      </w:pPr>
    </w:p>
    <w:p w:rsidR="00530DEE" w:rsidRDefault="00530DEE" w:rsidP="00530DEE">
      <w:pPr>
        <w:jc w:val="both"/>
        <w:rPr>
          <w:rFonts w:ascii="Times New Roman" w:hAnsi="Times New Roman" w:cs="Times New Roman"/>
          <w:sz w:val="20"/>
          <w:szCs w:val="20"/>
        </w:rPr>
      </w:pPr>
      <w:proofErr w:type="spellStart"/>
      <w:r>
        <w:rPr>
          <w:rFonts w:ascii="Times New Roman" w:hAnsi="Times New Roman" w:cs="Times New Roman"/>
          <w:sz w:val="20"/>
          <w:szCs w:val="20"/>
        </w:rPr>
        <w:t>п</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аратайка</w:t>
      </w:r>
      <w:proofErr w:type="spellEnd"/>
      <w:r>
        <w:rPr>
          <w:rFonts w:ascii="Times New Roman" w:hAnsi="Times New Roman" w:cs="Times New Roman"/>
          <w:sz w:val="20"/>
          <w:szCs w:val="20"/>
        </w:rPr>
        <w:t>, НАО</w:t>
      </w:r>
    </w:p>
    <w:p w:rsidR="00530DEE" w:rsidRDefault="00530DEE" w:rsidP="00530DEE">
      <w:pPr>
        <w:jc w:val="both"/>
        <w:rPr>
          <w:rFonts w:ascii="Times New Roman" w:hAnsi="Times New Roman" w:cs="Times New Roman"/>
          <w:sz w:val="20"/>
          <w:szCs w:val="20"/>
        </w:rPr>
      </w:pPr>
    </w:p>
    <w:p w:rsidR="00530DEE" w:rsidRDefault="00530DEE" w:rsidP="00530DEE">
      <w:pPr>
        <w:jc w:val="both"/>
        <w:rPr>
          <w:rFonts w:ascii="Times New Roman" w:hAnsi="Times New Roman" w:cs="Times New Roman"/>
          <w:sz w:val="20"/>
          <w:szCs w:val="20"/>
        </w:rPr>
      </w:pPr>
    </w:p>
    <w:p w:rsidR="00530DEE" w:rsidRPr="002377BD" w:rsidRDefault="00530DEE" w:rsidP="00530DEE">
      <w:pPr>
        <w:jc w:val="center"/>
        <w:rPr>
          <w:rFonts w:ascii="Times New Roman" w:hAnsi="Times New Roman" w:cs="Times New Roman"/>
          <w:b/>
          <w:sz w:val="28"/>
          <w:szCs w:val="28"/>
        </w:rPr>
      </w:pPr>
      <w:r w:rsidRPr="002377BD">
        <w:rPr>
          <w:rFonts w:ascii="Times New Roman" w:hAnsi="Times New Roman" w:cs="Times New Roman"/>
          <w:b/>
          <w:sz w:val="28"/>
          <w:szCs w:val="28"/>
        </w:rPr>
        <w:t>ОТЧЕТ</w:t>
      </w:r>
    </w:p>
    <w:p w:rsidR="00530DEE" w:rsidRPr="002377BD" w:rsidRDefault="00530DEE" w:rsidP="00530DEE">
      <w:pPr>
        <w:jc w:val="center"/>
        <w:rPr>
          <w:rFonts w:ascii="Times New Roman" w:hAnsi="Times New Roman" w:cs="Times New Roman"/>
          <w:sz w:val="28"/>
          <w:szCs w:val="28"/>
        </w:rPr>
      </w:pPr>
      <w:r w:rsidRPr="002377BD">
        <w:rPr>
          <w:rFonts w:ascii="Times New Roman" w:hAnsi="Times New Roman" w:cs="Times New Roman"/>
          <w:sz w:val="28"/>
          <w:szCs w:val="28"/>
        </w:rPr>
        <w:t xml:space="preserve">главы МО «Юшарский сельсовет» НАО о проделанной работе и   </w:t>
      </w:r>
    </w:p>
    <w:p w:rsidR="00530DEE" w:rsidRPr="002377BD" w:rsidRDefault="00530DEE" w:rsidP="00530DEE">
      <w:pPr>
        <w:jc w:val="center"/>
        <w:rPr>
          <w:rFonts w:ascii="Times New Roman" w:hAnsi="Times New Roman" w:cs="Times New Roman"/>
          <w:sz w:val="28"/>
          <w:szCs w:val="28"/>
        </w:rPr>
      </w:pPr>
      <w:r w:rsidRPr="002377BD">
        <w:rPr>
          <w:rFonts w:ascii="Times New Roman" w:hAnsi="Times New Roman" w:cs="Times New Roman"/>
          <w:sz w:val="28"/>
          <w:szCs w:val="28"/>
        </w:rPr>
        <w:t>о результатах деятельности Администрации МО «Юшарский сельсовет» НАО за 2019 год перед депутатами МО «Юшарский сельсовет» НАО</w:t>
      </w:r>
    </w:p>
    <w:p w:rsidR="00530DEE" w:rsidRPr="002377BD" w:rsidRDefault="00530DEE" w:rsidP="00530DEE">
      <w:pPr>
        <w:jc w:val="center"/>
        <w:rPr>
          <w:rFonts w:ascii="Times New Roman" w:hAnsi="Times New Roman" w:cs="Times New Roman"/>
        </w:rPr>
      </w:pPr>
    </w:p>
    <w:p w:rsidR="00530DEE" w:rsidRPr="002377BD" w:rsidRDefault="00530DEE" w:rsidP="00530DEE">
      <w:pPr>
        <w:rPr>
          <w:rFonts w:ascii="Times New Roman" w:hAnsi="Times New Roman" w:cs="Times New Roman"/>
        </w:rPr>
      </w:pPr>
      <w:r w:rsidRPr="002377BD">
        <w:rPr>
          <w:rFonts w:ascii="Times New Roman" w:hAnsi="Times New Roman" w:cs="Times New Roman"/>
        </w:rPr>
        <w:t>кабинет главы МО</w:t>
      </w:r>
    </w:p>
    <w:p w:rsidR="00530DEE" w:rsidRPr="002377BD" w:rsidRDefault="00530DEE" w:rsidP="00530DEE">
      <w:pPr>
        <w:rPr>
          <w:rFonts w:ascii="Times New Roman" w:hAnsi="Times New Roman" w:cs="Times New Roman"/>
        </w:rPr>
      </w:pPr>
      <w:r w:rsidRPr="002377BD">
        <w:rPr>
          <w:rFonts w:ascii="Times New Roman" w:hAnsi="Times New Roman" w:cs="Times New Roman"/>
        </w:rPr>
        <w:t>29 марта 2020 год</w:t>
      </w:r>
    </w:p>
    <w:p w:rsidR="00530DEE" w:rsidRPr="002377BD" w:rsidRDefault="00530DEE" w:rsidP="00530DEE">
      <w:pPr>
        <w:rPr>
          <w:rFonts w:ascii="Times New Roman" w:hAnsi="Times New Roman" w:cs="Times New Roman"/>
          <w:color w:val="FF0000"/>
          <w:sz w:val="28"/>
          <w:szCs w:val="28"/>
        </w:rPr>
      </w:pPr>
    </w:p>
    <w:p w:rsidR="00530DEE" w:rsidRPr="002377BD" w:rsidRDefault="00530DEE" w:rsidP="00530DEE">
      <w:pPr>
        <w:pStyle w:val="ConsTitle"/>
        <w:widowControl/>
        <w:jc w:val="both"/>
        <w:rPr>
          <w:rFonts w:ascii="Times New Roman" w:hAnsi="Times New Roman" w:cs="Times New Roman"/>
          <w:b w:val="0"/>
          <w:sz w:val="24"/>
          <w:szCs w:val="24"/>
        </w:rPr>
      </w:pPr>
      <w:r w:rsidRPr="002377BD">
        <w:rPr>
          <w:rFonts w:ascii="Times New Roman" w:hAnsi="Times New Roman" w:cs="Times New Roman"/>
          <w:b w:val="0"/>
          <w:color w:val="FF0000"/>
          <w:sz w:val="24"/>
          <w:szCs w:val="24"/>
        </w:rPr>
        <w:tab/>
      </w:r>
      <w:r w:rsidRPr="002377BD">
        <w:rPr>
          <w:rFonts w:ascii="Times New Roman" w:hAnsi="Times New Roman" w:cs="Times New Roman"/>
          <w:b w:val="0"/>
          <w:sz w:val="24"/>
          <w:szCs w:val="24"/>
        </w:rPr>
        <w:t xml:space="preserve">В соответствии частью 11.1 статьи 35, частью 5.1 статьи 35  Федерального закона от 06.10.2003 № 131-ФЗ «Об общих принципах организации местного самоуправления в Российской Федерации»,  </w:t>
      </w:r>
      <w:proofErr w:type="gramStart"/>
      <w:r w:rsidRPr="002377BD">
        <w:rPr>
          <w:rFonts w:ascii="Times New Roman" w:hAnsi="Times New Roman" w:cs="Times New Roman"/>
          <w:b w:val="0"/>
          <w:sz w:val="24"/>
          <w:szCs w:val="24"/>
        </w:rPr>
        <w:t>согласно статьи</w:t>
      </w:r>
      <w:proofErr w:type="gramEnd"/>
      <w:r w:rsidRPr="002377BD">
        <w:rPr>
          <w:rFonts w:ascii="Times New Roman" w:hAnsi="Times New Roman" w:cs="Times New Roman"/>
          <w:b w:val="0"/>
          <w:sz w:val="24"/>
          <w:szCs w:val="24"/>
        </w:rPr>
        <w:t xml:space="preserve"> 38 пункт 1 Устава МО «Юшарский сельсовет» НАО, предлагаю  Вашему вниманию отчет о деятельности Главы МО и администрации </w:t>
      </w:r>
      <w:proofErr w:type="spellStart"/>
      <w:r w:rsidRPr="002377BD">
        <w:rPr>
          <w:rFonts w:ascii="Times New Roman" w:hAnsi="Times New Roman" w:cs="Times New Roman"/>
          <w:b w:val="0"/>
          <w:sz w:val="24"/>
          <w:szCs w:val="24"/>
        </w:rPr>
        <w:t>Юшарского</w:t>
      </w:r>
      <w:proofErr w:type="spellEnd"/>
      <w:r w:rsidRPr="002377BD">
        <w:rPr>
          <w:rFonts w:ascii="Times New Roman" w:hAnsi="Times New Roman" w:cs="Times New Roman"/>
          <w:b w:val="0"/>
          <w:sz w:val="24"/>
          <w:szCs w:val="24"/>
        </w:rPr>
        <w:t xml:space="preserve"> муниципалитета  за 2019 год.</w:t>
      </w:r>
    </w:p>
    <w:p w:rsidR="00530DEE" w:rsidRPr="002377BD" w:rsidRDefault="00530DEE" w:rsidP="00530DEE">
      <w:pPr>
        <w:rPr>
          <w:rFonts w:ascii="Times New Roman" w:hAnsi="Times New Roman" w:cs="Times New Roman"/>
          <w:color w:val="FF0000"/>
          <w:sz w:val="16"/>
          <w:szCs w:val="16"/>
        </w:rPr>
      </w:pPr>
    </w:p>
    <w:p w:rsidR="00530DEE" w:rsidRPr="002377BD" w:rsidRDefault="00530DEE" w:rsidP="00530DEE">
      <w:pPr>
        <w:ind w:firstLine="360"/>
        <w:rPr>
          <w:rFonts w:ascii="Times New Roman" w:hAnsi="Times New Roman" w:cs="Times New Roman"/>
          <w:sz w:val="24"/>
          <w:szCs w:val="24"/>
        </w:rPr>
      </w:pPr>
      <w:r w:rsidRPr="002377BD">
        <w:rPr>
          <w:rFonts w:ascii="Times New Roman" w:hAnsi="Times New Roman" w:cs="Times New Roman"/>
          <w:sz w:val="24"/>
          <w:szCs w:val="24"/>
        </w:rPr>
        <w:t>Общая численность населения на 01.01.2019 составила – 721 чел.,</w:t>
      </w:r>
    </w:p>
    <w:p w:rsidR="00530DEE" w:rsidRPr="002377BD" w:rsidRDefault="00530DEE" w:rsidP="00530DEE">
      <w:pPr>
        <w:ind w:left="2124" w:firstLine="144"/>
        <w:rPr>
          <w:rFonts w:ascii="Times New Roman" w:hAnsi="Times New Roman" w:cs="Times New Roman"/>
          <w:sz w:val="24"/>
          <w:szCs w:val="24"/>
        </w:rPr>
      </w:pPr>
      <w:proofErr w:type="gramStart"/>
      <w:r w:rsidRPr="002377BD">
        <w:rPr>
          <w:rFonts w:ascii="Times New Roman" w:hAnsi="Times New Roman" w:cs="Times New Roman"/>
          <w:sz w:val="24"/>
          <w:szCs w:val="24"/>
        </w:rPr>
        <w:t xml:space="preserve">постоянно проживающих – 530  чел.,  исключены:  т.е. зарегистрированы, но временно отсутствующие:     проживающие в г. Нарьян-Маре  и в других населенных пунктах, в том числе за пределами округа, находящиеся в рядах РА, МЛС,              в </w:t>
      </w:r>
      <w:proofErr w:type="spellStart"/>
      <w:r w:rsidRPr="002377BD">
        <w:rPr>
          <w:rFonts w:ascii="Times New Roman" w:hAnsi="Times New Roman" w:cs="Times New Roman"/>
          <w:sz w:val="24"/>
          <w:szCs w:val="24"/>
        </w:rPr>
        <w:t>Пустозерском</w:t>
      </w:r>
      <w:proofErr w:type="spellEnd"/>
      <w:r w:rsidRPr="002377BD">
        <w:rPr>
          <w:rFonts w:ascii="Times New Roman" w:hAnsi="Times New Roman" w:cs="Times New Roman"/>
          <w:sz w:val="24"/>
          <w:szCs w:val="24"/>
        </w:rPr>
        <w:t xml:space="preserve"> </w:t>
      </w:r>
      <w:proofErr w:type="spellStart"/>
      <w:r w:rsidRPr="002377BD">
        <w:rPr>
          <w:rFonts w:ascii="Times New Roman" w:hAnsi="Times New Roman" w:cs="Times New Roman"/>
          <w:sz w:val="24"/>
          <w:szCs w:val="24"/>
        </w:rPr>
        <w:t>Дом-интернате</w:t>
      </w:r>
      <w:proofErr w:type="spellEnd"/>
      <w:r w:rsidRPr="002377BD">
        <w:rPr>
          <w:rFonts w:ascii="Times New Roman" w:hAnsi="Times New Roman" w:cs="Times New Roman"/>
          <w:sz w:val="24"/>
          <w:szCs w:val="24"/>
        </w:rPr>
        <w:t>, студенты, учащиеся и т.д. – 191 чел.</w:t>
      </w:r>
      <w:proofErr w:type="gramEnd"/>
    </w:p>
    <w:p w:rsidR="00530DEE" w:rsidRPr="002377BD" w:rsidRDefault="00530DEE" w:rsidP="00530DEE">
      <w:pPr>
        <w:rPr>
          <w:rFonts w:ascii="Times New Roman" w:hAnsi="Times New Roman" w:cs="Times New Roman"/>
          <w:b/>
        </w:rPr>
      </w:pPr>
    </w:p>
    <w:p w:rsidR="00530DEE" w:rsidRPr="002377BD" w:rsidRDefault="00530DEE" w:rsidP="00530DEE">
      <w:pPr>
        <w:jc w:val="center"/>
        <w:rPr>
          <w:rFonts w:ascii="Times New Roman" w:hAnsi="Times New Roman" w:cs="Times New Roman"/>
          <w:sz w:val="24"/>
          <w:szCs w:val="24"/>
        </w:rPr>
      </w:pPr>
      <w:r w:rsidRPr="002377BD">
        <w:rPr>
          <w:rFonts w:ascii="Times New Roman" w:hAnsi="Times New Roman" w:cs="Times New Roman"/>
          <w:b/>
          <w:sz w:val="24"/>
          <w:szCs w:val="24"/>
        </w:rPr>
        <w:t xml:space="preserve">Раздел 1: Организационная структура </w:t>
      </w:r>
    </w:p>
    <w:p w:rsidR="00530DEE" w:rsidRPr="002377BD" w:rsidRDefault="00530DEE" w:rsidP="00530DEE">
      <w:pPr>
        <w:jc w:val="center"/>
        <w:rPr>
          <w:rFonts w:ascii="Times New Roman" w:hAnsi="Times New Roman" w:cs="Times New Roman"/>
          <w:b/>
          <w:sz w:val="24"/>
          <w:szCs w:val="24"/>
        </w:rPr>
      </w:pPr>
      <w:r w:rsidRPr="002377BD">
        <w:rPr>
          <w:rFonts w:ascii="Times New Roman" w:hAnsi="Times New Roman" w:cs="Times New Roman"/>
          <w:b/>
          <w:sz w:val="24"/>
          <w:szCs w:val="24"/>
        </w:rPr>
        <w:t>субъекта бюджетной отчётности</w:t>
      </w:r>
    </w:p>
    <w:p w:rsidR="00530DEE" w:rsidRPr="002377BD" w:rsidRDefault="00530DEE" w:rsidP="00530DEE">
      <w:pPr>
        <w:jc w:val="center"/>
        <w:rPr>
          <w:rFonts w:ascii="Times New Roman" w:hAnsi="Times New Roman" w:cs="Times New Roman"/>
          <w:sz w:val="24"/>
          <w:szCs w:val="24"/>
        </w:rPr>
      </w:pPr>
    </w:p>
    <w:p w:rsidR="00530DEE" w:rsidRPr="002377BD" w:rsidRDefault="00530DEE" w:rsidP="00530DEE">
      <w:pPr>
        <w:ind w:firstLine="540"/>
        <w:jc w:val="both"/>
        <w:rPr>
          <w:rFonts w:ascii="Times New Roman" w:hAnsi="Times New Roman" w:cs="Times New Roman"/>
          <w:sz w:val="24"/>
          <w:szCs w:val="24"/>
        </w:rPr>
      </w:pPr>
      <w:r w:rsidRPr="002377BD">
        <w:rPr>
          <w:rFonts w:ascii="Times New Roman" w:hAnsi="Times New Roman" w:cs="Times New Roman"/>
          <w:b/>
          <w:sz w:val="24"/>
          <w:szCs w:val="24"/>
        </w:rPr>
        <w:t xml:space="preserve">Муниципальное образование «Юшарский сельсовет» Ненецкого автономного округа </w:t>
      </w:r>
      <w:r w:rsidRPr="002377BD">
        <w:rPr>
          <w:rFonts w:ascii="Times New Roman" w:hAnsi="Times New Roman" w:cs="Times New Roman"/>
          <w:sz w:val="24"/>
          <w:szCs w:val="24"/>
        </w:rPr>
        <w:t xml:space="preserve">является административно-территориальной единицей Ненецкого автономного округа, образовано и наделено статусом сельского поселения </w:t>
      </w:r>
      <w:hyperlink r:id="rId6" w:history="1">
        <w:r w:rsidRPr="002377BD">
          <w:rPr>
            <w:rStyle w:val="2c"/>
            <w:rFonts w:ascii="Times New Roman" w:hAnsi="Times New Roman" w:cs="Times New Roman"/>
            <w:color w:val="000000"/>
            <w:sz w:val="24"/>
            <w:szCs w:val="24"/>
          </w:rPr>
          <w:t>законом</w:t>
        </w:r>
      </w:hyperlink>
      <w:r w:rsidRPr="002377BD">
        <w:rPr>
          <w:rFonts w:ascii="Times New Roman" w:hAnsi="Times New Roman" w:cs="Times New Roman"/>
          <w:sz w:val="24"/>
          <w:szCs w:val="24"/>
        </w:rPr>
        <w:t xml:space="preserve"> Ненецкого автономного округа от 24 февраля </w:t>
      </w:r>
      <w:smartTag w:uri="urn:schemas-microsoft-com:office:smarttags" w:element="metricconverter">
        <w:smartTagPr>
          <w:attr w:name="ProductID" w:val="2005 г"/>
        </w:smartTagPr>
        <w:r w:rsidRPr="002377BD">
          <w:rPr>
            <w:rFonts w:ascii="Times New Roman" w:hAnsi="Times New Roman" w:cs="Times New Roman"/>
            <w:sz w:val="24"/>
            <w:szCs w:val="24"/>
          </w:rPr>
          <w:t>2005 г</w:t>
        </w:r>
      </w:smartTag>
      <w:r w:rsidRPr="002377BD">
        <w:rPr>
          <w:rFonts w:ascii="Times New Roman" w:hAnsi="Times New Roman" w:cs="Times New Roman"/>
          <w:sz w:val="24"/>
          <w:szCs w:val="24"/>
        </w:rPr>
        <w:t>. N 557-ОЗ «О статусе, административных центрах и границах муниципальных образований Ненецкого автономного округа».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w:t>
      </w:r>
      <w:r w:rsidRPr="002377BD">
        <w:rPr>
          <w:rFonts w:ascii="Times New Roman" w:hAnsi="Times New Roman" w:cs="Times New Roman"/>
          <w:sz w:val="24"/>
          <w:szCs w:val="24"/>
        </w:rPr>
        <w:t>Полное официальное наименование муниципального образования - Администрация муниципального образования «Юшарский сельсовет» Ненецкого автономного округа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w:t>
      </w:r>
      <w:r w:rsidRPr="002377BD">
        <w:rPr>
          <w:rFonts w:ascii="Times New Roman" w:hAnsi="Times New Roman" w:cs="Times New Roman"/>
          <w:sz w:val="24"/>
          <w:szCs w:val="24"/>
        </w:rPr>
        <w:t>Сокращенное официальное наименование муниципального образования – Администрация МО «Юшарский сельсовет» НАО</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w:t>
      </w:r>
      <w:r w:rsidRPr="002377BD">
        <w:rPr>
          <w:rFonts w:ascii="Times New Roman" w:hAnsi="Times New Roman" w:cs="Times New Roman"/>
          <w:sz w:val="24"/>
          <w:szCs w:val="24"/>
        </w:rPr>
        <w:t xml:space="preserve">Административным центром муниципального образования «Юшарский сельсовет» НАО является </w:t>
      </w:r>
      <w:proofErr w:type="spellStart"/>
      <w:r w:rsidRPr="002377BD">
        <w:rPr>
          <w:rFonts w:ascii="Times New Roman" w:hAnsi="Times New Roman" w:cs="Times New Roman"/>
          <w:sz w:val="24"/>
          <w:szCs w:val="24"/>
        </w:rPr>
        <w:t>пос</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w:t>
      </w:r>
      <w:r w:rsidRPr="002377BD">
        <w:rPr>
          <w:rFonts w:ascii="Times New Roman" w:hAnsi="Times New Roman" w:cs="Times New Roman"/>
          <w:sz w:val="24"/>
          <w:szCs w:val="24"/>
        </w:rPr>
        <w:t xml:space="preserve">В состав территории сельских поселений «Юшарский сельсовет» входят территория    </w:t>
      </w:r>
      <w:proofErr w:type="spellStart"/>
      <w:r w:rsidRPr="002377BD">
        <w:rPr>
          <w:rFonts w:ascii="Times New Roman" w:hAnsi="Times New Roman" w:cs="Times New Roman"/>
          <w:sz w:val="24"/>
          <w:szCs w:val="24"/>
        </w:rPr>
        <w:t>пос</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и пос. Варнек  о.Вайгач</w:t>
      </w:r>
    </w:p>
    <w:p w:rsidR="00530DEE" w:rsidRPr="002377BD" w:rsidRDefault="00530DEE" w:rsidP="00530DEE">
      <w:pPr>
        <w:ind w:firstLine="540"/>
        <w:jc w:val="both"/>
        <w:rPr>
          <w:rFonts w:ascii="Times New Roman" w:hAnsi="Times New Roman" w:cs="Times New Roman"/>
          <w:sz w:val="24"/>
          <w:szCs w:val="24"/>
        </w:rPr>
      </w:pPr>
      <w:r w:rsidRPr="002377BD">
        <w:rPr>
          <w:rFonts w:ascii="Times New Roman" w:hAnsi="Times New Roman" w:cs="Times New Roman"/>
          <w:sz w:val="24"/>
          <w:szCs w:val="24"/>
        </w:rPr>
        <w:t xml:space="preserve">На территории муниципального образования осуществляется местное самоуправление в полном объеме, предусмотренном </w:t>
      </w:r>
      <w:hyperlink r:id="rId7" w:history="1">
        <w:r w:rsidRPr="002377BD">
          <w:rPr>
            <w:rStyle w:val="2c"/>
            <w:rFonts w:ascii="Times New Roman" w:hAnsi="Times New Roman" w:cs="Times New Roman"/>
            <w:color w:val="000000"/>
            <w:sz w:val="24"/>
            <w:szCs w:val="24"/>
          </w:rPr>
          <w:t>Конституцией</w:t>
        </w:r>
      </w:hyperlink>
      <w:r w:rsidRPr="002377BD">
        <w:rPr>
          <w:rFonts w:ascii="Times New Roman" w:hAnsi="Times New Roman" w:cs="Times New Roman"/>
          <w:sz w:val="24"/>
          <w:szCs w:val="24"/>
        </w:rPr>
        <w:t xml:space="preserve"> Российской Федерации, Федеральным </w:t>
      </w:r>
      <w:hyperlink r:id="rId8" w:history="1">
        <w:r w:rsidRPr="002377BD">
          <w:rPr>
            <w:rStyle w:val="2c"/>
            <w:rFonts w:ascii="Times New Roman" w:hAnsi="Times New Roman" w:cs="Times New Roman"/>
            <w:color w:val="000000"/>
            <w:sz w:val="24"/>
            <w:szCs w:val="24"/>
          </w:rPr>
          <w:t>законом</w:t>
        </w:r>
      </w:hyperlink>
      <w:r w:rsidRPr="002377BD">
        <w:rPr>
          <w:rFonts w:ascii="Times New Roman" w:hAnsi="Times New Roman" w:cs="Times New Roman"/>
          <w:sz w:val="24"/>
          <w:szCs w:val="24"/>
        </w:rPr>
        <w:t xml:space="preserve"> "Об общих принципах организации местного самоуправления в Российской Федерации" от 06.10.2003 № 131-ФЗ с учетом перераспределения полномочий на региональном уровне, законами субъекта Российской Федерации и Уставом муниципального образования поселения.</w:t>
      </w:r>
    </w:p>
    <w:p w:rsidR="00530DEE" w:rsidRPr="002377BD" w:rsidRDefault="00530DEE" w:rsidP="00530DEE">
      <w:pPr>
        <w:shd w:val="clear" w:color="auto" w:fill="FFFFFF"/>
        <w:jc w:val="both"/>
        <w:rPr>
          <w:rFonts w:ascii="Times New Roman" w:hAnsi="Times New Roman" w:cs="Times New Roman"/>
          <w:color w:val="000000"/>
          <w:sz w:val="24"/>
          <w:szCs w:val="24"/>
        </w:rPr>
      </w:pPr>
      <w:r w:rsidRPr="002377BD">
        <w:rPr>
          <w:rFonts w:ascii="Times New Roman" w:hAnsi="Times New Roman" w:cs="Times New Roman"/>
          <w:color w:val="000000"/>
          <w:sz w:val="24"/>
          <w:szCs w:val="24"/>
        </w:rPr>
        <w:t>Официальное наименование местной администрации - Администрация муниципального образования "Юшарский сельсовет" Ненецкого автономного округа.</w:t>
      </w:r>
    </w:p>
    <w:p w:rsidR="00530DEE" w:rsidRPr="002377BD" w:rsidRDefault="00530DEE" w:rsidP="00530DEE">
      <w:pPr>
        <w:shd w:val="clear" w:color="auto" w:fill="FFFFFF"/>
        <w:jc w:val="both"/>
        <w:rPr>
          <w:rFonts w:ascii="Times New Roman" w:hAnsi="Times New Roman" w:cs="Times New Roman"/>
          <w:color w:val="000000"/>
          <w:sz w:val="24"/>
          <w:szCs w:val="24"/>
        </w:rPr>
      </w:pPr>
      <w:r w:rsidRPr="002377BD">
        <w:rPr>
          <w:rFonts w:ascii="Times New Roman" w:hAnsi="Times New Roman" w:cs="Times New Roman"/>
          <w:color w:val="000000"/>
          <w:sz w:val="24"/>
          <w:szCs w:val="24"/>
        </w:rPr>
        <w:t xml:space="preserve"> Администрация МО «Юшарский сельсовет» НАО действует на основании Устава МО «Юшарский сельсовет» НАО, руководствуясь федеральными и окружными законами. </w:t>
      </w:r>
    </w:p>
    <w:p w:rsidR="00530DEE" w:rsidRPr="002377BD" w:rsidRDefault="00530DEE" w:rsidP="00530DEE">
      <w:pPr>
        <w:shd w:val="clear" w:color="auto" w:fill="FFFFFF"/>
        <w:jc w:val="both"/>
        <w:rPr>
          <w:rFonts w:ascii="Times New Roman" w:hAnsi="Times New Roman" w:cs="Times New Roman"/>
          <w:color w:val="000000"/>
          <w:sz w:val="24"/>
          <w:szCs w:val="24"/>
        </w:rPr>
      </w:pPr>
      <w:r w:rsidRPr="002377BD">
        <w:rPr>
          <w:rFonts w:ascii="Times New Roman" w:hAnsi="Times New Roman" w:cs="Times New Roman"/>
          <w:color w:val="000000"/>
          <w:sz w:val="24"/>
          <w:szCs w:val="24"/>
        </w:rPr>
        <w:t>Администрация муниципального образования обладает правами юридического лица.</w:t>
      </w:r>
    </w:p>
    <w:p w:rsidR="00530DEE" w:rsidRPr="002377BD" w:rsidRDefault="00530DEE" w:rsidP="00530DEE">
      <w:pPr>
        <w:shd w:val="clear" w:color="auto" w:fill="FFFFFF"/>
        <w:jc w:val="both"/>
        <w:rPr>
          <w:rFonts w:ascii="Times New Roman" w:hAnsi="Times New Roman" w:cs="Times New Roman"/>
          <w:color w:val="000000"/>
          <w:sz w:val="24"/>
          <w:szCs w:val="24"/>
        </w:rPr>
      </w:pPr>
      <w:r w:rsidRPr="002377BD">
        <w:rPr>
          <w:rFonts w:ascii="Times New Roman" w:hAnsi="Times New Roman" w:cs="Times New Roman"/>
          <w:color w:val="000000"/>
          <w:sz w:val="24"/>
          <w:szCs w:val="24"/>
        </w:rPr>
        <w:t xml:space="preserve">Организационно-правовая форма - учреждение.  </w:t>
      </w:r>
    </w:p>
    <w:p w:rsidR="00530DEE" w:rsidRPr="002377BD" w:rsidRDefault="00530DEE" w:rsidP="00530DEE">
      <w:pPr>
        <w:shd w:val="clear" w:color="auto" w:fill="FFFFFF"/>
        <w:jc w:val="both"/>
        <w:rPr>
          <w:rFonts w:ascii="Times New Roman" w:hAnsi="Times New Roman" w:cs="Times New Roman"/>
          <w:color w:val="000000"/>
          <w:sz w:val="24"/>
          <w:szCs w:val="24"/>
        </w:rPr>
      </w:pPr>
      <w:r w:rsidRPr="002377BD">
        <w:rPr>
          <w:rFonts w:ascii="Times New Roman" w:hAnsi="Times New Roman" w:cs="Times New Roman"/>
          <w:color w:val="000000"/>
          <w:sz w:val="24"/>
          <w:szCs w:val="24"/>
        </w:rPr>
        <w:t>Юридический почтовый адрес и адрес местонахождения 166742, Ненецкий автономный округ, поселок  Каратайка,  улица  Центральная д. 19, офис 1.</w:t>
      </w:r>
    </w:p>
    <w:p w:rsidR="00530DEE" w:rsidRPr="002377BD" w:rsidRDefault="00530DEE" w:rsidP="00530DEE">
      <w:pPr>
        <w:shd w:val="clear" w:color="auto" w:fill="FFFFFF"/>
        <w:jc w:val="both"/>
        <w:rPr>
          <w:rFonts w:ascii="Times New Roman" w:hAnsi="Times New Roman" w:cs="Times New Roman"/>
          <w:color w:val="000000"/>
          <w:sz w:val="24"/>
          <w:szCs w:val="24"/>
        </w:rPr>
      </w:pPr>
      <w:bookmarkStart w:id="0" w:name="_dx_frag_StartFragment"/>
      <w:bookmarkEnd w:id="0"/>
    </w:p>
    <w:p w:rsidR="00530DEE" w:rsidRPr="002377BD" w:rsidRDefault="00530DEE" w:rsidP="00530DEE">
      <w:pPr>
        <w:shd w:val="clear" w:color="auto" w:fill="FFFFFF"/>
        <w:jc w:val="both"/>
        <w:rPr>
          <w:rFonts w:ascii="Times New Roman" w:hAnsi="Times New Roman" w:cs="Times New Roman"/>
          <w:color w:val="000000"/>
          <w:sz w:val="24"/>
          <w:szCs w:val="24"/>
        </w:rPr>
      </w:pPr>
      <w:r w:rsidRPr="002377BD">
        <w:rPr>
          <w:rFonts w:ascii="Times New Roman" w:hAnsi="Times New Roman" w:cs="Times New Roman"/>
          <w:color w:val="000000"/>
          <w:sz w:val="24"/>
          <w:szCs w:val="24"/>
        </w:rPr>
        <w:t>Номера лицевых счетов, открытых учреждению в УФК по Архангельской области и Ненецкому автономному округу;</w:t>
      </w:r>
    </w:p>
    <w:p w:rsidR="00530DEE" w:rsidRPr="002377BD" w:rsidRDefault="00530DEE" w:rsidP="00530DEE">
      <w:pPr>
        <w:shd w:val="clear" w:color="auto" w:fill="FFFFFF"/>
        <w:rPr>
          <w:rFonts w:ascii="Times New Roman" w:hAnsi="Times New Roman" w:cs="Times New Roman"/>
          <w:color w:val="000000"/>
          <w:sz w:val="24"/>
          <w:szCs w:val="24"/>
        </w:rPr>
      </w:pPr>
      <w:r w:rsidRPr="002377BD">
        <w:rPr>
          <w:rFonts w:ascii="Times New Roman" w:hAnsi="Times New Roman" w:cs="Times New Roman"/>
          <w:color w:val="000000"/>
          <w:sz w:val="24"/>
          <w:szCs w:val="24"/>
        </w:rPr>
        <w:t>-02843000790 – лицевой  счет для совершения расходных операций;</w:t>
      </w:r>
    </w:p>
    <w:p w:rsidR="00530DEE" w:rsidRPr="002377BD" w:rsidRDefault="00530DEE" w:rsidP="00530DEE">
      <w:pPr>
        <w:shd w:val="clear" w:color="auto" w:fill="FFFFFF"/>
        <w:rPr>
          <w:rFonts w:ascii="Times New Roman" w:hAnsi="Times New Roman" w:cs="Times New Roman"/>
          <w:color w:val="000000"/>
          <w:sz w:val="24"/>
          <w:szCs w:val="24"/>
        </w:rPr>
      </w:pPr>
      <w:r w:rsidRPr="002377BD">
        <w:rPr>
          <w:rFonts w:ascii="Times New Roman" w:hAnsi="Times New Roman" w:cs="Times New Roman"/>
          <w:color w:val="000000"/>
          <w:sz w:val="24"/>
          <w:szCs w:val="24"/>
        </w:rPr>
        <w:t>-04843000790 – лицевой  счет администратора доходов бюджета;</w:t>
      </w:r>
    </w:p>
    <w:p w:rsidR="00530DEE" w:rsidRPr="002377BD" w:rsidRDefault="00530DEE" w:rsidP="00530DEE">
      <w:pPr>
        <w:shd w:val="clear" w:color="auto" w:fill="FFFFFF"/>
        <w:rPr>
          <w:rFonts w:ascii="Times New Roman" w:hAnsi="Times New Roman" w:cs="Times New Roman"/>
          <w:color w:val="000000"/>
          <w:sz w:val="24"/>
          <w:szCs w:val="24"/>
        </w:rPr>
      </w:pPr>
      <w:r w:rsidRPr="002377BD">
        <w:rPr>
          <w:rFonts w:ascii="Times New Roman" w:hAnsi="Times New Roman" w:cs="Times New Roman"/>
          <w:color w:val="000000"/>
          <w:sz w:val="24"/>
          <w:szCs w:val="24"/>
        </w:rPr>
        <w:t>-05843000790 – лицевой  счет для учета операций средств во временном распоряжении;</w:t>
      </w:r>
    </w:p>
    <w:p w:rsidR="00530DEE" w:rsidRPr="002377BD" w:rsidRDefault="00530DEE" w:rsidP="00530DEE">
      <w:pPr>
        <w:shd w:val="clear" w:color="auto" w:fill="FFFFFF"/>
        <w:jc w:val="both"/>
        <w:rPr>
          <w:rFonts w:ascii="Times New Roman" w:hAnsi="Times New Roman" w:cs="Times New Roman"/>
          <w:color w:val="000000"/>
          <w:sz w:val="24"/>
          <w:szCs w:val="24"/>
        </w:rPr>
      </w:pPr>
      <w:r w:rsidRPr="002377BD">
        <w:rPr>
          <w:rFonts w:ascii="Times New Roman" w:hAnsi="Times New Roman" w:cs="Times New Roman"/>
          <w:color w:val="000000"/>
          <w:sz w:val="24"/>
          <w:szCs w:val="24"/>
        </w:rPr>
        <w:t>Собственником имущества является МО "Юшарский сельсовет" НАО и Администрация МО "Юшарский сельсовет" НАО.</w:t>
      </w:r>
    </w:p>
    <w:p w:rsidR="00530DEE" w:rsidRPr="002377BD" w:rsidRDefault="00530DEE" w:rsidP="00530DEE">
      <w:pPr>
        <w:jc w:val="both"/>
        <w:rPr>
          <w:rFonts w:ascii="Times New Roman" w:hAnsi="Times New Roman" w:cs="Times New Roman"/>
          <w:color w:val="000000"/>
          <w:sz w:val="24"/>
          <w:szCs w:val="24"/>
        </w:rPr>
      </w:pPr>
      <w:r w:rsidRPr="002377BD">
        <w:rPr>
          <w:rFonts w:ascii="Times New Roman" w:hAnsi="Times New Roman" w:cs="Times New Roman"/>
          <w:color w:val="000000"/>
          <w:sz w:val="24"/>
          <w:szCs w:val="24"/>
        </w:rPr>
        <w:t>Бухгалтерский учет ведется структурным подразделением Администрации МО "Юшарский сельсовет" НАО - бухгалтерией, возглавляемой главным бухгалтером. Ответственным за ведение бухгалтерского учета в учреждении является главный бухгалтер. </w:t>
      </w:r>
    </w:p>
    <w:p w:rsidR="00530DEE" w:rsidRPr="002377BD" w:rsidRDefault="00530DEE" w:rsidP="00530DEE">
      <w:pPr>
        <w:ind w:firstLine="540"/>
        <w:jc w:val="both"/>
        <w:rPr>
          <w:rFonts w:ascii="Times New Roman" w:hAnsi="Times New Roman" w:cs="Times New Roman"/>
          <w:b/>
          <w:sz w:val="24"/>
          <w:szCs w:val="24"/>
        </w:rPr>
      </w:pPr>
    </w:p>
    <w:p w:rsidR="00530DEE" w:rsidRPr="002377BD" w:rsidRDefault="00530DEE" w:rsidP="00530DEE">
      <w:pPr>
        <w:ind w:firstLine="540"/>
        <w:jc w:val="both"/>
        <w:rPr>
          <w:rFonts w:ascii="Times New Roman" w:hAnsi="Times New Roman" w:cs="Times New Roman"/>
          <w:b/>
          <w:sz w:val="24"/>
          <w:szCs w:val="24"/>
        </w:rPr>
      </w:pPr>
      <w:r w:rsidRPr="002377BD">
        <w:rPr>
          <w:rFonts w:ascii="Times New Roman" w:hAnsi="Times New Roman" w:cs="Times New Roman"/>
          <w:b/>
          <w:sz w:val="24"/>
          <w:szCs w:val="24"/>
        </w:rPr>
        <w:t>К вопросам местного значения поселения относятся:</w:t>
      </w:r>
    </w:p>
    <w:p w:rsidR="00530DEE" w:rsidRPr="002377BD" w:rsidRDefault="00530DEE" w:rsidP="00530DEE">
      <w:pPr>
        <w:ind w:firstLine="540"/>
        <w:jc w:val="both"/>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2377BD">
        <w:rPr>
          <w:rFonts w:ascii="Times New Roman" w:hAnsi="Times New Roman" w:cs="Times New Roman"/>
          <w:sz w:val="24"/>
          <w:szCs w:val="24"/>
        </w:rPr>
        <w:t>контроля за</w:t>
      </w:r>
      <w:proofErr w:type="gramEnd"/>
      <w:r w:rsidRPr="002377BD">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2.  установление, изменение и отмена местных налогов и сборов поселения;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4. обеспечение проживающих в поселении и нуждающихся в жилых помещениях малоимущих граждан жилыми помещениями, организация,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создание условий для жилищного строительства;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5. обеспечение первичных мер пожарной безопасности в границах населенных пунктов поселения;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6. создание условий для обеспечения жителей поселения услугами связи, общественного питания, торговли и бытового обслуживания;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7. организация проведения официальных физкультурно-оздоровительных и спортивных мероприятий поселения;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9. формирование архивных фондов поселений муниципалитета;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10. организация в границах поселения </w:t>
      </w:r>
      <w:proofErr w:type="spellStart"/>
      <w:r w:rsidRPr="002377BD">
        <w:rPr>
          <w:rFonts w:ascii="Times New Roman" w:hAnsi="Times New Roman" w:cs="Times New Roman"/>
          <w:sz w:val="24"/>
          <w:szCs w:val="24"/>
        </w:rPr>
        <w:t>электр</w:t>
      </w:r>
      <w:proofErr w:type="gramStart"/>
      <w:r w:rsidRPr="002377BD">
        <w:rPr>
          <w:rFonts w:ascii="Times New Roman" w:hAnsi="Times New Roman" w:cs="Times New Roman"/>
          <w:sz w:val="24"/>
          <w:szCs w:val="24"/>
        </w:rPr>
        <w:t>о-</w:t>
      </w:r>
      <w:proofErr w:type="gramEnd"/>
      <w:r w:rsidRPr="002377BD">
        <w:rPr>
          <w:rFonts w:ascii="Times New Roman" w:hAnsi="Times New Roman" w:cs="Times New Roman"/>
          <w:sz w:val="24"/>
          <w:szCs w:val="24"/>
        </w:rPr>
        <w:t>,тепло-,газо</w:t>
      </w:r>
      <w:proofErr w:type="spellEnd"/>
      <w:r w:rsidRPr="002377BD">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2377BD">
        <w:rPr>
          <w:rFonts w:ascii="Times New Roman" w:hAnsi="Times New Roman" w:cs="Times New Roman"/>
          <w:bCs/>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11. утверждение правил благоустройства территории поселения, осуществление </w:t>
      </w:r>
      <w:proofErr w:type="gramStart"/>
      <w:r w:rsidRPr="002377BD">
        <w:rPr>
          <w:rFonts w:ascii="Times New Roman" w:hAnsi="Times New Roman" w:cs="Times New Roman"/>
          <w:sz w:val="24"/>
          <w:szCs w:val="24"/>
        </w:rPr>
        <w:t>контроля за</w:t>
      </w:r>
      <w:proofErr w:type="gramEnd"/>
      <w:r w:rsidRPr="002377BD">
        <w:rPr>
          <w:rFonts w:ascii="Times New Roman" w:hAnsi="Times New Roman" w:cs="Times New Roman"/>
          <w:sz w:val="24"/>
          <w:szCs w:val="24"/>
        </w:rPr>
        <w:t xml:space="preserve"> соблюдением правил, организация благоустройства территории поселения в соответствии с указанными правилами</w:t>
      </w:r>
      <w:r w:rsidRPr="002377BD">
        <w:rPr>
          <w:rFonts w:ascii="Times New Roman" w:hAnsi="Times New Roman" w:cs="Times New Roman"/>
          <w:bCs/>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13.  организация ритуальных услуг и содержание мест захоронения;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14.  осуществление мероприятий по обеспечению безопасности людей на водных объектах, охране их жизни и здоровья;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15. содействие в развитии сельскохозяйственного производства, создание условий для развития малого и среднего предпринимательства;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16. организация и осуществление мероприятий по работе с детьми и молодежью в поселении</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17.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30DEE" w:rsidRPr="002377BD" w:rsidRDefault="00530DEE" w:rsidP="00530DEE">
      <w:pPr>
        <w:tabs>
          <w:tab w:val="left" w:pos="0"/>
          <w:tab w:val="left" w:pos="360"/>
        </w:tabs>
        <w:autoSpaceDE w:val="0"/>
        <w:jc w:val="both"/>
        <w:rPr>
          <w:rFonts w:ascii="Times New Roman" w:hAnsi="Times New Roman" w:cs="Times New Roman"/>
          <w:sz w:val="24"/>
          <w:szCs w:val="24"/>
        </w:rPr>
      </w:pPr>
      <w:r w:rsidRPr="002377BD">
        <w:rPr>
          <w:rFonts w:ascii="Times New Roman" w:hAnsi="Times New Roman" w:cs="Times New Roman"/>
          <w:sz w:val="24"/>
          <w:szCs w:val="24"/>
        </w:rPr>
        <w:t xml:space="preserve">19. </w:t>
      </w:r>
      <w:r w:rsidRPr="002377BD">
        <w:rPr>
          <w:rFonts w:ascii="Times New Roman" w:hAnsi="Times New Roman" w:cs="Times New Roman"/>
          <w:bCs/>
          <w:sz w:val="24"/>
          <w:szCs w:val="24"/>
        </w:rPr>
        <w:t>участие в предупреждении и ликвидации последствий чрезвычайных ситуаций в границах поселения;</w:t>
      </w:r>
    </w:p>
    <w:p w:rsidR="00530DEE" w:rsidRPr="002377BD" w:rsidRDefault="00530DEE" w:rsidP="00530DEE">
      <w:pPr>
        <w:jc w:val="both"/>
        <w:rPr>
          <w:rFonts w:ascii="Times New Roman" w:hAnsi="Times New Roman" w:cs="Times New Roman"/>
          <w:sz w:val="24"/>
          <w:szCs w:val="24"/>
        </w:rPr>
      </w:pPr>
      <w:proofErr w:type="gramStart"/>
      <w:r w:rsidRPr="002377BD">
        <w:rPr>
          <w:rFonts w:ascii="Times New Roman" w:hAnsi="Times New Roman" w:cs="Times New Roman"/>
          <w:sz w:val="24"/>
          <w:szCs w:val="24"/>
        </w:rPr>
        <w:t>20. утверждение генеральных планов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w:t>
      </w:r>
      <w:proofErr w:type="gramEnd"/>
      <w:r w:rsidRPr="002377BD">
        <w:rPr>
          <w:rFonts w:ascii="Times New Roman" w:hAnsi="Times New Roman" w:cs="Times New Roman"/>
          <w:sz w:val="24"/>
          <w:szCs w:val="24"/>
        </w:rPr>
        <w:t xml:space="preserve"> </w:t>
      </w:r>
      <w:proofErr w:type="gramStart"/>
      <w:r w:rsidRPr="002377BD">
        <w:rPr>
          <w:rFonts w:ascii="Times New Roman" w:hAnsi="Times New Roman" w:cs="Times New Roman"/>
          <w:sz w:val="24"/>
          <w:szCs w:val="24"/>
        </w:rPr>
        <w:t>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22.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30DEE" w:rsidRPr="002377BD" w:rsidRDefault="00530DEE" w:rsidP="00530DEE">
      <w:pPr>
        <w:jc w:val="both"/>
        <w:rPr>
          <w:rFonts w:ascii="Times New Roman" w:hAnsi="Times New Roman" w:cs="Times New Roman"/>
          <w:sz w:val="24"/>
          <w:szCs w:val="24"/>
        </w:rPr>
      </w:pPr>
      <w:proofErr w:type="gramStart"/>
      <w:r w:rsidRPr="002377BD">
        <w:rPr>
          <w:rFonts w:ascii="Times New Roman" w:hAnsi="Times New Roman" w:cs="Times New Roman"/>
          <w:sz w:val="24"/>
          <w:szCs w:val="24"/>
        </w:rPr>
        <w:t>23. дорожная деятельность в отношении автомобильных дорог местного значения в границах населенных пунктов поселения и обеспечение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2377BD">
        <w:rPr>
          <w:rFonts w:ascii="Times New Roman" w:hAnsi="Times New Roman" w:cs="Times New Roman"/>
          <w:sz w:val="24"/>
          <w:szCs w:val="24"/>
        </w:rPr>
        <w:t xml:space="preserve"> Российской Федерации;</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24. принятие в соответствии с гражданским законодательством Российской Федерации решения о сносе самовольной постройки или приведения её в соответствии с установленными требованиями</w:t>
      </w:r>
      <w:r w:rsidRPr="002377BD">
        <w:rPr>
          <w:rFonts w:ascii="Times New Roman" w:hAnsi="Times New Roman" w:cs="Times New Roman"/>
          <w:bCs/>
          <w:sz w:val="24"/>
          <w:szCs w:val="24"/>
        </w:rPr>
        <w:t>.</w:t>
      </w:r>
    </w:p>
    <w:p w:rsidR="00530DEE" w:rsidRPr="002377BD" w:rsidRDefault="00530DEE" w:rsidP="00530DEE">
      <w:pPr>
        <w:jc w:val="both"/>
        <w:rPr>
          <w:rFonts w:ascii="Times New Roman" w:hAnsi="Times New Roman" w:cs="Times New Roman"/>
          <w:b/>
          <w:sz w:val="24"/>
          <w:szCs w:val="24"/>
        </w:rPr>
      </w:pP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Структуру органов местного самоуправления сельского поселения составляют: </w:t>
      </w:r>
    </w:p>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sz w:val="24"/>
          <w:szCs w:val="24"/>
        </w:rPr>
        <w:t></w:t>
      </w:r>
      <w:r w:rsidRPr="002377BD">
        <w:rPr>
          <w:rFonts w:ascii="Times New Roman" w:hAnsi="Times New Roman" w:cs="Times New Roman"/>
          <w:sz w:val="24"/>
          <w:szCs w:val="24"/>
        </w:rPr>
        <w:t></w:t>
      </w:r>
      <w:r w:rsidRPr="002377BD">
        <w:rPr>
          <w:rFonts w:ascii="Times New Roman" w:hAnsi="Times New Roman" w:cs="Times New Roman"/>
          <w:sz w:val="24"/>
          <w:szCs w:val="24"/>
        </w:rPr>
        <w:t>представительный орган муниципального образования - Совет депутатов муниципального образования «Юшарский сельсовет» Ненецкого автономного округа</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sz w:val="24"/>
          <w:szCs w:val="24"/>
        </w:rPr>
        <w:t></w:t>
      </w:r>
      <w:r w:rsidRPr="002377BD">
        <w:rPr>
          <w:rFonts w:ascii="Times New Roman" w:hAnsi="Times New Roman" w:cs="Times New Roman"/>
          <w:sz w:val="24"/>
          <w:szCs w:val="24"/>
        </w:rPr>
        <w:t></w:t>
      </w:r>
      <w:r w:rsidRPr="002377BD">
        <w:rPr>
          <w:rFonts w:ascii="Times New Roman" w:hAnsi="Times New Roman" w:cs="Times New Roman"/>
          <w:sz w:val="24"/>
          <w:szCs w:val="24"/>
        </w:rPr>
        <w:t>глава муниципального образования – Вылко Дмитрий Валентинович</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sz w:val="24"/>
          <w:szCs w:val="24"/>
        </w:rPr>
        <w:t></w:t>
      </w:r>
      <w:r w:rsidRPr="002377BD">
        <w:rPr>
          <w:rFonts w:ascii="Times New Roman" w:hAnsi="Times New Roman" w:cs="Times New Roman"/>
          <w:sz w:val="24"/>
          <w:szCs w:val="24"/>
        </w:rPr>
        <w:t></w:t>
      </w:r>
      <w:r w:rsidRPr="002377BD">
        <w:rPr>
          <w:rFonts w:ascii="Times New Roman" w:hAnsi="Times New Roman" w:cs="Times New Roman"/>
          <w:sz w:val="24"/>
          <w:szCs w:val="24"/>
        </w:rPr>
        <w:t>исполнительно-распорядительный орган муниципального образования - Администрация муниципального образования «Юшарский сельсовет» Ненецкого автономного округа</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sz w:val="24"/>
          <w:szCs w:val="24"/>
        </w:rPr>
        <w:t></w:t>
      </w:r>
      <w:r w:rsidRPr="002377BD">
        <w:rPr>
          <w:rFonts w:ascii="Times New Roman" w:hAnsi="Times New Roman" w:cs="Times New Roman"/>
          <w:sz w:val="24"/>
          <w:szCs w:val="24"/>
        </w:rPr>
        <w:t></w:t>
      </w:r>
      <w:r w:rsidRPr="002377BD">
        <w:rPr>
          <w:rFonts w:ascii="Times New Roman" w:hAnsi="Times New Roman" w:cs="Times New Roman"/>
          <w:sz w:val="24"/>
          <w:szCs w:val="24"/>
        </w:rPr>
        <w:t>контрольный орган муниципального образования – Контрольно-ревизионная комиссия муниципального образования «Юшарский сельсовет» Ненецкого автономного округа</w:t>
      </w: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b/>
          <w:sz w:val="24"/>
          <w:szCs w:val="24"/>
        </w:rPr>
        <w:t>Количество получателей бюджетных средств местного бюджета: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На начало отчётного периода количество получателей бюджетных средств составляло – 1, в т.ч.:</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Органы власти – 1;</w:t>
      </w:r>
    </w:p>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На конец отчётного периода количество получателей бюджетных средств составило – 1</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в т.ч.:</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Органы власти – 1;</w:t>
      </w:r>
    </w:p>
    <w:p w:rsidR="00530DEE" w:rsidRPr="002377BD" w:rsidRDefault="00530DEE" w:rsidP="00530DEE">
      <w:pPr>
        <w:rPr>
          <w:rFonts w:ascii="Times New Roman" w:hAnsi="Times New Roman" w:cs="Times New Roman"/>
          <w:b/>
          <w:sz w:val="24"/>
          <w:szCs w:val="24"/>
        </w:rPr>
      </w:pPr>
    </w:p>
    <w:p w:rsidR="00530DEE" w:rsidRPr="002377BD" w:rsidRDefault="00530DEE" w:rsidP="00530DEE">
      <w:pPr>
        <w:jc w:val="center"/>
        <w:rPr>
          <w:rFonts w:ascii="Times New Roman" w:hAnsi="Times New Roman" w:cs="Times New Roman"/>
          <w:b/>
          <w:sz w:val="24"/>
          <w:szCs w:val="24"/>
        </w:rPr>
      </w:pPr>
      <w:r w:rsidRPr="002377BD">
        <w:rPr>
          <w:rFonts w:ascii="Times New Roman" w:hAnsi="Times New Roman" w:cs="Times New Roman"/>
          <w:b/>
          <w:sz w:val="24"/>
          <w:szCs w:val="24"/>
        </w:rPr>
        <w:t>Раздел 2: Результаты деятельности субъекта бюджетной отчетности:</w:t>
      </w:r>
    </w:p>
    <w:p w:rsidR="00530DEE" w:rsidRPr="002377BD" w:rsidRDefault="00530DEE" w:rsidP="00530DEE">
      <w:pPr>
        <w:jc w:val="center"/>
        <w:rPr>
          <w:rFonts w:ascii="Times New Roman" w:hAnsi="Times New Roman" w:cs="Times New Roman"/>
          <w:sz w:val="24"/>
          <w:szCs w:val="24"/>
        </w:rPr>
      </w:pP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Сведения о мерах по повышению квалификации и переподготовке специалистов.</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За   2019 год   повысили   квалификацию работники администрации МО «Юшарский сельсовет»:</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Глава МО Вылко Д.В. и специалист МО Панкратовский В.Н. обучались по теме антитеррористическая защищенность объектов и мест массового пребывания людей, профилактика терроризма и экстремизма, нормы и правила работы в ТЭ.</w:t>
      </w:r>
    </w:p>
    <w:p w:rsidR="00530DEE" w:rsidRPr="002377BD" w:rsidRDefault="00530DEE" w:rsidP="00530DEE">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2"/>
        <w:gridCol w:w="1909"/>
        <w:gridCol w:w="1738"/>
        <w:gridCol w:w="1798"/>
        <w:gridCol w:w="2124"/>
      </w:tblGrid>
      <w:tr w:rsidR="00530DEE" w:rsidRPr="002377BD" w:rsidTr="00317B76">
        <w:tc>
          <w:tcPr>
            <w:tcW w:w="2094" w:type="dxa"/>
            <w:vMerge w:val="restart"/>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Наименование учреждения</w:t>
            </w:r>
          </w:p>
        </w:tc>
        <w:tc>
          <w:tcPr>
            <w:tcW w:w="2094" w:type="dxa"/>
            <w:vMerge w:val="restart"/>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Количество специалистов</w:t>
            </w:r>
          </w:p>
        </w:tc>
        <w:tc>
          <w:tcPr>
            <w:tcW w:w="2094" w:type="dxa"/>
            <w:vMerge w:val="restart"/>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Расходы на обучение всего</w:t>
            </w:r>
          </w:p>
        </w:tc>
        <w:tc>
          <w:tcPr>
            <w:tcW w:w="4189" w:type="dxa"/>
            <w:gridSpan w:val="2"/>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В том числе (в т.р.)</w:t>
            </w:r>
          </w:p>
        </w:tc>
      </w:tr>
      <w:tr w:rsidR="00530DEE" w:rsidRPr="002377BD" w:rsidTr="00317B76">
        <w:tc>
          <w:tcPr>
            <w:tcW w:w="0" w:type="auto"/>
            <w:vMerge/>
            <w:vAlign w:val="center"/>
          </w:tcPr>
          <w:p w:rsidR="00530DEE" w:rsidRPr="002377BD" w:rsidRDefault="00530DEE" w:rsidP="00317B76">
            <w:pPr>
              <w:rPr>
                <w:rFonts w:ascii="Times New Roman" w:hAnsi="Times New Roman" w:cs="Times New Roman"/>
                <w:sz w:val="24"/>
                <w:szCs w:val="24"/>
              </w:rPr>
            </w:pPr>
          </w:p>
        </w:tc>
        <w:tc>
          <w:tcPr>
            <w:tcW w:w="0" w:type="auto"/>
            <w:vMerge/>
            <w:vAlign w:val="center"/>
          </w:tcPr>
          <w:p w:rsidR="00530DEE" w:rsidRPr="002377BD" w:rsidRDefault="00530DEE" w:rsidP="00317B76">
            <w:pPr>
              <w:rPr>
                <w:rFonts w:ascii="Times New Roman" w:hAnsi="Times New Roman" w:cs="Times New Roman"/>
                <w:sz w:val="24"/>
                <w:szCs w:val="24"/>
              </w:rPr>
            </w:pPr>
          </w:p>
        </w:tc>
        <w:tc>
          <w:tcPr>
            <w:tcW w:w="0" w:type="auto"/>
            <w:vMerge/>
            <w:vAlign w:val="center"/>
          </w:tcPr>
          <w:p w:rsidR="00530DEE" w:rsidRPr="002377BD" w:rsidRDefault="00530DEE" w:rsidP="00317B76">
            <w:pPr>
              <w:rPr>
                <w:rFonts w:ascii="Times New Roman" w:hAnsi="Times New Roman" w:cs="Times New Roman"/>
                <w:sz w:val="24"/>
                <w:szCs w:val="24"/>
              </w:rPr>
            </w:pPr>
          </w:p>
        </w:tc>
        <w:tc>
          <w:tcPr>
            <w:tcW w:w="2094" w:type="dxa"/>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Стоимость обучения</w:t>
            </w:r>
          </w:p>
        </w:tc>
        <w:tc>
          <w:tcPr>
            <w:tcW w:w="2095" w:type="dxa"/>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Командировочные расходы</w:t>
            </w:r>
          </w:p>
        </w:tc>
      </w:tr>
      <w:tr w:rsidR="00530DEE" w:rsidRPr="002377BD" w:rsidTr="00317B76">
        <w:tc>
          <w:tcPr>
            <w:tcW w:w="2094" w:type="dxa"/>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lastRenderedPageBreak/>
              <w:t xml:space="preserve">Администрация МО «Юшарский сельсовет» </w:t>
            </w:r>
          </w:p>
        </w:tc>
        <w:tc>
          <w:tcPr>
            <w:tcW w:w="2094" w:type="dxa"/>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w:t>
            </w:r>
          </w:p>
        </w:tc>
        <w:tc>
          <w:tcPr>
            <w:tcW w:w="2094" w:type="dxa"/>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2094" w:type="dxa"/>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2095" w:type="dxa"/>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r>
      <w:tr w:rsidR="00530DEE" w:rsidRPr="002377BD" w:rsidTr="00317B76">
        <w:tc>
          <w:tcPr>
            <w:tcW w:w="2094" w:type="dxa"/>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Итого</w:t>
            </w:r>
          </w:p>
        </w:tc>
        <w:tc>
          <w:tcPr>
            <w:tcW w:w="2094" w:type="dxa"/>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w:t>
            </w:r>
          </w:p>
        </w:tc>
        <w:tc>
          <w:tcPr>
            <w:tcW w:w="2094" w:type="dxa"/>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2094" w:type="dxa"/>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2095" w:type="dxa"/>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r>
    </w:tbl>
    <w:p w:rsidR="00530DEE" w:rsidRPr="002377BD" w:rsidRDefault="00530DEE" w:rsidP="00530DEE">
      <w:pPr>
        <w:spacing w:before="240" w:after="240"/>
        <w:ind w:firstLine="540"/>
        <w:jc w:val="both"/>
        <w:rPr>
          <w:rFonts w:ascii="Times New Roman" w:hAnsi="Times New Roman" w:cs="Times New Roman"/>
          <w:sz w:val="24"/>
          <w:szCs w:val="24"/>
        </w:rPr>
      </w:pPr>
      <w:r w:rsidRPr="002377BD">
        <w:rPr>
          <w:rFonts w:ascii="Times New Roman" w:hAnsi="Times New Roman" w:cs="Times New Roman"/>
          <w:b/>
          <w:sz w:val="24"/>
          <w:szCs w:val="24"/>
        </w:rPr>
        <w:t>Изменения штатной численности:</w:t>
      </w:r>
    </w:p>
    <w:tbl>
      <w:tblPr>
        <w:tblW w:w="0" w:type="auto"/>
        <w:tblCellMar>
          <w:left w:w="0" w:type="dxa"/>
          <w:right w:w="0" w:type="dxa"/>
        </w:tblCellMar>
        <w:tblLook w:val="00A0"/>
      </w:tblPr>
      <w:tblGrid>
        <w:gridCol w:w="2008"/>
        <w:gridCol w:w="1831"/>
        <w:gridCol w:w="1831"/>
        <w:gridCol w:w="1836"/>
        <w:gridCol w:w="2065"/>
      </w:tblGrid>
      <w:tr w:rsidR="00530DEE" w:rsidRPr="002377BD" w:rsidTr="00317B76">
        <w:tc>
          <w:tcPr>
            <w:tcW w:w="1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Наименование строки</w:t>
            </w:r>
          </w:p>
        </w:tc>
        <w:tc>
          <w:tcPr>
            <w:tcW w:w="18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Количество штатных единиц на начало отчётного года</w:t>
            </w:r>
          </w:p>
        </w:tc>
        <w:tc>
          <w:tcPr>
            <w:tcW w:w="18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Количество штатных единиц на конец отчётного периода</w:t>
            </w:r>
          </w:p>
        </w:tc>
        <w:tc>
          <w:tcPr>
            <w:tcW w:w="186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Отклонение </w:t>
            </w:r>
          </w:p>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w:t>
            </w:r>
          </w:p>
        </w:tc>
        <w:tc>
          <w:tcPr>
            <w:tcW w:w="208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Причины отклонений</w:t>
            </w:r>
          </w:p>
        </w:tc>
      </w:tr>
      <w:tr w:rsidR="00530DEE" w:rsidRPr="002377BD" w:rsidTr="00317B76">
        <w:tc>
          <w:tcPr>
            <w:tcW w:w="19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Глава МО</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186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
        </w:tc>
        <w:tc>
          <w:tcPr>
            <w:tcW w:w="2081"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
        </w:tc>
      </w:tr>
      <w:tr w:rsidR="00530DEE" w:rsidRPr="002377BD" w:rsidTr="00317B76">
        <w:tc>
          <w:tcPr>
            <w:tcW w:w="19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Должности муниципальной службы</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1,5</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1,3</w:t>
            </w:r>
          </w:p>
        </w:tc>
        <w:tc>
          <w:tcPr>
            <w:tcW w:w="186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-0,2</w:t>
            </w:r>
          </w:p>
        </w:tc>
        <w:tc>
          <w:tcPr>
            <w:tcW w:w="2081"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Соответственно  на начало и конец отражено 0,5 и 0,3 шт.ед. гл. специалиста  по ведению воинского учета приведение в соответствие с методикой утвержденной законом НАО </w:t>
            </w:r>
            <w:r w:rsidRPr="002377BD">
              <w:rPr>
                <w:rFonts w:ascii="Times New Roman" w:hAnsi="Times New Roman" w:cs="Times New Roman"/>
                <w:sz w:val="24"/>
                <w:szCs w:val="24"/>
                <w:lang w:val="en-US"/>
              </w:rPr>
              <w:t>N</w:t>
            </w:r>
            <w:r w:rsidRPr="002377BD">
              <w:rPr>
                <w:rFonts w:ascii="Times New Roman" w:hAnsi="Times New Roman" w:cs="Times New Roman"/>
                <w:sz w:val="24"/>
                <w:szCs w:val="24"/>
              </w:rPr>
              <w:t xml:space="preserve">17-ОЗ от 24.12.2018 </w:t>
            </w:r>
          </w:p>
        </w:tc>
      </w:tr>
      <w:tr w:rsidR="00530DEE" w:rsidRPr="002377BD" w:rsidTr="00317B76">
        <w:tc>
          <w:tcPr>
            <w:tcW w:w="19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Должности, не являющиеся должностями муниципальной службы </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4,5</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4,5</w:t>
            </w:r>
          </w:p>
        </w:tc>
        <w:tc>
          <w:tcPr>
            <w:tcW w:w="186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p>
        </w:tc>
        <w:tc>
          <w:tcPr>
            <w:tcW w:w="2081"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
        </w:tc>
      </w:tr>
      <w:tr w:rsidR="00530DEE" w:rsidRPr="002377BD" w:rsidTr="00317B76">
        <w:tc>
          <w:tcPr>
            <w:tcW w:w="19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Должности работников, обслуживающего персонала</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0,5</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0,5</w:t>
            </w:r>
          </w:p>
        </w:tc>
        <w:tc>
          <w:tcPr>
            <w:tcW w:w="186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
        </w:tc>
        <w:tc>
          <w:tcPr>
            <w:tcW w:w="2081"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
        </w:tc>
      </w:tr>
      <w:tr w:rsidR="00530DEE" w:rsidRPr="002377BD" w:rsidTr="00317B76">
        <w:tc>
          <w:tcPr>
            <w:tcW w:w="19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Итого:</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7,5</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7,3</w:t>
            </w:r>
          </w:p>
        </w:tc>
        <w:tc>
          <w:tcPr>
            <w:tcW w:w="186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-0,2</w:t>
            </w:r>
          </w:p>
        </w:tc>
        <w:tc>
          <w:tcPr>
            <w:tcW w:w="2081"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
        </w:tc>
      </w:tr>
    </w:tbl>
    <w:p w:rsidR="00530DEE" w:rsidRPr="002377BD" w:rsidRDefault="00530DEE" w:rsidP="00530DEE">
      <w:pPr>
        <w:spacing w:before="120" w:after="240"/>
        <w:jc w:val="both"/>
        <w:rPr>
          <w:rFonts w:ascii="Times New Roman" w:hAnsi="Times New Roman" w:cs="Times New Roman"/>
          <w:sz w:val="24"/>
          <w:szCs w:val="24"/>
        </w:rPr>
      </w:pPr>
      <w:r w:rsidRPr="002377BD">
        <w:rPr>
          <w:rFonts w:ascii="Times New Roman" w:hAnsi="Times New Roman" w:cs="Times New Roman"/>
          <w:sz w:val="24"/>
          <w:szCs w:val="24"/>
        </w:rPr>
        <w:t xml:space="preserve">3. </w:t>
      </w:r>
      <w:r w:rsidRPr="002377BD">
        <w:rPr>
          <w:rFonts w:ascii="Times New Roman" w:hAnsi="Times New Roman" w:cs="Times New Roman"/>
          <w:sz w:val="24"/>
          <w:szCs w:val="24"/>
          <w:u w:val="single"/>
        </w:rPr>
        <w:t>Сведения об использовании фонда оплаты труда.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 xml:space="preserve">             Оплата труда в муниципальном образовании «Юшарский сельсовет» Ненецкого автономного округа и формирование фонда оплаты труда производится  в соответствии</w:t>
      </w:r>
    </w:p>
    <w:p w:rsidR="00530DEE" w:rsidRPr="002377BD" w:rsidRDefault="00530DEE" w:rsidP="00530DEE">
      <w:pPr>
        <w:ind w:firstLine="567"/>
        <w:jc w:val="both"/>
        <w:rPr>
          <w:rFonts w:ascii="Times New Roman" w:hAnsi="Times New Roman" w:cs="Times New Roman"/>
          <w:sz w:val="24"/>
          <w:szCs w:val="24"/>
        </w:rPr>
      </w:pPr>
      <w:proofErr w:type="gramStart"/>
      <w:r w:rsidRPr="002377BD">
        <w:rPr>
          <w:rFonts w:ascii="Times New Roman" w:hAnsi="Times New Roman" w:cs="Times New Roman"/>
          <w:sz w:val="24"/>
          <w:szCs w:val="24"/>
        </w:rPr>
        <w:t>- Решением Совета депутатов МО «Юшарский сельсовет» Ненецкого автономного округа от 31.05.2019 № 7«Об индексации (пересчете) размеров окладов, должностных окладов, ставок заработной платы работников, не относящимся к должностям муниципальной службы, и муниципальных служащих администрации муниципального образования «Юшарский  сельсовет» Ненецкого автономного округа, денежного содержания лиц, замещающих выборные муниципальные должности в муниципальном образовании «Юшарский сельсовет» Ненецкого автономного округа, размеров пенсионного обеспечения лиц, замещавших</w:t>
      </w:r>
      <w:proofErr w:type="gramEnd"/>
      <w:r w:rsidRPr="002377BD">
        <w:rPr>
          <w:rFonts w:ascii="Times New Roman" w:hAnsi="Times New Roman" w:cs="Times New Roman"/>
          <w:sz w:val="24"/>
          <w:szCs w:val="24"/>
        </w:rPr>
        <w:t xml:space="preserve"> должности муниципальной службы и выборные муниципальные должности в муниципальном образовании»;</w:t>
      </w:r>
    </w:p>
    <w:p w:rsidR="00530DEE" w:rsidRPr="002377BD" w:rsidRDefault="00530DEE" w:rsidP="00530DEE">
      <w:pPr>
        <w:jc w:val="both"/>
        <w:rPr>
          <w:rFonts w:ascii="Times New Roman" w:hAnsi="Times New Roman" w:cs="Times New Roman"/>
          <w:sz w:val="24"/>
          <w:szCs w:val="24"/>
        </w:rPr>
      </w:pPr>
      <w:proofErr w:type="gramStart"/>
      <w:r w:rsidRPr="002377BD">
        <w:rPr>
          <w:rFonts w:ascii="Times New Roman" w:hAnsi="Times New Roman" w:cs="Times New Roman"/>
          <w:sz w:val="24"/>
          <w:szCs w:val="24"/>
        </w:rPr>
        <w:t>- Решением Совета депутатов МО «Юшарский сельсовет» НАО от 26.02.2013 № 1 «Положение о денежном содержании Главы МО «Юшарский сельсовет» НАО;  «О внесении изменений в Порядок обеспечения гарантий главе муниципального образования «Юшарский сельсовет» Ненецкого автономного округа» от 06.03.2018 № 4; от 10.07.2019 № 4;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w:t>
      </w:r>
      <w:proofErr w:type="gramEnd"/>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 Решением Совета депутатов МО «Юшарский сельсовет» НАО от 13.12.2010 № 2 «Положение о муниципальной службе в муниципальном образовании «Юшарский сельсовет» Ненецкого автономного округа»; «О внесении изменений в Положение о муниципальной службе в муниципальном образовании «Юшарский сельсовет» Ненецкого автономного округа» от 28.06.2017 № 3, от 10.07.2019 № 5.</w:t>
      </w:r>
    </w:p>
    <w:p w:rsidR="00530DEE" w:rsidRPr="002377BD" w:rsidRDefault="00530DEE" w:rsidP="00530DEE">
      <w:pPr>
        <w:autoSpaceDE w:val="0"/>
        <w:autoSpaceDN w:val="0"/>
        <w:adjustRightInd w:val="0"/>
        <w:outlineLvl w:val="0"/>
        <w:rPr>
          <w:rFonts w:ascii="Times New Roman" w:hAnsi="Times New Roman" w:cs="Times New Roman"/>
          <w:sz w:val="24"/>
          <w:szCs w:val="24"/>
        </w:rPr>
      </w:pPr>
      <w:r w:rsidRPr="002377BD">
        <w:rPr>
          <w:rFonts w:ascii="Times New Roman" w:hAnsi="Times New Roman" w:cs="Times New Roman"/>
          <w:sz w:val="24"/>
          <w:szCs w:val="24"/>
        </w:rPr>
        <w:t xml:space="preserve"> -  Постановлением № 53-п от 18.06.2018 года  «Об утверждении Положения об оплате труда работников, замещающие в органах муниципальной власти МО «Юшарский сельсовет» НАО должности, не относящиеся к должностям муниципальной службы» на правоотношения, возникающие с 01 июня 2018 года (ФОТ составляет в размере 27 окладов). С внесенными изменениями в постановление   в </w:t>
      </w:r>
      <w:hyperlink r:id="rId9" w:history="1">
        <w:proofErr w:type="gramStart"/>
        <w:r w:rsidRPr="002377BD">
          <w:rPr>
            <w:rFonts w:ascii="Times New Roman" w:hAnsi="Times New Roman" w:cs="Times New Roman"/>
            <w:bCs/>
            <w:color w:val="000000"/>
            <w:sz w:val="24"/>
            <w:szCs w:val="24"/>
          </w:rPr>
          <w:t>П</w:t>
        </w:r>
        <w:proofErr w:type="gramEnd"/>
      </w:hyperlink>
      <w:r w:rsidRPr="002377BD">
        <w:rPr>
          <w:rFonts w:ascii="Times New Roman" w:hAnsi="Times New Roman" w:cs="Times New Roman"/>
          <w:bCs/>
          <w:color w:val="000000"/>
          <w:sz w:val="24"/>
          <w:szCs w:val="24"/>
        </w:rPr>
        <w:t>оложение</w:t>
      </w:r>
      <w:r w:rsidRPr="002377BD">
        <w:rPr>
          <w:rFonts w:ascii="Times New Roman" w:hAnsi="Times New Roman" w:cs="Times New Roman"/>
          <w:bCs/>
          <w:sz w:val="24"/>
          <w:szCs w:val="24"/>
        </w:rPr>
        <w:t xml:space="preserve">  об оплате труда </w:t>
      </w:r>
      <w:r w:rsidRPr="002377BD">
        <w:rPr>
          <w:rFonts w:ascii="Times New Roman" w:hAnsi="Times New Roman" w:cs="Times New Roman"/>
          <w:sz w:val="24"/>
          <w:szCs w:val="24"/>
        </w:rPr>
        <w:t>работников, замещающих в Администрации муниципального  образования  «Юшарский сельсовет» Ненецкого  автономного округа  должности,  не относящиеся к должностям муниципальной  службы от 10.06.2019 № 34-п.</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Расходы на заработную плату и отчисления в отчетном периоде по содержанию главы МО «Юшарский сельсовет» составили  2 469,3тыс</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уб., по сравнению  с   2018 годом  (3 049,9 т.р.) уменьшились на 580,6тыс.руб. (Уменьшение в связи с тем, что  в 2018 году была произведена оплата труда и отчисления за декабрь 2017года, а в 2019 году  выплачена заработная плата с января по ноябрь (отпускные</w:t>
      </w:r>
      <w:proofErr w:type="gramStart"/>
      <w:r w:rsidRPr="002377BD">
        <w:rPr>
          <w:rFonts w:ascii="Times New Roman" w:hAnsi="Times New Roman" w:cs="Times New Roman"/>
          <w:sz w:val="24"/>
          <w:szCs w:val="24"/>
        </w:rPr>
        <w:t>)м</w:t>
      </w:r>
      <w:proofErr w:type="gramEnd"/>
      <w:r w:rsidRPr="002377BD">
        <w:rPr>
          <w:rFonts w:ascii="Times New Roman" w:hAnsi="Times New Roman" w:cs="Times New Roman"/>
          <w:sz w:val="24"/>
          <w:szCs w:val="24"/>
        </w:rPr>
        <w:t>есяцы 2019 года, с 20 ноября  2019 года открыт больничный лист на период нетрудоспособности).</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Расходы на заработную плату и отчисления по специалистам, замещающим должностям муниципальной  и работникам, замещающим должности не относящиеся должностям муниципальной службы, технического персонала в отчетном периоде составили 6 768,3 тыс</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уб., вт.ч. заработная плата в сумме 5 263,6тыс.руб</w:t>
      </w:r>
      <w:r w:rsidRPr="002377BD">
        <w:rPr>
          <w:rFonts w:ascii="Times New Roman" w:hAnsi="Times New Roman" w:cs="Times New Roman"/>
          <w:b/>
          <w:sz w:val="24"/>
          <w:szCs w:val="24"/>
        </w:rPr>
        <w:t xml:space="preserve">.: </w:t>
      </w:r>
      <w:r w:rsidRPr="002377BD">
        <w:rPr>
          <w:rFonts w:ascii="Times New Roman" w:hAnsi="Times New Roman" w:cs="Times New Roman"/>
          <w:sz w:val="24"/>
          <w:szCs w:val="24"/>
        </w:rPr>
        <w:t xml:space="preserve">из них  премии 509,8 тыс.руб., </w:t>
      </w:r>
      <w:r w:rsidRPr="002377BD">
        <w:rPr>
          <w:rFonts w:ascii="Times New Roman" w:hAnsi="Times New Roman" w:cs="Times New Roman"/>
          <w:sz w:val="24"/>
          <w:szCs w:val="24"/>
        </w:rPr>
        <w:lastRenderedPageBreak/>
        <w:t>единовременная выплата 204,7 тыс.руб., компенсация при увольнении 27,3 тыс. руб., материальная помощь 21,0 тыс</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уб.</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Средняя заработная плата муниципальных служащих составила 124,9т.р., по сравнению с 2018 годом увеличилась на 19,3т.р. (ФОТ увеличился  в связи с заменой главы МО, исполняющего обязанности главным специалистом МС в период трудового отпуска и нетрудоспособности,  индексации окладов с 01 августа на 4,2%)</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Средняя заработная плата работников, замещающих должности, не относящиеся к должностям муниципальной службы составила   72,1т.р., по сравнению с 2018 годом (68,2т.р.) уменьшилось на 3,9 т.р</w:t>
      </w:r>
      <w:proofErr w:type="gramStart"/>
      <w:r w:rsidRPr="002377BD">
        <w:rPr>
          <w:rFonts w:ascii="Times New Roman" w:hAnsi="Times New Roman" w:cs="Times New Roman"/>
          <w:sz w:val="24"/>
          <w:szCs w:val="24"/>
        </w:rPr>
        <w:t>.в</w:t>
      </w:r>
      <w:proofErr w:type="gramEnd"/>
      <w:r w:rsidRPr="002377BD">
        <w:rPr>
          <w:rFonts w:ascii="Times New Roman" w:hAnsi="Times New Roman" w:cs="Times New Roman"/>
          <w:sz w:val="24"/>
          <w:szCs w:val="24"/>
        </w:rPr>
        <w:t xml:space="preserve"> связи с отсутствием 1 специалиста  (по уходу за ребенком до 1,5 лет).</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Средняя заработная плата технического персонала (0,5 оклада) оставила в сумме 25,3т.р. по сравнению с   2018 годом увеличилась на 4,5т.р. в связи с повышением МРОТ и индексации окладов с 01 августа на 4,2%.</w:t>
      </w:r>
    </w:p>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Анализ фонда оплаты труда.</w:t>
      </w:r>
    </w:p>
    <w:tbl>
      <w:tblPr>
        <w:tblW w:w="9747" w:type="dxa"/>
        <w:tblLayout w:type="fixed"/>
        <w:tblCellMar>
          <w:left w:w="0" w:type="dxa"/>
          <w:right w:w="0" w:type="dxa"/>
        </w:tblCellMar>
        <w:tblLook w:val="00A0"/>
      </w:tblPr>
      <w:tblGrid>
        <w:gridCol w:w="1101"/>
        <w:gridCol w:w="1134"/>
        <w:gridCol w:w="1134"/>
        <w:gridCol w:w="1984"/>
        <w:gridCol w:w="1701"/>
        <w:gridCol w:w="1134"/>
        <w:gridCol w:w="992"/>
        <w:gridCol w:w="567"/>
      </w:tblGrid>
      <w:tr w:rsidR="00530DEE" w:rsidRPr="002377BD" w:rsidTr="00317B76">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proofErr w:type="spellStart"/>
            <w:r w:rsidRPr="002377BD">
              <w:rPr>
                <w:rFonts w:ascii="Times New Roman" w:hAnsi="Times New Roman" w:cs="Times New Roman"/>
                <w:sz w:val="24"/>
                <w:szCs w:val="24"/>
              </w:rPr>
              <w:t>РзПз</w:t>
            </w:r>
            <w:proofErr w:type="spellEnd"/>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ФОТ, первоначально утвержденные бюджетные ассигнования</w:t>
            </w:r>
          </w:p>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на  2019г </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ФОТ на конец отчетного периода с учётом изменений</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Причины, внесённых изменений</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Исполнено за  2019г</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исполнения</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Остаток неосвоенных бюджетных ассигнований</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Причины </w:t>
            </w:r>
            <w:proofErr w:type="spellStart"/>
            <w:r w:rsidRPr="002377BD">
              <w:rPr>
                <w:rFonts w:ascii="Times New Roman" w:hAnsi="Times New Roman" w:cs="Times New Roman"/>
                <w:sz w:val="24"/>
                <w:szCs w:val="24"/>
              </w:rPr>
              <w:t>неосвоения</w:t>
            </w:r>
            <w:proofErr w:type="spellEnd"/>
          </w:p>
        </w:tc>
      </w:tr>
      <w:tr w:rsidR="00530DEE" w:rsidRPr="002377BD" w:rsidTr="00317B76">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01 02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2 546, 5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2 588,3</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ФОТ   уточнен с увеличением оклада с 01 августа 2019г</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2 000,2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77,3%</w:t>
            </w:r>
          </w:p>
        </w:tc>
        <w:tc>
          <w:tcPr>
            <w:tcW w:w="99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
        </w:tc>
      </w:tr>
      <w:tr w:rsidR="00530DEE" w:rsidRPr="002377BD" w:rsidTr="00317B76">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01 04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5 363,1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5 417,8</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ФОТ   уточнен с увеличением окладов с 01 августа 2019г</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5 273,6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97,3%</w:t>
            </w:r>
          </w:p>
        </w:tc>
        <w:tc>
          <w:tcPr>
            <w:tcW w:w="99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
        </w:tc>
      </w:tr>
      <w:tr w:rsidR="00530DEE" w:rsidRPr="002377BD" w:rsidTr="00317B76">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02 03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74,5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ФОТ уточнен</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100,0%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
        </w:tc>
      </w:tr>
      <w:tr w:rsidR="00530DEE" w:rsidRPr="002377BD" w:rsidTr="00317B76">
        <w:trPr>
          <w:trHeight w:val="56"/>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b/>
                <w:sz w:val="24"/>
                <w:szCs w:val="24"/>
              </w:rPr>
              <w:t>Итого: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7 984,1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8 106,2</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7 374,0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b/>
                <w:sz w:val="24"/>
                <w:szCs w:val="24"/>
              </w:rPr>
              <w:t>91,0%</w:t>
            </w:r>
          </w:p>
        </w:tc>
        <w:tc>
          <w:tcPr>
            <w:tcW w:w="99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
        </w:tc>
      </w:tr>
    </w:tbl>
    <w:p w:rsidR="00530DEE" w:rsidRPr="002377BD" w:rsidRDefault="00530DEE" w:rsidP="00530DEE">
      <w:pPr>
        <w:spacing w:before="120" w:after="240"/>
        <w:jc w:val="center"/>
        <w:rPr>
          <w:rFonts w:ascii="Times New Roman" w:hAnsi="Times New Roman" w:cs="Times New Roman"/>
          <w:sz w:val="24"/>
          <w:szCs w:val="24"/>
        </w:rPr>
      </w:pPr>
      <w:r w:rsidRPr="002377BD">
        <w:rPr>
          <w:rFonts w:ascii="Times New Roman" w:hAnsi="Times New Roman" w:cs="Times New Roman"/>
          <w:b/>
          <w:sz w:val="24"/>
          <w:szCs w:val="24"/>
        </w:rPr>
        <w:t>Расходы на содержание органов местного самоуправления</w:t>
      </w:r>
    </w:p>
    <w:tbl>
      <w:tblPr>
        <w:tblW w:w="9945" w:type="dxa"/>
        <w:tblInd w:w="103" w:type="dxa"/>
        <w:tblLayout w:type="fixed"/>
        <w:tblCellMar>
          <w:left w:w="0" w:type="dxa"/>
          <w:right w:w="0" w:type="dxa"/>
        </w:tblCellMar>
        <w:tblLook w:val="00A0"/>
      </w:tblPr>
      <w:tblGrid>
        <w:gridCol w:w="1109"/>
        <w:gridCol w:w="1238"/>
        <w:gridCol w:w="1199"/>
        <w:gridCol w:w="1134"/>
        <w:gridCol w:w="1137"/>
        <w:gridCol w:w="1276"/>
        <w:gridCol w:w="992"/>
        <w:gridCol w:w="989"/>
        <w:gridCol w:w="871"/>
      </w:tblGrid>
      <w:tr w:rsidR="00530DEE" w:rsidRPr="002377BD" w:rsidTr="00317B76">
        <w:trPr>
          <w:trHeight w:val="990"/>
        </w:trPr>
        <w:tc>
          <w:tcPr>
            <w:tcW w:w="234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lastRenderedPageBreak/>
              <w:t>Налоговые и неналоговые доходы бюджета муниципального образования</w:t>
            </w:r>
          </w:p>
        </w:tc>
        <w:tc>
          <w:tcPr>
            <w:tcW w:w="7598" w:type="dxa"/>
            <w:gridSpan w:val="7"/>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Расходы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w:t>
            </w:r>
          </w:p>
        </w:tc>
      </w:tr>
      <w:tr w:rsidR="00530DEE" w:rsidRPr="002377BD" w:rsidTr="00317B76">
        <w:trPr>
          <w:trHeight w:val="2441"/>
        </w:trPr>
        <w:tc>
          <w:tcPr>
            <w:tcW w:w="110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left="113" w:right="113"/>
              <w:jc w:val="center"/>
              <w:rPr>
                <w:rFonts w:ascii="Times New Roman" w:hAnsi="Times New Roman" w:cs="Times New Roman"/>
                <w:sz w:val="24"/>
                <w:szCs w:val="24"/>
              </w:rPr>
            </w:pPr>
            <w:r w:rsidRPr="002377BD">
              <w:rPr>
                <w:rFonts w:ascii="Times New Roman" w:hAnsi="Times New Roman" w:cs="Times New Roman"/>
                <w:sz w:val="24"/>
                <w:szCs w:val="24"/>
              </w:rPr>
              <w:t>Плановые назначения с учетом изменений, тыс. рублей</w:t>
            </w:r>
          </w:p>
        </w:tc>
        <w:tc>
          <w:tcPr>
            <w:tcW w:w="1238"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left="113" w:right="113"/>
              <w:jc w:val="center"/>
              <w:rPr>
                <w:rFonts w:ascii="Times New Roman" w:hAnsi="Times New Roman" w:cs="Times New Roman"/>
                <w:sz w:val="24"/>
                <w:szCs w:val="24"/>
              </w:rPr>
            </w:pPr>
            <w:r w:rsidRPr="002377BD">
              <w:rPr>
                <w:rFonts w:ascii="Times New Roman" w:hAnsi="Times New Roman" w:cs="Times New Roman"/>
                <w:sz w:val="24"/>
                <w:szCs w:val="24"/>
              </w:rPr>
              <w:t>Фактически получено на отчетную дату, тыс. рублей</w:t>
            </w:r>
          </w:p>
        </w:tc>
        <w:tc>
          <w:tcPr>
            <w:tcW w:w="119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left="113" w:right="113"/>
              <w:jc w:val="center"/>
              <w:rPr>
                <w:rFonts w:ascii="Times New Roman" w:hAnsi="Times New Roman" w:cs="Times New Roman"/>
                <w:sz w:val="24"/>
                <w:szCs w:val="24"/>
              </w:rPr>
            </w:pPr>
            <w:proofErr w:type="gramStart"/>
            <w:r w:rsidRPr="002377BD">
              <w:rPr>
                <w:rFonts w:ascii="Times New Roman" w:hAnsi="Times New Roman" w:cs="Times New Roman"/>
                <w:sz w:val="24"/>
                <w:szCs w:val="24"/>
              </w:rPr>
              <w:t>Установленный норматив в % от собственных доходов бюджетов муниципального образования</w:t>
            </w:r>
            <w:proofErr w:type="gramEnd"/>
          </w:p>
        </w:tc>
        <w:tc>
          <w:tcPr>
            <w:tcW w:w="113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left="113" w:right="113"/>
              <w:jc w:val="center"/>
              <w:rPr>
                <w:rFonts w:ascii="Times New Roman" w:hAnsi="Times New Roman" w:cs="Times New Roman"/>
                <w:sz w:val="24"/>
                <w:szCs w:val="24"/>
              </w:rPr>
            </w:pPr>
            <w:r w:rsidRPr="002377BD">
              <w:rPr>
                <w:rFonts w:ascii="Times New Roman" w:hAnsi="Times New Roman" w:cs="Times New Roman"/>
                <w:sz w:val="24"/>
                <w:szCs w:val="24"/>
              </w:rPr>
              <w:t xml:space="preserve">Расходы по нормативу от плановых назначений, тыс. рублей (гр. 1 </w:t>
            </w:r>
            <w:proofErr w:type="spellStart"/>
            <w:r w:rsidRPr="002377BD">
              <w:rPr>
                <w:rFonts w:ascii="Times New Roman" w:hAnsi="Times New Roman" w:cs="Times New Roman"/>
                <w:sz w:val="24"/>
                <w:szCs w:val="24"/>
              </w:rPr>
              <w:t>х</w:t>
            </w:r>
            <w:proofErr w:type="spellEnd"/>
            <w:r w:rsidRPr="002377BD">
              <w:rPr>
                <w:rFonts w:ascii="Times New Roman" w:hAnsi="Times New Roman" w:cs="Times New Roman"/>
                <w:sz w:val="24"/>
                <w:szCs w:val="24"/>
              </w:rPr>
              <w:t xml:space="preserve"> гр. 3)</w:t>
            </w:r>
          </w:p>
        </w:tc>
        <w:tc>
          <w:tcPr>
            <w:tcW w:w="113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left="113" w:right="113"/>
              <w:jc w:val="center"/>
              <w:rPr>
                <w:rFonts w:ascii="Times New Roman" w:hAnsi="Times New Roman" w:cs="Times New Roman"/>
                <w:sz w:val="24"/>
                <w:szCs w:val="24"/>
              </w:rPr>
            </w:pPr>
            <w:r w:rsidRPr="002377BD">
              <w:rPr>
                <w:rFonts w:ascii="Times New Roman" w:hAnsi="Times New Roman" w:cs="Times New Roman"/>
                <w:sz w:val="24"/>
                <w:szCs w:val="24"/>
              </w:rPr>
              <w:t xml:space="preserve">Расходы по нормативу от фактически полученных собственных доходов, тыс. рублей (гр. 2 </w:t>
            </w:r>
            <w:proofErr w:type="spellStart"/>
            <w:r w:rsidRPr="002377BD">
              <w:rPr>
                <w:rFonts w:ascii="Times New Roman" w:hAnsi="Times New Roman" w:cs="Times New Roman"/>
                <w:sz w:val="24"/>
                <w:szCs w:val="24"/>
              </w:rPr>
              <w:t>х</w:t>
            </w:r>
            <w:proofErr w:type="spellEnd"/>
            <w:r w:rsidRPr="002377BD">
              <w:rPr>
                <w:rFonts w:ascii="Times New Roman" w:hAnsi="Times New Roman" w:cs="Times New Roman"/>
                <w:sz w:val="24"/>
                <w:szCs w:val="24"/>
              </w:rPr>
              <w:t xml:space="preserve"> гр. 3)</w:t>
            </w:r>
          </w:p>
        </w:tc>
        <w:tc>
          <w:tcPr>
            <w:tcW w:w="1276"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left="113" w:right="113"/>
              <w:jc w:val="center"/>
              <w:rPr>
                <w:rFonts w:ascii="Times New Roman" w:hAnsi="Times New Roman" w:cs="Times New Roman"/>
                <w:sz w:val="24"/>
                <w:szCs w:val="24"/>
              </w:rPr>
            </w:pPr>
            <w:r w:rsidRPr="002377BD">
              <w:rPr>
                <w:rFonts w:ascii="Times New Roman" w:hAnsi="Times New Roman" w:cs="Times New Roman"/>
                <w:sz w:val="24"/>
                <w:szCs w:val="24"/>
              </w:rPr>
              <w:t>Утверждено расходов в местном бюджете, с учетом изменений на отчетную дату, тыс. рублей</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left="113" w:right="113"/>
              <w:jc w:val="center"/>
              <w:rPr>
                <w:rFonts w:ascii="Times New Roman" w:hAnsi="Times New Roman" w:cs="Times New Roman"/>
                <w:sz w:val="24"/>
                <w:szCs w:val="24"/>
              </w:rPr>
            </w:pPr>
            <w:r w:rsidRPr="002377BD">
              <w:rPr>
                <w:rFonts w:ascii="Times New Roman" w:hAnsi="Times New Roman" w:cs="Times New Roman"/>
                <w:sz w:val="24"/>
                <w:szCs w:val="24"/>
              </w:rPr>
              <w:t>Кассовое исполнение на отчетную дату, тыс. рублей</w:t>
            </w:r>
          </w:p>
        </w:tc>
        <w:tc>
          <w:tcPr>
            <w:tcW w:w="186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Отклонение, тыс. рублей</w:t>
            </w:r>
          </w:p>
        </w:tc>
      </w:tr>
      <w:tr w:rsidR="00530DEE" w:rsidRPr="002377BD" w:rsidTr="00317B76">
        <w:trPr>
          <w:trHeight w:val="658"/>
        </w:trPr>
        <w:tc>
          <w:tcPr>
            <w:tcW w:w="1109" w:type="dxa"/>
            <w:vMerge/>
            <w:tcBorders>
              <w:top w:val="nil"/>
              <w:left w:val="single" w:sz="8" w:space="0" w:color="000000"/>
              <w:bottom w:val="single" w:sz="8" w:space="0" w:color="000000"/>
              <w:right w:val="single" w:sz="8" w:space="0" w:color="000000"/>
            </w:tcBorders>
            <w:vAlign w:val="center"/>
          </w:tcPr>
          <w:p w:rsidR="00530DEE" w:rsidRPr="002377BD" w:rsidRDefault="00530DEE" w:rsidP="00317B76">
            <w:pPr>
              <w:rPr>
                <w:rFonts w:ascii="Times New Roman" w:hAnsi="Times New Roman" w:cs="Times New Roman"/>
                <w:sz w:val="24"/>
                <w:szCs w:val="24"/>
              </w:rPr>
            </w:pPr>
          </w:p>
        </w:tc>
        <w:tc>
          <w:tcPr>
            <w:tcW w:w="1238" w:type="dxa"/>
            <w:vMerge/>
            <w:tcBorders>
              <w:top w:val="nil"/>
              <w:left w:val="nil"/>
              <w:bottom w:val="single" w:sz="8" w:space="0" w:color="000000"/>
              <w:right w:val="single" w:sz="8" w:space="0" w:color="000000"/>
            </w:tcBorders>
            <w:vAlign w:val="center"/>
          </w:tcPr>
          <w:p w:rsidR="00530DEE" w:rsidRPr="002377BD" w:rsidRDefault="00530DEE" w:rsidP="00317B76">
            <w:pPr>
              <w:rPr>
                <w:rFonts w:ascii="Times New Roman" w:hAnsi="Times New Roman" w:cs="Times New Roman"/>
                <w:sz w:val="24"/>
                <w:szCs w:val="24"/>
              </w:rPr>
            </w:pPr>
          </w:p>
        </w:tc>
        <w:tc>
          <w:tcPr>
            <w:tcW w:w="1199" w:type="dxa"/>
            <w:vMerge/>
            <w:tcBorders>
              <w:top w:val="nil"/>
              <w:left w:val="nil"/>
              <w:bottom w:val="single" w:sz="8" w:space="0" w:color="000000"/>
              <w:right w:val="single" w:sz="8" w:space="0" w:color="000000"/>
            </w:tcBorders>
            <w:vAlign w:val="center"/>
          </w:tcPr>
          <w:p w:rsidR="00530DEE" w:rsidRPr="002377BD" w:rsidRDefault="00530DEE" w:rsidP="00317B76">
            <w:pPr>
              <w:rPr>
                <w:rFonts w:ascii="Times New Roman" w:hAnsi="Times New Roman" w:cs="Times New Roman"/>
                <w:sz w:val="24"/>
                <w:szCs w:val="24"/>
              </w:rPr>
            </w:pPr>
          </w:p>
        </w:tc>
        <w:tc>
          <w:tcPr>
            <w:tcW w:w="1134" w:type="dxa"/>
            <w:vMerge/>
            <w:tcBorders>
              <w:top w:val="nil"/>
              <w:left w:val="nil"/>
              <w:bottom w:val="single" w:sz="8" w:space="0" w:color="000000"/>
              <w:right w:val="single" w:sz="8" w:space="0" w:color="000000"/>
            </w:tcBorders>
            <w:vAlign w:val="center"/>
          </w:tcPr>
          <w:p w:rsidR="00530DEE" w:rsidRPr="002377BD" w:rsidRDefault="00530DEE" w:rsidP="00317B76">
            <w:pPr>
              <w:rPr>
                <w:rFonts w:ascii="Times New Roman" w:hAnsi="Times New Roman" w:cs="Times New Roman"/>
                <w:sz w:val="24"/>
                <w:szCs w:val="24"/>
              </w:rPr>
            </w:pPr>
          </w:p>
        </w:tc>
        <w:tc>
          <w:tcPr>
            <w:tcW w:w="1137" w:type="dxa"/>
            <w:vMerge/>
            <w:tcBorders>
              <w:top w:val="nil"/>
              <w:left w:val="nil"/>
              <w:bottom w:val="single" w:sz="8" w:space="0" w:color="000000"/>
              <w:right w:val="single" w:sz="8" w:space="0" w:color="000000"/>
            </w:tcBorders>
            <w:vAlign w:val="center"/>
          </w:tcPr>
          <w:p w:rsidR="00530DEE" w:rsidRPr="002377BD" w:rsidRDefault="00530DEE" w:rsidP="00317B76">
            <w:pPr>
              <w:rPr>
                <w:rFonts w:ascii="Times New Roman" w:hAnsi="Times New Roman" w:cs="Times New Roman"/>
                <w:sz w:val="24"/>
                <w:szCs w:val="24"/>
              </w:rPr>
            </w:pPr>
          </w:p>
        </w:tc>
        <w:tc>
          <w:tcPr>
            <w:tcW w:w="1276" w:type="dxa"/>
            <w:vMerge/>
            <w:tcBorders>
              <w:top w:val="nil"/>
              <w:left w:val="nil"/>
              <w:bottom w:val="single" w:sz="8" w:space="0" w:color="000000"/>
              <w:right w:val="single" w:sz="8" w:space="0" w:color="000000"/>
            </w:tcBorders>
            <w:vAlign w:val="center"/>
          </w:tcPr>
          <w:p w:rsidR="00530DEE" w:rsidRPr="002377BD" w:rsidRDefault="00530DEE" w:rsidP="00317B76">
            <w:pPr>
              <w:rPr>
                <w:rFonts w:ascii="Times New Roman" w:hAnsi="Times New Roman" w:cs="Times New Roman"/>
                <w:sz w:val="24"/>
                <w:szCs w:val="24"/>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p>
        </w:tc>
        <w:tc>
          <w:tcPr>
            <w:tcW w:w="9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(гр. 6 - гр. 4)</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right="-321"/>
              <w:jc w:val="center"/>
              <w:rPr>
                <w:rFonts w:ascii="Times New Roman" w:hAnsi="Times New Roman" w:cs="Times New Roman"/>
                <w:sz w:val="24"/>
                <w:szCs w:val="24"/>
              </w:rPr>
            </w:pPr>
            <w:r w:rsidRPr="002377BD">
              <w:rPr>
                <w:rFonts w:ascii="Times New Roman" w:hAnsi="Times New Roman" w:cs="Times New Roman"/>
                <w:sz w:val="24"/>
                <w:szCs w:val="24"/>
              </w:rPr>
              <w:t>&lt;*&gt; (гр. 7 - гр. 5)</w:t>
            </w:r>
          </w:p>
        </w:tc>
      </w:tr>
      <w:tr w:rsidR="00530DEE" w:rsidRPr="002377BD" w:rsidTr="00317B76">
        <w:trPr>
          <w:trHeight w:val="330"/>
        </w:trPr>
        <w:tc>
          <w:tcPr>
            <w:tcW w:w="11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w:t>
            </w:r>
          </w:p>
        </w:tc>
        <w:tc>
          <w:tcPr>
            <w:tcW w:w="12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w:t>
            </w:r>
          </w:p>
        </w:tc>
        <w:tc>
          <w:tcPr>
            <w:tcW w:w="11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w:t>
            </w:r>
          </w:p>
        </w:tc>
        <w:tc>
          <w:tcPr>
            <w:tcW w:w="11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w:t>
            </w:r>
          </w:p>
        </w:tc>
        <w:tc>
          <w:tcPr>
            <w:tcW w:w="9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w:t>
            </w:r>
          </w:p>
        </w:tc>
      </w:tr>
      <w:tr w:rsidR="00530DEE" w:rsidRPr="002377BD" w:rsidTr="00317B76">
        <w:trPr>
          <w:trHeight w:val="495"/>
        </w:trPr>
        <w:tc>
          <w:tcPr>
            <w:tcW w:w="11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right"/>
              <w:rPr>
                <w:rFonts w:ascii="Times New Roman" w:hAnsi="Times New Roman" w:cs="Times New Roman"/>
                <w:sz w:val="24"/>
                <w:szCs w:val="24"/>
              </w:rPr>
            </w:pPr>
            <w:r w:rsidRPr="002377BD">
              <w:rPr>
                <w:rFonts w:ascii="Times New Roman" w:hAnsi="Times New Roman" w:cs="Times New Roman"/>
                <w:sz w:val="24"/>
                <w:szCs w:val="24"/>
              </w:rPr>
              <w:t>3 183,8</w:t>
            </w:r>
          </w:p>
        </w:tc>
        <w:tc>
          <w:tcPr>
            <w:tcW w:w="12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left="-108"/>
              <w:jc w:val="right"/>
              <w:rPr>
                <w:rFonts w:ascii="Times New Roman" w:hAnsi="Times New Roman" w:cs="Times New Roman"/>
                <w:sz w:val="24"/>
                <w:szCs w:val="24"/>
              </w:rPr>
            </w:pPr>
            <w:r w:rsidRPr="002377BD">
              <w:rPr>
                <w:rFonts w:ascii="Times New Roman" w:hAnsi="Times New Roman" w:cs="Times New Roman"/>
                <w:sz w:val="24"/>
                <w:szCs w:val="24"/>
              </w:rPr>
              <w:t>3 221,7</w:t>
            </w:r>
          </w:p>
        </w:tc>
        <w:tc>
          <w:tcPr>
            <w:tcW w:w="11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117,1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left="-108"/>
              <w:jc w:val="right"/>
              <w:rPr>
                <w:rFonts w:ascii="Times New Roman" w:hAnsi="Times New Roman" w:cs="Times New Roman"/>
                <w:sz w:val="24"/>
                <w:szCs w:val="24"/>
              </w:rPr>
            </w:pPr>
            <w:r w:rsidRPr="002377BD">
              <w:rPr>
                <w:rFonts w:ascii="Times New Roman" w:hAnsi="Times New Roman" w:cs="Times New Roman"/>
                <w:sz w:val="24"/>
                <w:szCs w:val="24"/>
              </w:rPr>
              <w:t>3 728,2</w:t>
            </w:r>
          </w:p>
        </w:tc>
        <w:tc>
          <w:tcPr>
            <w:tcW w:w="11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left="-108"/>
              <w:jc w:val="right"/>
              <w:rPr>
                <w:rFonts w:ascii="Times New Roman" w:hAnsi="Times New Roman" w:cs="Times New Roman"/>
                <w:sz w:val="24"/>
                <w:szCs w:val="24"/>
              </w:rPr>
            </w:pPr>
            <w:r w:rsidRPr="002377BD">
              <w:rPr>
                <w:rFonts w:ascii="Times New Roman" w:hAnsi="Times New Roman" w:cs="Times New Roman"/>
                <w:sz w:val="24"/>
                <w:szCs w:val="24"/>
              </w:rPr>
              <w:t>3 772,6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left="-108"/>
              <w:jc w:val="right"/>
              <w:rPr>
                <w:rFonts w:ascii="Times New Roman" w:hAnsi="Times New Roman" w:cs="Times New Roman"/>
                <w:sz w:val="24"/>
                <w:szCs w:val="24"/>
              </w:rPr>
            </w:pPr>
            <w:r w:rsidRPr="002377BD">
              <w:rPr>
                <w:rFonts w:ascii="Times New Roman" w:hAnsi="Times New Roman" w:cs="Times New Roman"/>
                <w:sz w:val="24"/>
                <w:szCs w:val="24"/>
              </w:rPr>
              <w:t>3728,2</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left="-108"/>
              <w:jc w:val="right"/>
              <w:rPr>
                <w:rFonts w:ascii="Times New Roman" w:hAnsi="Times New Roman" w:cs="Times New Roman"/>
                <w:sz w:val="24"/>
                <w:szCs w:val="24"/>
              </w:rPr>
            </w:pPr>
            <w:r w:rsidRPr="002377BD">
              <w:rPr>
                <w:rFonts w:ascii="Times New Roman" w:hAnsi="Times New Roman" w:cs="Times New Roman"/>
                <w:sz w:val="24"/>
                <w:szCs w:val="24"/>
              </w:rPr>
              <w:t>3 499,3</w:t>
            </w:r>
          </w:p>
        </w:tc>
        <w:tc>
          <w:tcPr>
            <w:tcW w:w="9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0,0</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right="-232"/>
              <w:rPr>
                <w:rFonts w:ascii="Times New Roman" w:hAnsi="Times New Roman" w:cs="Times New Roman"/>
                <w:sz w:val="24"/>
                <w:szCs w:val="24"/>
              </w:rPr>
            </w:pPr>
            <w:r w:rsidRPr="002377BD">
              <w:rPr>
                <w:rFonts w:ascii="Times New Roman" w:hAnsi="Times New Roman" w:cs="Times New Roman"/>
                <w:sz w:val="24"/>
                <w:szCs w:val="24"/>
              </w:rPr>
              <w:t>-273,3</w:t>
            </w:r>
          </w:p>
        </w:tc>
      </w:tr>
    </w:tbl>
    <w:p w:rsidR="00530DEE" w:rsidRPr="002377BD" w:rsidRDefault="00530DEE" w:rsidP="00530DEE">
      <w:pPr>
        <w:jc w:val="both"/>
        <w:rPr>
          <w:rFonts w:ascii="Times New Roman" w:hAnsi="Times New Roman" w:cs="Times New Roman"/>
          <w:sz w:val="24"/>
          <w:szCs w:val="24"/>
        </w:rPr>
      </w:pPr>
      <w:proofErr w:type="gramStart"/>
      <w:r w:rsidRPr="002377BD">
        <w:rPr>
          <w:rFonts w:ascii="Times New Roman" w:hAnsi="Times New Roman" w:cs="Times New Roman"/>
          <w:sz w:val="24"/>
          <w:szCs w:val="24"/>
        </w:rPr>
        <w:t>Предельная доля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составляет 117,1 % от налоговых и неналоговых доходов бюджета муниципального образования «Юшарский сельсовет» или в абсолютном выражении 3 728,2т.р. (основание:</w:t>
      </w:r>
      <w:proofErr w:type="gramEnd"/>
      <w:r w:rsidRPr="002377BD">
        <w:rPr>
          <w:rFonts w:ascii="Times New Roman" w:hAnsi="Times New Roman" w:cs="Times New Roman"/>
          <w:sz w:val="24"/>
          <w:szCs w:val="24"/>
        </w:rPr>
        <w:t xml:space="preserve"> </w:t>
      </w:r>
      <w:proofErr w:type="gramStart"/>
      <w:r w:rsidRPr="002377BD">
        <w:rPr>
          <w:rFonts w:ascii="Times New Roman" w:hAnsi="Times New Roman" w:cs="Times New Roman"/>
          <w:sz w:val="24"/>
          <w:szCs w:val="24"/>
        </w:rPr>
        <w:t xml:space="preserve">Постановление Администрации Ненецкого автономного округа от 18 ноября 2018 года </w:t>
      </w:r>
      <w:r w:rsidRPr="002377BD">
        <w:rPr>
          <w:rFonts w:ascii="Times New Roman" w:hAnsi="Times New Roman" w:cs="Times New Roman"/>
          <w:sz w:val="24"/>
          <w:szCs w:val="24"/>
          <w:lang w:val="en-US"/>
        </w:rPr>
        <w:t>N</w:t>
      </w:r>
      <w:r w:rsidRPr="002377BD">
        <w:rPr>
          <w:rFonts w:ascii="Times New Roman" w:hAnsi="Times New Roman" w:cs="Times New Roman"/>
          <w:sz w:val="24"/>
          <w:szCs w:val="24"/>
        </w:rPr>
        <w:t xml:space="preserve"> 288-п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Кассовые расходы на отчетную дату составили в сумме 3 499,3т.р. норматив не превышен. </w:t>
      </w:r>
      <w:proofErr w:type="gramEnd"/>
    </w:p>
    <w:p w:rsidR="00530DEE" w:rsidRPr="002377BD" w:rsidRDefault="00530DEE" w:rsidP="00530DEE">
      <w:pPr>
        <w:jc w:val="both"/>
        <w:rPr>
          <w:rStyle w:val="cs59766b891"/>
        </w:rPr>
      </w:pPr>
    </w:p>
    <w:p w:rsidR="00530DEE" w:rsidRPr="002377BD" w:rsidRDefault="00530DEE" w:rsidP="00530DEE">
      <w:pPr>
        <w:jc w:val="both"/>
        <w:rPr>
          <w:rStyle w:val="cs59766b891"/>
        </w:rPr>
      </w:pPr>
      <w:r w:rsidRPr="002377BD">
        <w:rPr>
          <w:rStyle w:val="cs59766b891"/>
        </w:rPr>
        <w:t>4. Сведения об объемах закупок.</w:t>
      </w:r>
    </w:p>
    <w:p w:rsidR="00530DEE" w:rsidRPr="002377BD" w:rsidRDefault="00530DEE" w:rsidP="00530DEE">
      <w:pPr>
        <w:pStyle w:val="cs663512ba"/>
        <w:shd w:val="clear" w:color="auto" w:fill="FFFFFF"/>
        <w:spacing w:before="120" w:beforeAutospacing="0" w:after="120" w:afterAutospacing="0"/>
        <w:ind w:firstLine="720"/>
        <w:jc w:val="both"/>
        <w:rPr>
          <w:color w:val="000000"/>
        </w:rPr>
      </w:pPr>
      <w:r w:rsidRPr="002377BD">
        <w:rPr>
          <w:rStyle w:val="cs82ff095"/>
          <w:shd w:val="clear" w:color="auto" w:fill="FCFCFC"/>
        </w:rPr>
        <w:t>В 2019 году на закупку товаров, работ и услуг для обеспечения государственных (муниципальных) нужд было запланировано </w:t>
      </w:r>
      <w:r w:rsidRPr="002377BD">
        <w:rPr>
          <w:rStyle w:val="csc4807cb3"/>
          <w:color w:val="000000"/>
          <w:u w:val="single"/>
          <w:shd w:val="clear" w:color="auto" w:fill="FCFCFC"/>
        </w:rPr>
        <w:t>10 142,8 тыс. руб</w:t>
      </w:r>
      <w:r w:rsidRPr="002377BD">
        <w:rPr>
          <w:rStyle w:val="cs82ff095"/>
          <w:shd w:val="clear" w:color="auto" w:fill="FCFCFC"/>
        </w:rPr>
        <w:t xml:space="preserve">., что составило 43,7% от общего объёма запланированных расходов (23 228,3 тыс. руб.). Фактически за отчетный </w:t>
      </w:r>
      <w:r w:rsidRPr="002377BD">
        <w:rPr>
          <w:rStyle w:val="cs82ff095"/>
          <w:shd w:val="clear" w:color="auto" w:fill="FCFCFC"/>
        </w:rPr>
        <w:lastRenderedPageBreak/>
        <w:t>период исполнение составило </w:t>
      </w:r>
      <w:r w:rsidRPr="002377BD">
        <w:rPr>
          <w:rStyle w:val="csc4807cb3"/>
          <w:color w:val="000000"/>
          <w:u w:val="single"/>
          <w:shd w:val="clear" w:color="auto" w:fill="FCFCFC"/>
        </w:rPr>
        <w:t>9 163,8 тыс. руб</w:t>
      </w:r>
      <w:r w:rsidRPr="002377BD">
        <w:rPr>
          <w:rStyle w:val="cs82ff095"/>
          <w:shd w:val="clear" w:color="auto" w:fill="FCFCFC"/>
        </w:rPr>
        <w:t>. или 90,4 % от запланированного объёма на год, из них:</w:t>
      </w:r>
    </w:p>
    <w:p w:rsidR="00530DEE" w:rsidRPr="002377BD" w:rsidRDefault="00530DEE" w:rsidP="00530DEE">
      <w:pPr>
        <w:pStyle w:val="cs810ef838"/>
        <w:shd w:val="clear" w:color="auto" w:fill="FFFFFF"/>
        <w:spacing w:before="0" w:beforeAutospacing="0" w:after="0" w:afterAutospacing="0"/>
        <w:rPr>
          <w:color w:val="000000"/>
        </w:rPr>
      </w:pPr>
      <w:r w:rsidRPr="002377BD">
        <w:rPr>
          <w:rStyle w:val="cs82ff095"/>
          <w:shd w:val="clear" w:color="auto" w:fill="FCFCFC"/>
        </w:rPr>
        <w:t>- на оплату услуг связи – 509,6 тыс. руб. (5,6 %);</w:t>
      </w:r>
    </w:p>
    <w:p w:rsidR="00530DEE" w:rsidRPr="002377BD" w:rsidRDefault="00530DEE" w:rsidP="00530DEE">
      <w:pPr>
        <w:pStyle w:val="cs18e37adf"/>
        <w:shd w:val="clear" w:color="auto" w:fill="FFFFFF"/>
        <w:spacing w:before="0" w:beforeAutospacing="0" w:after="0" w:afterAutospacing="0"/>
        <w:rPr>
          <w:color w:val="000000"/>
        </w:rPr>
      </w:pPr>
      <w:r w:rsidRPr="002377BD">
        <w:rPr>
          <w:rStyle w:val="cs82ff095"/>
          <w:shd w:val="clear" w:color="auto" w:fill="FCFCFC"/>
        </w:rPr>
        <w:t>- на оплату транспортных услуг – 72,3 тыс. руб. (0,8 %);</w:t>
      </w:r>
    </w:p>
    <w:p w:rsidR="00530DEE" w:rsidRPr="002377BD" w:rsidRDefault="00530DEE" w:rsidP="00530DEE">
      <w:pPr>
        <w:pStyle w:val="cs18e37adf"/>
        <w:shd w:val="clear" w:color="auto" w:fill="FFFFFF"/>
        <w:spacing w:before="0" w:beforeAutospacing="0" w:after="0" w:afterAutospacing="0"/>
        <w:rPr>
          <w:color w:val="000000"/>
        </w:rPr>
      </w:pPr>
      <w:r w:rsidRPr="002377BD">
        <w:rPr>
          <w:rStyle w:val="cs82ff095"/>
          <w:shd w:val="clear" w:color="auto" w:fill="FCFCFC"/>
        </w:rPr>
        <w:t>- на оплату коммунальных услуг – 3 091,5 тыс. руб. (33,7 %);</w:t>
      </w:r>
    </w:p>
    <w:p w:rsidR="00530DEE" w:rsidRPr="002377BD" w:rsidRDefault="00530DEE" w:rsidP="00530DEE">
      <w:pPr>
        <w:pStyle w:val="cs18e37adf"/>
        <w:shd w:val="clear" w:color="auto" w:fill="FFFFFF"/>
        <w:spacing w:before="0" w:beforeAutospacing="0" w:after="0" w:afterAutospacing="0"/>
        <w:rPr>
          <w:color w:val="000000"/>
        </w:rPr>
      </w:pPr>
      <w:r w:rsidRPr="002377BD">
        <w:rPr>
          <w:rStyle w:val="cs82ff095"/>
          <w:shd w:val="clear" w:color="auto" w:fill="FCFCFC"/>
        </w:rPr>
        <w:t>- на оплату услуг по содержанию имущества – 1 237,0 тыс. руб. (13,6 %);</w:t>
      </w:r>
    </w:p>
    <w:p w:rsidR="00530DEE" w:rsidRPr="002377BD" w:rsidRDefault="00530DEE" w:rsidP="00530DEE">
      <w:pPr>
        <w:pStyle w:val="cs18e37adf"/>
        <w:shd w:val="clear" w:color="auto" w:fill="FFFFFF"/>
        <w:spacing w:before="0" w:beforeAutospacing="0" w:after="0" w:afterAutospacing="0"/>
        <w:rPr>
          <w:color w:val="000000"/>
        </w:rPr>
      </w:pPr>
      <w:r w:rsidRPr="002377BD">
        <w:rPr>
          <w:rStyle w:val="cs82ff095"/>
          <w:shd w:val="clear" w:color="auto" w:fill="FCFCFC"/>
        </w:rPr>
        <w:t>- на оплату прочих услуг – 2 441,8 тыс. руб. (26,6 %);</w:t>
      </w:r>
    </w:p>
    <w:p w:rsidR="00530DEE" w:rsidRPr="002377BD" w:rsidRDefault="00530DEE" w:rsidP="00530DEE">
      <w:pPr>
        <w:pStyle w:val="cs18e37adf"/>
        <w:shd w:val="clear" w:color="auto" w:fill="FFFFFF"/>
        <w:spacing w:before="0" w:beforeAutospacing="0" w:after="0" w:afterAutospacing="0"/>
        <w:jc w:val="both"/>
        <w:rPr>
          <w:color w:val="000000"/>
        </w:rPr>
      </w:pPr>
      <w:r w:rsidRPr="002377BD">
        <w:rPr>
          <w:rStyle w:val="cs82ff095"/>
          <w:shd w:val="clear" w:color="auto" w:fill="FCFCFC"/>
        </w:rPr>
        <w:t>- на оплату по приобретению основных средств – 982,8 тыс. руб. (10,7 %);</w:t>
      </w:r>
    </w:p>
    <w:p w:rsidR="00530DEE" w:rsidRPr="002377BD" w:rsidRDefault="00530DEE" w:rsidP="00530DEE">
      <w:pPr>
        <w:pStyle w:val="cs18e37adf"/>
        <w:shd w:val="clear" w:color="auto" w:fill="FFFFFF"/>
        <w:spacing w:before="0" w:beforeAutospacing="0" w:after="0" w:afterAutospacing="0"/>
        <w:jc w:val="both"/>
        <w:rPr>
          <w:color w:val="000000"/>
        </w:rPr>
      </w:pPr>
      <w:r w:rsidRPr="002377BD">
        <w:rPr>
          <w:rStyle w:val="cs82ff095"/>
          <w:shd w:val="clear" w:color="auto" w:fill="FCFCFC"/>
        </w:rPr>
        <w:t>- на оплату по приобретению строительных материалов – 74,1 тыс. руб. (0,8 %);</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82ff095"/>
          <w:shd w:val="clear" w:color="auto" w:fill="FCFCFC"/>
        </w:rPr>
        <w:t>- на оплату по приобретению прочих материальных запасов – 608,4 тыс. руб. (6,6 %);</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82ff095"/>
          <w:shd w:val="clear" w:color="auto" w:fill="FCFCFC"/>
        </w:rPr>
        <w:t>- на оплату по приобретению прочих материальных запасов однократного применения – 146,3 тыс. руб. (1,6 %).</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82ff095"/>
          <w:shd w:val="clear" w:color="auto" w:fill="FCFCFC"/>
        </w:rPr>
        <w:t>По сравнению с аналогичным периодом  2018 года объём закупок увеличился на 23,6 %.</w:t>
      </w:r>
    </w:p>
    <w:p w:rsidR="00530DEE" w:rsidRPr="002377BD" w:rsidRDefault="00530DEE" w:rsidP="00530DEE">
      <w:pPr>
        <w:spacing w:before="240" w:after="240"/>
        <w:rPr>
          <w:rFonts w:ascii="Times New Roman" w:hAnsi="Times New Roman" w:cs="Times New Roman"/>
          <w:sz w:val="24"/>
          <w:szCs w:val="24"/>
        </w:rPr>
      </w:pPr>
      <w:r w:rsidRPr="002377BD">
        <w:rPr>
          <w:rFonts w:ascii="Times New Roman" w:hAnsi="Times New Roman" w:cs="Times New Roman"/>
          <w:sz w:val="24"/>
          <w:szCs w:val="24"/>
          <w:u w:val="single"/>
        </w:rPr>
        <w:t>5. Сведения об обеспечении основными средствами и материальными запасами</w:t>
      </w:r>
    </w:p>
    <w:p w:rsidR="00530DEE" w:rsidRPr="002377BD" w:rsidRDefault="00530DEE" w:rsidP="00530DEE">
      <w:pPr>
        <w:pStyle w:val="cs50838677"/>
        <w:shd w:val="clear" w:color="auto" w:fill="FFFFFF"/>
        <w:spacing w:before="240" w:beforeAutospacing="0" w:after="240" w:afterAutospacing="0"/>
        <w:ind w:firstLine="720"/>
        <w:jc w:val="both"/>
        <w:rPr>
          <w:color w:val="000000"/>
        </w:rPr>
      </w:pPr>
      <w:r w:rsidRPr="002377BD">
        <w:rPr>
          <w:rStyle w:val="cs82ff095"/>
          <w:shd w:val="clear" w:color="auto" w:fill="FCFCFC"/>
        </w:rPr>
        <w:t>За 2019 год</w:t>
      </w:r>
      <w:r w:rsidRPr="002377BD">
        <w:rPr>
          <w:rStyle w:val="csfa43ff3c"/>
          <w:b/>
          <w:bCs/>
          <w:color w:val="000000"/>
          <w:shd w:val="clear" w:color="auto" w:fill="FCFCFC"/>
        </w:rPr>
        <w:t> на увеличение стоимости</w:t>
      </w:r>
      <w:r w:rsidRPr="002377BD">
        <w:rPr>
          <w:rStyle w:val="cs82ff095"/>
          <w:shd w:val="clear" w:color="auto" w:fill="FCFCFC"/>
        </w:rPr>
        <w:t> </w:t>
      </w:r>
      <w:r w:rsidRPr="002377BD">
        <w:rPr>
          <w:rStyle w:val="csfa43ff3c"/>
          <w:b/>
          <w:bCs/>
          <w:color w:val="000000"/>
          <w:shd w:val="clear" w:color="auto" w:fill="FCFCFC"/>
        </w:rPr>
        <w:t>основных средств</w:t>
      </w:r>
      <w:r w:rsidRPr="002377BD">
        <w:rPr>
          <w:rStyle w:val="cs82ff095"/>
          <w:shd w:val="clear" w:color="auto" w:fill="FCFCFC"/>
        </w:rPr>
        <w:t> было направлено 982,8 т.р. при запланированных бюджетных ассигнованиях в сумме 982,8 т.р. или 100 %, в т.ч.:</w:t>
      </w:r>
    </w:p>
    <w:p w:rsidR="00530DEE" w:rsidRPr="002377BD" w:rsidRDefault="00530DEE" w:rsidP="00530DEE">
      <w:pPr>
        <w:pStyle w:val="cs9e88db87"/>
        <w:shd w:val="clear" w:color="auto" w:fill="FFFFFF"/>
        <w:spacing w:before="0" w:beforeAutospacing="0" w:after="240" w:afterAutospacing="0"/>
        <w:rPr>
          <w:color w:val="000000"/>
        </w:rPr>
      </w:pPr>
      <w:r w:rsidRPr="002377BD">
        <w:rPr>
          <w:rStyle w:val="cscc942780"/>
          <w:color w:val="000000"/>
          <w:shd w:val="clear" w:color="auto" w:fill="FCFCFC"/>
        </w:rPr>
        <w:t xml:space="preserve">- на приобретение основных средств было направлено 982,8 т.р. </w:t>
      </w:r>
      <w:proofErr w:type="gramStart"/>
      <w:r w:rsidRPr="002377BD">
        <w:rPr>
          <w:rStyle w:val="cscc942780"/>
          <w:color w:val="000000"/>
          <w:shd w:val="clear" w:color="auto" w:fill="FCFCFC"/>
        </w:rPr>
        <w:t>при</w:t>
      </w:r>
      <w:proofErr w:type="gramEnd"/>
      <w:r w:rsidRPr="002377BD">
        <w:rPr>
          <w:rStyle w:val="cscc942780"/>
          <w:color w:val="000000"/>
          <w:shd w:val="clear" w:color="auto" w:fill="FCFCFC"/>
        </w:rPr>
        <w:t xml:space="preserve"> запланированных бюджетных ассигнований 982,8 т.р. или 100 %.</w:t>
      </w:r>
    </w:p>
    <w:p w:rsidR="00530DEE" w:rsidRPr="002377BD" w:rsidRDefault="00530DEE" w:rsidP="00530DEE">
      <w:pPr>
        <w:pStyle w:val="cse20e10c4"/>
        <w:shd w:val="clear" w:color="auto" w:fill="FFFFFF"/>
        <w:spacing w:before="240" w:beforeAutospacing="0" w:after="240" w:afterAutospacing="0"/>
        <w:ind w:firstLine="700"/>
        <w:jc w:val="both"/>
        <w:rPr>
          <w:color w:val="000000"/>
        </w:rPr>
      </w:pPr>
      <w:r w:rsidRPr="002377BD">
        <w:rPr>
          <w:rStyle w:val="cs82ff095"/>
          <w:shd w:val="clear" w:color="auto" w:fill="FCFCFC"/>
        </w:rPr>
        <w:t>По сравнению с предшествующим аналогичным периодом 2018 года объём закупок увеличился на 1906,0 %.</w:t>
      </w:r>
      <w:r w:rsidRPr="002377BD">
        <w:rPr>
          <w:rStyle w:val="cs3f849676"/>
          <w:color w:val="000000"/>
          <w:shd w:val="clear" w:color="auto" w:fill="FCFCFC"/>
        </w:rPr>
        <w:t xml:space="preserve">  </w:t>
      </w:r>
      <w:r w:rsidRPr="002377BD">
        <w:rPr>
          <w:rStyle w:val="cs82ff095"/>
          <w:shd w:val="clear" w:color="auto" w:fill="FCFCFC"/>
        </w:rPr>
        <w:t>Учреждения обеспечены основными средствами исходя из реальной потребности.</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82ff095"/>
          <w:shd w:val="clear" w:color="auto" w:fill="FCFCFC"/>
        </w:rPr>
        <w:t>За 2019 год </w:t>
      </w:r>
      <w:r w:rsidRPr="002377BD">
        <w:rPr>
          <w:rStyle w:val="csfa43ff3c"/>
          <w:b/>
          <w:bCs/>
          <w:color w:val="000000"/>
          <w:shd w:val="clear" w:color="auto" w:fill="FCFCFC"/>
        </w:rPr>
        <w:t>на увеличение стоимости</w:t>
      </w:r>
      <w:r w:rsidRPr="002377BD">
        <w:rPr>
          <w:rStyle w:val="cs82ff095"/>
          <w:shd w:val="clear" w:color="auto" w:fill="FCFCFC"/>
        </w:rPr>
        <w:t> </w:t>
      </w:r>
      <w:r w:rsidRPr="002377BD">
        <w:rPr>
          <w:rStyle w:val="csfa43ff3c"/>
          <w:b/>
          <w:bCs/>
          <w:color w:val="000000"/>
          <w:shd w:val="clear" w:color="auto" w:fill="FCFCFC"/>
        </w:rPr>
        <w:t>материальных запасов</w:t>
      </w:r>
      <w:r w:rsidRPr="002377BD">
        <w:rPr>
          <w:rStyle w:val="cs82ff095"/>
          <w:shd w:val="clear" w:color="auto" w:fill="FCFCFC"/>
        </w:rPr>
        <w:t> было направлено 828,8</w:t>
      </w:r>
      <w:r w:rsidRPr="002377BD">
        <w:rPr>
          <w:rStyle w:val="csfa43ff3c"/>
          <w:b/>
          <w:bCs/>
          <w:color w:val="000000"/>
          <w:shd w:val="clear" w:color="auto" w:fill="FCFCFC"/>
        </w:rPr>
        <w:t> т.р. </w:t>
      </w:r>
      <w:r w:rsidRPr="002377BD">
        <w:rPr>
          <w:rStyle w:val="cs82ff095"/>
          <w:shd w:val="clear" w:color="auto" w:fill="FCFCFC"/>
        </w:rPr>
        <w:t xml:space="preserve">при запланированных бюджетных ассигнованиях в сумме 828,8 т.р. или 100,0 %, в т.ч. </w:t>
      </w:r>
      <w:r w:rsidRPr="002377BD">
        <w:rPr>
          <w:rStyle w:val="cscc942780"/>
          <w:color w:val="000000"/>
          <w:shd w:val="clear" w:color="auto" w:fill="FCFCFC"/>
        </w:rPr>
        <w:t>- на приобретение строительных материалов – 74,1 тыс. руб. (8,9 %);                             - на приобретение прочих материальных запасов однократного пользования – 146,3 тыс. руб. (17,7 %);</w:t>
      </w:r>
    </w:p>
    <w:p w:rsidR="00530DEE" w:rsidRPr="002377BD" w:rsidRDefault="00530DEE" w:rsidP="00530DEE">
      <w:pPr>
        <w:pStyle w:val="cs7924f927"/>
        <w:shd w:val="clear" w:color="auto" w:fill="FFFFFF"/>
        <w:spacing w:before="0" w:beforeAutospacing="0" w:after="240" w:afterAutospacing="0"/>
        <w:rPr>
          <w:color w:val="000000"/>
        </w:rPr>
      </w:pPr>
      <w:r w:rsidRPr="002377BD">
        <w:rPr>
          <w:rStyle w:val="cscc942780"/>
          <w:color w:val="000000"/>
          <w:shd w:val="clear" w:color="auto" w:fill="FCFCFC"/>
        </w:rPr>
        <w:t>- на приобретение прочих оборотных запасов (материалов) – 608,4 тыс. руб. (73,4 %).</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82ff095"/>
          <w:shd w:val="clear" w:color="auto" w:fill="FCFCFC"/>
        </w:rPr>
        <w:t>По сравнению с аналогичным периодом  2018 года объём закупок уменьшился на 10,3 %</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82ff095"/>
          <w:shd w:val="clear" w:color="auto" w:fill="FCFCFC"/>
        </w:rPr>
        <w:t>Основными мероприятиями по поддержанию технического состояния основных средств на надлежащем уровне и обеспечению их сохранности являются правильная эксплуатация и бережное отношение персонала к имуществу учреждения.</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82ff095"/>
          <w:shd w:val="clear" w:color="auto" w:fill="FCFCFC"/>
        </w:rPr>
        <w:t>6. Сведения о мерах по повышению эффективного расходования бюджетных средств</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82ff095"/>
          <w:shd w:val="clear" w:color="auto" w:fill="FCFCFC"/>
        </w:rPr>
        <w:t>- продлены договора по обслуживанию и обновлению бухгалтерских программ (с ООО «</w:t>
      </w:r>
      <w:proofErr w:type="spellStart"/>
      <w:r w:rsidRPr="002377BD">
        <w:rPr>
          <w:rStyle w:val="cs82ff095"/>
          <w:shd w:val="clear" w:color="auto" w:fill="FCFCFC"/>
        </w:rPr>
        <w:t>Тарасофт</w:t>
      </w:r>
      <w:proofErr w:type="spellEnd"/>
      <w:r w:rsidRPr="002377BD">
        <w:rPr>
          <w:rStyle w:val="cs82ff095"/>
          <w:shd w:val="clear" w:color="auto" w:fill="FCFCFC"/>
        </w:rPr>
        <w:t>», «М-6», Новые Технологии: начисление заработной платы).</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82ff095"/>
          <w:shd w:val="clear" w:color="auto" w:fill="FCFCFC"/>
        </w:rPr>
        <w:t xml:space="preserve">- </w:t>
      </w:r>
      <w:proofErr w:type="gramStart"/>
      <w:r w:rsidRPr="002377BD">
        <w:rPr>
          <w:rStyle w:val="cs82ff095"/>
          <w:shd w:val="clear" w:color="auto" w:fill="FCFCFC"/>
        </w:rPr>
        <w:t>п</w:t>
      </w:r>
      <w:proofErr w:type="gramEnd"/>
      <w:r w:rsidRPr="002377BD">
        <w:rPr>
          <w:rStyle w:val="cs82ff095"/>
          <w:shd w:val="clear" w:color="auto" w:fill="FCFCFC"/>
        </w:rPr>
        <w:t>родлен договор с ООО «Эксперт – Центр» по электронному документообороту в программе «</w:t>
      </w:r>
      <w:proofErr w:type="spellStart"/>
      <w:r w:rsidRPr="002377BD">
        <w:rPr>
          <w:rStyle w:val="cs82ff095"/>
          <w:shd w:val="clear" w:color="auto" w:fill="FCFCFC"/>
        </w:rPr>
        <w:t>СБиС</w:t>
      </w:r>
      <w:proofErr w:type="spellEnd"/>
      <w:r w:rsidRPr="002377BD">
        <w:rPr>
          <w:rStyle w:val="cs82ff095"/>
          <w:shd w:val="clear" w:color="auto" w:fill="FCFCFC"/>
        </w:rPr>
        <w:t>» - электронная отчетность, в том числе и по Совету депутатов (ПФР, ФСС, статистическая отчетность без досыла на бумажном носителе, налоговая отчетность);</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82ff095"/>
          <w:shd w:val="clear" w:color="auto" w:fill="FCFCFC"/>
        </w:rPr>
        <w:t xml:space="preserve">- переданы полномочия по Соглашению с Управлением муниципального имущества МР «Заполярный район» на проведение централизованных закупок на определение </w:t>
      </w:r>
      <w:r w:rsidRPr="002377BD">
        <w:rPr>
          <w:rStyle w:val="cs82ff095"/>
          <w:shd w:val="clear" w:color="auto" w:fill="FCFCFC"/>
        </w:rPr>
        <w:lastRenderedPageBreak/>
        <w:t>поставщиков (подрядчиков, исполнителей) для обеспечения муниципальных нужд МО, в соответствии с 44-ФЗ "О контрактной системе в сфере закупок товаров, работ, услуг для обеспечения государственных и муниципальных нужд"</w:t>
      </w:r>
    </w:p>
    <w:p w:rsidR="00530DEE" w:rsidRPr="002377BD" w:rsidRDefault="00530DEE" w:rsidP="00530DEE">
      <w:pPr>
        <w:jc w:val="center"/>
        <w:rPr>
          <w:rFonts w:ascii="Times New Roman" w:hAnsi="Times New Roman" w:cs="Times New Roman"/>
          <w:sz w:val="24"/>
          <w:szCs w:val="24"/>
        </w:rPr>
      </w:pPr>
      <w:r w:rsidRPr="002377BD">
        <w:rPr>
          <w:rFonts w:ascii="Times New Roman" w:hAnsi="Times New Roman" w:cs="Times New Roman"/>
          <w:b/>
          <w:sz w:val="24"/>
          <w:szCs w:val="24"/>
        </w:rPr>
        <w:t xml:space="preserve">Раздел 3: Анализ отчета об исполнении бюджета субъектом </w:t>
      </w:r>
    </w:p>
    <w:p w:rsidR="00530DEE" w:rsidRPr="002377BD" w:rsidRDefault="00530DEE" w:rsidP="00530DEE">
      <w:pPr>
        <w:jc w:val="center"/>
        <w:rPr>
          <w:rFonts w:ascii="Times New Roman" w:hAnsi="Times New Roman" w:cs="Times New Roman"/>
          <w:sz w:val="24"/>
          <w:szCs w:val="24"/>
        </w:rPr>
      </w:pPr>
      <w:r w:rsidRPr="002377BD">
        <w:rPr>
          <w:rFonts w:ascii="Times New Roman" w:hAnsi="Times New Roman" w:cs="Times New Roman"/>
          <w:b/>
          <w:sz w:val="24"/>
          <w:szCs w:val="24"/>
        </w:rPr>
        <w:t>бюджетной отчетности</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1.</w:t>
      </w:r>
      <w:r w:rsidRPr="002377BD">
        <w:rPr>
          <w:rFonts w:ascii="Times New Roman" w:hAnsi="Times New Roman" w:cs="Times New Roman"/>
          <w:sz w:val="24"/>
          <w:szCs w:val="24"/>
          <w:u w:val="single"/>
        </w:rPr>
        <w:t>Формирование бюджета поселения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Бюджет МО «Юшарский сельсовет» НАО на 2019 год сформирован в соответствии со статьей 35 Федерального закона от 06.10.2003г. № 131-ФЗ «Об общих принципах местного самоуправления в Российской Федерации», на основании Устава и Положения о Бюджетном процессе в МО «Юшарский сельсовет» НАО</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2.</w:t>
      </w:r>
      <w:r w:rsidRPr="002377BD">
        <w:rPr>
          <w:rFonts w:ascii="Times New Roman" w:hAnsi="Times New Roman" w:cs="Times New Roman"/>
          <w:sz w:val="24"/>
          <w:szCs w:val="24"/>
          <w:u w:val="single"/>
        </w:rPr>
        <w:t>Исполнение бюджета поселения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Бюджет МО «Юшарский сельсовет» НАО исполнен за  2019 год:</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w:t>
      </w:r>
      <w:r w:rsidRPr="002377BD">
        <w:rPr>
          <w:rFonts w:ascii="Times New Roman" w:hAnsi="Times New Roman" w:cs="Times New Roman"/>
          <w:sz w:val="24"/>
          <w:szCs w:val="24"/>
        </w:rPr>
        <w:t></w:t>
      </w:r>
      <w:r w:rsidRPr="002377BD">
        <w:rPr>
          <w:rFonts w:ascii="Times New Roman" w:hAnsi="Times New Roman" w:cs="Times New Roman"/>
          <w:sz w:val="24"/>
          <w:szCs w:val="24"/>
        </w:rPr>
        <w:t xml:space="preserve">по доходам в целом на сумму </w:t>
      </w:r>
      <w:r w:rsidRPr="002377BD">
        <w:rPr>
          <w:rFonts w:ascii="Times New Roman" w:hAnsi="Times New Roman" w:cs="Times New Roman"/>
          <w:b/>
          <w:sz w:val="24"/>
          <w:szCs w:val="24"/>
        </w:rPr>
        <w:t xml:space="preserve">21 679,1т.р. </w:t>
      </w:r>
      <w:r w:rsidRPr="002377BD">
        <w:rPr>
          <w:rFonts w:ascii="Times New Roman" w:hAnsi="Times New Roman" w:cs="Times New Roman"/>
          <w:sz w:val="24"/>
          <w:szCs w:val="24"/>
        </w:rPr>
        <w:t xml:space="preserve">при уточненных плановых назначениях </w:t>
      </w:r>
      <w:r w:rsidRPr="002377BD">
        <w:rPr>
          <w:rFonts w:ascii="Times New Roman" w:hAnsi="Times New Roman" w:cs="Times New Roman"/>
          <w:b/>
          <w:sz w:val="24"/>
          <w:szCs w:val="24"/>
        </w:rPr>
        <w:t xml:space="preserve">22 303,1т.р. </w:t>
      </w:r>
      <w:r w:rsidRPr="002377BD">
        <w:rPr>
          <w:rFonts w:ascii="Times New Roman" w:hAnsi="Times New Roman" w:cs="Times New Roman"/>
          <w:sz w:val="24"/>
          <w:szCs w:val="24"/>
        </w:rPr>
        <w:t>или на 97,2 % по отношению к плану.</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w:t>
      </w:r>
      <w:r w:rsidRPr="002377BD">
        <w:rPr>
          <w:rFonts w:ascii="Times New Roman" w:hAnsi="Times New Roman" w:cs="Times New Roman"/>
          <w:sz w:val="24"/>
          <w:szCs w:val="24"/>
        </w:rPr>
        <w:t></w:t>
      </w:r>
      <w:r w:rsidRPr="002377BD">
        <w:rPr>
          <w:rFonts w:ascii="Times New Roman" w:hAnsi="Times New Roman" w:cs="Times New Roman"/>
          <w:sz w:val="24"/>
          <w:szCs w:val="24"/>
        </w:rPr>
        <w:t xml:space="preserve">по расходам в целом в сумме </w:t>
      </w:r>
      <w:r w:rsidRPr="002377BD">
        <w:rPr>
          <w:rFonts w:ascii="Times New Roman" w:hAnsi="Times New Roman" w:cs="Times New Roman"/>
          <w:b/>
          <w:sz w:val="24"/>
          <w:szCs w:val="24"/>
        </w:rPr>
        <w:t>20 995,1т.р.</w:t>
      </w:r>
      <w:r w:rsidRPr="002377BD">
        <w:rPr>
          <w:rFonts w:ascii="Times New Roman" w:hAnsi="Times New Roman" w:cs="Times New Roman"/>
          <w:sz w:val="24"/>
          <w:szCs w:val="24"/>
        </w:rPr>
        <w:t xml:space="preserve"> при уточненных плановых назначениях </w:t>
      </w:r>
      <w:r w:rsidRPr="002377BD">
        <w:rPr>
          <w:rFonts w:ascii="Times New Roman" w:hAnsi="Times New Roman" w:cs="Times New Roman"/>
          <w:b/>
          <w:sz w:val="24"/>
          <w:szCs w:val="24"/>
        </w:rPr>
        <w:t>23 228,3т.р</w:t>
      </w:r>
      <w:r w:rsidRPr="002377BD">
        <w:rPr>
          <w:rFonts w:ascii="Times New Roman" w:hAnsi="Times New Roman" w:cs="Times New Roman"/>
          <w:sz w:val="24"/>
          <w:szCs w:val="24"/>
        </w:rPr>
        <w:t>. или 90,4% по отношению к плану.</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w:t>
      </w:r>
      <w:r w:rsidRPr="002377BD">
        <w:rPr>
          <w:rFonts w:ascii="Times New Roman" w:hAnsi="Times New Roman" w:cs="Times New Roman"/>
          <w:sz w:val="24"/>
          <w:szCs w:val="24"/>
        </w:rPr>
        <w:t></w:t>
      </w:r>
      <w:r w:rsidRPr="002377BD">
        <w:rPr>
          <w:rFonts w:ascii="Times New Roman" w:hAnsi="Times New Roman" w:cs="Times New Roman"/>
          <w:sz w:val="24"/>
          <w:szCs w:val="24"/>
        </w:rPr>
        <w:t></w:t>
      </w:r>
      <w:proofErr w:type="spellStart"/>
      <w:r w:rsidRPr="002377BD">
        <w:rPr>
          <w:rFonts w:ascii="Times New Roman" w:hAnsi="Times New Roman" w:cs="Times New Roman"/>
          <w:sz w:val="24"/>
          <w:szCs w:val="24"/>
        </w:rPr>
        <w:t>профицит</w:t>
      </w:r>
      <w:proofErr w:type="spellEnd"/>
      <w:r w:rsidRPr="002377BD">
        <w:rPr>
          <w:rFonts w:ascii="Times New Roman" w:hAnsi="Times New Roman" w:cs="Times New Roman"/>
          <w:sz w:val="24"/>
          <w:szCs w:val="24"/>
        </w:rPr>
        <w:t xml:space="preserve"> бюджета поселения по итогам исполнения бюджета составляет 683,9т.р.</w:t>
      </w:r>
    </w:p>
    <w:tbl>
      <w:tblPr>
        <w:tblW w:w="9488" w:type="dxa"/>
        <w:tblCellMar>
          <w:left w:w="0" w:type="dxa"/>
          <w:right w:w="0" w:type="dxa"/>
        </w:tblCellMar>
        <w:tblLook w:val="00A0"/>
      </w:tblPr>
      <w:tblGrid>
        <w:gridCol w:w="3393"/>
        <w:gridCol w:w="1598"/>
        <w:gridCol w:w="1598"/>
        <w:gridCol w:w="1598"/>
        <w:gridCol w:w="1301"/>
      </w:tblGrid>
      <w:tr w:rsidR="00530DEE" w:rsidRPr="002377BD" w:rsidTr="00317B76">
        <w:trPr>
          <w:trHeight w:val="748"/>
        </w:trPr>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right="-108"/>
              <w:jc w:val="center"/>
              <w:rPr>
                <w:rFonts w:ascii="Times New Roman" w:hAnsi="Times New Roman" w:cs="Times New Roman"/>
                <w:sz w:val="24"/>
                <w:szCs w:val="24"/>
              </w:rPr>
            </w:pPr>
            <w:r w:rsidRPr="002377BD">
              <w:rPr>
                <w:rFonts w:ascii="Times New Roman" w:hAnsi="Times New Roman" w:cs="Times New Roman"/>
                <w:sz w:val="24"/>
                <w:szCs w:val="24"/>
              </w:rPr>
              <w:t>Наименование</w:t>
            </w:r>
          </w:p>
        </w:tc>
        <w:tc>
          <w:tcPr>
            <w:tcW w:w="15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Уточненный план на 2019год</w:t>
            </w:r>
          </w:p>
        </w:tc>
        <w:tc>
          <w:tcPr>
            <w:tcW w:w="15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Кассовое исполнение </w:t>
            </w:r>
            <w:proofErr w:type="gramStart"/>
            <w:r w:rsidRPr="002377BD">
              <w:rPr>
                <w:rFonts w:ascii="Times New Roman" w:hAnsi="Times New Roman" w:cs="Times New Roman"/>
                <w:sz w:val="24"/>
                <w:szCs w:val="24"/>
              </w:rPr>
              <w:t>за</w:t>
            </w:r>
            <w:proofErr w:type="gramEnd"/>
          </w:p>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2019 год </w:t>
            </w:r>
          </w:p>
        </w:tc>
        <w:tc>
          <w:tcPr>
            <w:tcW w:w="15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Отклонение</w:t>
            </w:r>
          </w:p>
        </w:tc>
        <w:tc>
          <w:tcPr>
            <w:tcW w:w="13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 </w:t>
            </w:r>
            <w:proofErr w:type="spellStart"/>
            <w:r w:rsidRPr="002377BD">
              <w:rPr>
                <w:rFonts w:ascii="Times New Roman" w:hAnsi="Times New Roman" w:cs="Times New Roman"/>
                <w:sz w:val="24"/>
                <w:szCs w:val="24"/>
              </w:rPr>
              <w:t>испол</w:t>
            </w:r>
            <w:proofErr w:type="spellEnd"/>
            <w:r w:rsidRPr="002377BD">
              <w:rPr>
                <w:rFonts w:ascii="Times New Roman" w:hAnsi="Times New Roman" w:cs="Times New Roman"/>
                <w:sz w:val="24"/>
                <w:szCs w:val="24"/>
              </w:rPr>
              <w:t>-</w:t>
            </w:r>
          </w:p>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нения</w:t>
            </w:r>
          </w:p>
        </w:tc>
      </w:tr>
      <w:tr w:rsidR="00530DEE" w:rsidRPr="002377BD" w:rsidTr="00317B76">
        <w:trPr>
          <w:trHeight w:val="494"/>
        </w:trPr>
        <w:tc>
          <w:tcPr>
            <w:tcW w:w="33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Остаток средств по состоянию на 01.01.2019</w:t>
            </w: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925,2</w:t>
            </w: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p>
        </w:tc>
        <w:tc>
          <w:tcPr>
            <w:tcW w:w="130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rPr>
                <w:rFonts w:ascii="Times New Roman" w:hAnsi="Times New Roman" w:cs="Times New Roman"/>
                <w:sz w:val="24"/>
                <w:szCs w:val="24"/>
              </w:rPr>
            </w:pPr>
          </w:p>
        </w:tc>
      </w:tr>
      <w:tr w:rsidR="00530DEE" w:rsidRPr="002377BD" w:rsidTr="00317B76">
        <w:trPr>
          <w:trHeight w:val="254"/>
        </w:trPr>
        <w:tc>
          <w:tcPr>
            <w:tcW w:w="33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 xml:space="preserve">Доходы – всего </w:t>
            </w: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22 303,1</w:t>
            </w: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21 679,1</w:t>
            </w: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-624,0</w:t>
            </w:r>
          </w:p>
        </w:tc>
        <w:tc>
          <w:tcPr>
            <w:tcW w:w="130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97,2 %</w:t>
            </w:r>
          </w:p>
        </w:tc>
      </w:tr>
      <w:tr w:rsidR="00530DEE" w:rsidRPr="002377BD" w:rsidTr="00317B76">
        <w:trPr>
          <w:trHeight w:val="239"/>
        </w:trPr>
        <w:tc>
          <w:tcPr>
            <w:tcW w:w="33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Расходы – всего</w:t>
            </w: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23 228,3</w:t>
            </w: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20 995,1</w:t>
            </w: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-2 233,2</w:t>
            </w:r>
          </w:p>
        </w:tc>
        <w:tc>
          <w:tcPr>
            <w:tcW w:w="130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90,4%</w:t>
            </w:r>
          </w:p>
        </w:tc>
      </w:tr>
      <w:tr w:rsidR="00530DEE" w:rsidRPr="002377BD" w:rsidTr="00317B76">
        <w:trPr>
          <w:trHeight w:val="254"/>
        </w:trPr>
        <w:tc>
          <w:tcPr>
            <w:tcW w:w="33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Дефицит</w:t>
            </w:r>
            <w:proofErr w:type="gramStart"/>
            <w:r w:rsidRPr="002377BD">
              <w:rPr>
                <w:rFonts w:ascii="Times New Roman" w:hAnsi="Times New Roman" w:cs="Times New Roman"/>
                <w:sz w:val="24"/>
                <w:szCs w:val="24"/>
              </w:rPr>
              <w:t xml:space="preserve"> (-), </w:t>
            </w:r>
            <w:proofErr w:type="spellStart"/>
            <w:proofErr w:type="gramEnd"/>
            <w:r w:rsidRPr="002377BD">
              <w:rPr>
                <w:rFonts w:ascii="Times New Roman" w:hAnsi="Times New Roman" w:cs="Times New Roman"/>
                <w:sz w:val="24"/>
                <w:szCs w:val="24"/>
              </w:rPr>
              <w:t>профицит</w:t>
            </w:r>
            <w:proofErr w:type="spellEnd"/>
            <w:r w:rsidRPr="002377BD">
              <w:rPr>
                <w:rFonts w:ascii="Times New Roman" w:hAnsi="Times New Roman" w:cs="Times New Roman"/>
                <w:sz w:val="24"/>
                <w:szCs w:val="24"/>
              </w:rPr>
              <w:t xml:space="preserve"> (+)</w:t>
            </w: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-925,2</w:t>
            </w: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684,0</w:t>
            </w: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1 609,2</w:t>
            </w:r>
          </w:p>
        </w:tc>
        <w:tc>
          <w:tcPr>
            <w:tcW w:w="130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rPr>
                <w:rFonts w:ascii="Times New Roman" w:hAnsi="Times New Roman" w:cs="Times New Roman"/>
                <w:sz w:val="24"/>
                <w:szCs w:val="24"/>
              </w:rPr>
            </w:pPr>
          </w:p>
        </w:tc>
      </w:tr>
      <w:tr w:rsidR="00530DEE" w:rsidRPr="002377BD" w:rsidTr="00317B76">
        <w:trPr>
          <w:trHeight w:val="509"/>
        </w:trPr>
        <w:tc>
          <w:tcPr>
            <w:tcW w:w="33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Остаток средств по состоянию на 01.10.2019г.</w:t>
            </w: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1 609,2</w:t>
            </w: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p>
        </w:tc>
        <w:tc>
          <w:tcPr>
            <w:tcW w:w="130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rPr>
                <w:rFonts w:ascii="Times New Roman" w:hAnsi="Times New Roman" w:cs="Times New Roman"/>
                <w:sz w:val="24"/>
                <w:szCs w:val="24"/>
              </w:rPr>
            </w:pPr>
          </w:p>
        </w:tc>
      </w:tr>
    </w:tbl>
    <w:p w:rsidR="00530DEE" w:rsidRPr="002377BD" w:rsidRDefault="00530DEE" w:rsidP="00530DEE">
      <w:pPr>
        <w:rPr>
          <w:rFonts w:ascii="Times New Roman" w:hAnsi="Times New Roman" w:cs="Times New Roman"/>
          <w:sz w:val="24"/>
          <w:szCs w:val="24"/>
          <w:u w:val="single"/>
        </w:rPr>
      </w:pPr>
    </w:p>
    <w:p w:rsidR="00530DEE" w:rsidRPr="002377BD" w:rsidRDefault="00530DEE" w:rsidP="00530DEE">
      <w:pPr>
        <w:pStyle w:val="csc583d0c8"/>
        <w:spacing w:before="240" w:beforeAutospacing="0" w:after="240" w:afterAutospacing="0"/>
      </w:pPr>
      <w:r w:rsidRPr="002377BD">
        <w:rPr>
          <w:rStyle w:val="cs900c408e"/>
          <w:u w:val="single"/>
        </w:rPr>
        <w:t>3.Остаток средств на едином счете местного бюджета:</w:t>
      </w:r>
    </w:p>
    <w:p w:rsidR="00530DEE" w:rsidRPr="002377BD" w:rsidRDefault="00530DEE" w:rsidP="00530DEE">
      <w:pPr>
        <w:pStyle w:val="cs587ad28f"/>
        <w:spacing w:before="240" w:beforeAutospacing="0" w:after="240" w:afterAutospacing="0"/>
        <w:jc w:val="both"/>
      </w:pPr>
      <w:r w:rsidRPr="002377BD">
        <w:rPr>
          <w:rStyle w:val="cs6f99b4a"/>
        </w:rPr>
        <w:t>Остаток средств по состоянию на 1 января 2020 года на счёте бюджета поселения составил     1 609,2т.р., в том числе:</w:t>
      </w:r>
    </w:p>
    <w:p w:rsidR="00530DEE" w:rsidRPr="002377BD" w:rsidRDefault="00530DEE" w:rsidP="00530DEE">
      <w:pPr>
        <w:pStyle w:val="csc583d0c8"/>
        <w:spacing w:before="240" w:beforeAutospacing="0" w:after="240" w:afterAutospacing="0"/>
      </w:pPr>
      <w:r w:rsidRPr="002377BD">
        <w:rPr>
          <w:rStyle w:val="cs6f99b4a"/>
        </w:rPr>
        <w:t>- собственные средства – 1 609,2т.р.;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u w:val="single"/>
        </w:rPr>
        <w:lastRenderedPageBreak/>
        <w:t>4. Анализ исполнения бюджета поселения по доходам</w:t>
      </w:r>
    </w:p>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На  2019 год первоначальный план по собственным налоговым и неналоговым доходам утвержден Решением Совета депутатов «Юшарский сельсовет» № 2 от 27 декабря 2018 года в сумме</w:t>
      </w:r>
      <w:r w:rsidRPr="002377BD">
        <w:rPr>
          <w:rFonts w:ascii="Times New Roman" w:hAnsi="Times New Roman" w:cs="Times New Roman"/>
          <w:b/>
          <w:sz w:val="24"/>
          <w:szCs w:val="24"/>
        </w:rPr>
        <w:t xml:space="preserve"> 19 903,1 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 xml:space="preserve">-по налоговым и неналоговым поступлениям – 2 753,3т.р.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 xml:space="preserve">-по безвозмездным поступлениям – 17 149,8т.р. </w:t>
      </w:r>
    </w:p>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За отчетный период изменения в местный бюджет решением Совета депутатов вносились:</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4 раза (№ 1 от 15 марта 2019 года; № 4 от 31 мая 2019 года; № 1 от 30 сентября 2019 года; № 2 от 26 декабря 2019 года) внесены изменения в бюджетную роспись </w:t>
      </w:r>
      <w:proofErr w:type="gramStart"/>
      <w:r w:rsidRPr="002377BD">
        <w:rPr>
          <w:rFonts w:ascii="Times New Roman" w:hAnsi="Times New Roman" w:cs="Times New Roman"/>
          <w:sz w:val="24"/>
          <w:szCs w:val="24"/>
        </w:rPr>
        <w:t>согласно уведомлений</w:t>
      </w:r>
      <w:proofErr w:type="gramEnd"/>
      <w:r w:rsidRPr="002377BD">
        <w:rPr>
          <w:rFonts w:ascii="Times New Roman" w:hAnsi="Times New Roman" w:cs="Times New Roman"/>
          <w:sz w:val="24"/>
          <w:szCs w:val="24"/>
        </w:rPr>
        <w:t xml:space="preserve"> из окружного и районного бюджета.</w:t>
      </w:r>
    </w:p>
    <w:p w:rsidR="00530DEE" w:rsidRPr="002377BD" w:rsidRDefault="00530DEE" w:rsidP="00530DEE">
      <w:pPr>
        <w:jc w:val="both"/>
        <w:rPr>
          <w:rFonts w:ascii="Times New Roman" w:hAnsi="Times New Roman" w:cs="Times New Roman"/>
          <w:b/>
          <w:sz w:val="24"/>
          <w:szCs w:val="24"/>
        </w:rPr>
      </w:pP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Уточненный план составил в сумме 22 303,1т.р.: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 xml:space="preserve">-по налоговым и неналоговым поступлениям – 3 183,8т.р.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 xml:space="preserve">-по безвозмездным поступлениям – 19 119,3т.р. </w:t>
      </w:r>
    </w:p>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Фактически исполнено за  2019 год в сумме 21 679,1т.р. (выполнение составило 97,2% от годовых  назначений), в т.ч.:</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-по налоговым и неналоговым поступлениям -3 221,7т.р. (выполнение составило 101,2 %);</w:t>
      </w:r>
    </w:p>
    <w:p w:rsidR="00530DEE" w:rsidRPr="002377BD" w:rsidRDefault="00530DEE" w:rsidP="00530DEE">
      <w:pPr>
        <w:jc w:val="both"/>
        <w:rPr>
          <w:rFonts w:ascii="Times New Roman" w:hAnsi="Times New Roman" w:cs="Times New Roman"/>
          <w:color w:val="FF0000"/>
          <w:sz w:val="24"/>
          <w:szCs w:val="24"/>
        </w:rPr>
      </w:pPr>
      <w:r w:rsidRPr="002377BD">
        <w:rPr>
          <w:rFonts w:ascii="Times New Roman" w:hAnsi="Times New Roman" w:cs="Times New Roman"/>
          <w:b/>
          <w:sz w:val="24"/>
          <w:szCs w:val="24"/>
        </w:rPr>
        <w:t>-по безвозмездным поступлениям -18 457,4т.р. (выполнение составило 96,5 %)</w:t>
      </w:r>
    </w:p>
    <w:p w:rsidR="00530DEE" w:rsidRPr="002377BD" w:rsidRDefault="00530DEE" w:rsidP="00530DEE">
      <w:pPr>
        <w:jc w:val="both"/>
        <w:rPr>
          <w:rFonts w:ascii="Times New Roman" w:hAnsi="Times New Roman" w:cs="Times New Roman"/>
          <w:b/>
          <w:color w:val="FF0000"/>
          <w:sz w:val="24"/>
          <w:szCs w:val="24"/>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Доходная часть бюджета не исполнена на сумму 624,0т.р., в т.ч.</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-по налоговым и неналоговым доходам перевыполнение составило на сумму 37,9т.р.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-по безвозмездным поступлениям план не исполнен на сумму 661,9т.р.</w:t>
      </w:r>
    </w:p>
    <w:p w:rsidR="00530DEE" w:rsidRPr="002377BD" w:rsidRDefault="00530DEE" w:rsidP="00530DEE">
      <w:pPr>
        <w:rPr>
          <w:rFonts w:ascii="Times New Roman" w:hAnsi="Times New Roman" w:cs="Times New Roman"/>
          <w:b/>
          <w:sz w:val="24"/>
          <w:szCs w:val="24"/>
        </w:rPr>
      </w:pPr>
    </w:p>
    <w:p w:rsidR="00530DEE" w:rsidRPr="002377BD" w:rsidRDefault="00530DEE" w:rsidP="00530DEE">
      <w:pPr>
        <w:rPr>
          <w:rFonts w:ascii="Times New Roman" w:hAnsi="Times New Roman" w:cs="Times New Roman"/>
          <w:b/>
          <w:sz w:val="24"/>
          <w:szCs w:val="24"/>
        </w:rPr>
      </w:pP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b/>
          <w:sz w:val="24"/>
          <w:szCs w:val="24"/>
        </w:rPr>
        <w:t>Уточнение доходной части бюджета:</w:t>
      </w:r>
    </w:p>
    <w:p w:rsidR="00530DEE" w:rsidRPr="002377BD" w:rsidRDefault="00530DEE" w:rsidP="00530DEE">
      <w:pPr>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 xml:space="preserve">В ходе исполнения местного бюджета, налоговые и неналоговые доходы увеличились,  по отношению к утвержденным показателям бюджета поселения, в течение отчетного периода за 2019 год  в доходную часть бюджета внесены следующие изменения в бюджетную роспись на общую сумму </w:t>
      </w:r>
      <w:r w:rsidRPr="002377BD">
        <w:rPr>
          <w:rFonts w:ascii="Times New Roman" w:hAnsi="Times New Roman" w:cs="Times New Roman"/>
          <w:b/>
          <w:sz w:val="24"/>
          <w:szCs w:val="24"/>
        </w:rPr>
        <w:t>2400,0т.р.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(в тыс</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 xml:space="preserve">уб.) </w:t>
      </w:r>
    </w:p>
    <w:p w:rsidR="00530DEE" w:rsidRPr="002377BD" w:rsidRDefault="00530DEE" w:rsidP="00530DEE">
      <w:pPr>
        <w:jc w:val="both"/>
        <w:rPr>
          <w:rFonts w:ascii="Times New Roman" w:hAnsi="Times New Roman" w:cs="Times New Roman"/>
          <w:sz w:val="24"/>
          <w:szCs w:val="24"/>
        </w:rPr>
      </w:pPr>
    </w:p>
    <w:tbl>
      <w:tblPr>
        <w:tblW w:w="9747" w:type="dxa"/>
        <w:tblCellMar>
          <w:left w:w="0" w:type="dxa"/>
          <w:right w:w="0" w:type="dxa"/>
        </w:tblCellMar>
        <w:tblLook w:val="00A0"/>
      </w:tblPr>
      <w:tblGrid>
        <w:gridCol w:w="2225"/>
        <w:gridCol w:w="1427"/>
        <w:gridCol w:w="3260"/>
        <w:gridCol w:w="2835"/>
      </w:tblGrid>
      <w:tr w:rsidR="00530DEE" w:rsidRPr="002377BD" w:rsidTr="00317B76">
        <w:tc>
          <w:tcPr>
            <w:tcW w:w="2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КБК дохода</w:t>
            </w:r>
          </w:p>
        </w:tc>
        <w:tc>
          <w:tcPr>
            <w:tcW w:w="142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Сумма</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Цель внесения изменений</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Основание для внесения изменений</w:t>
            </w:r>
          </w:p>
        </w:tc>
      </w:tr>
      <w:tr w:rsidR="00530DEE" w:rsidRPr="002377BD" w:rsidTr="00317B76">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182 1 01 02010 01 0000 110</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-214,0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Уточнение плановых назначений  в конце декабря 2019 года, </w:t>
            </w:r>
            <w:proofErr w:type="gramStart"/>
            <w:r w:rsidRPr="002377BD">
              <w:rPr>
                <w:rFonts w:ascii="Times New Roman" w:hAnsi="Times New Roman" w:cs="Times New Roman"/>
                <w:sz w:val="24"/>
                <w:szCs w:val="24"/>
              </w:rPr>
              <w:t>согласно реестра</w:t>
            </w:r>
            <w:proofErr w:type="gramEnd"/>
            <w:r w:rsidRPr="002377BD">
              <w:rPr>
                <w:rFonts w:ascii="Times New Roman" w:hAnsi="Times New Roman" w:cs="Times New Roman"/>
                <w:sz w:val="24"/>
                <w:szCs w:val="24"/>
              </w:rPr>
              <w:t xml:space="preserve"> поступлений с ИФНС 4 по Архангельской области и НАО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СД № 2 от 26.12.2019г</w:t>
            </w:r>
          </w:p>
        </w:tc>
      </w:tr>
      <w:tr w:rsidR="00530DEE" w:rsidRPr="002377BD" w:rsidTr="00317B76">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182 1 01 02030 01 0000 110</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Утверждено плановых назначений  за счет  поступлений  налога (суммы денежных взысканий, штрафов по соответствующему платежу) на доходы физических лиц</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СД № 1 от 15.03.2019г.;</w:t>
            </w:r>
          </w:p>
          <w:p w:rsidR="00530DEE" w:rsidRPr="002377BD" w:rsidRDefault="00530DEE" w:rsidP="00317B76">
            <w:pPr>
              <w:rPr>
                <w:rFonts w:ascii="Times New Roman" w:hAnsi="Times New Roman" w:cs="Times New Roman"/>
                <w:sz w:val="24"/>
                <w:szCs w:val="24"/>
              </w:rPr>
            </w:pPr>
          </w:p>
        </w:tc>
      </w:tr>
      <w:tr w:rsidR="00530DEE" w:rsidRPr="002377BD" w:rsidTr="00317B76">
        <w:trPr>
          <w:trHeight w:val="729"/>
        </w:trPr>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182 1 05 01011 01 0000 110</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366,9</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Утверждено плановых назначений в местный бюджет за счет поступлений  по налогу, взимаемому с налогоплательщиков, выбравших в качестве объекта налогообложения доходы</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СД № 4 от 31.05.2019г.;</w:t>
            </w:r>
          </w:p>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СД № 1 от 30.10.2019г.</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еш. СД № 2 от 26.12.2019г</w:t>
            </w:r>
          </w:p>
          <w:p w:rsidR="00530DEE" w:rsidRPr="002377BD" w:rsidRDefault="00530DEE" w:rsidP="00317B76">
            <w:pPr>
              <w:rPr>
                <w:rFonts w:ascii="Times New Roman" w:hAnsi="Times New Roman" w:cs="Times New Roman"/>
                <w:sz w:val="24"/>
                <w:szCs w:val="24"/>
              </w:rPr>
            </w:pPr>
          </w:p>
        </w:tc>
      </w:tr>
      <w:tr w:rsidR="00530DEE" w:rsidRPr="002377BD" w:rsidTr="00317B76">
        <w:trPr>
          <w:trHeight w:val="729"/>
        </w:trPr>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182 1 05 01021 01 0000 110</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78,5</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Утверждено плановых назначений в местный бюджет за счет поступлений  по налогу, взимаемому с налогоплательщиков, выбравших в качестве объекта налогообложения доходы, уменьшенные на величину расходов</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СД № 4 от 31.05.2019г.;</w:t>
            </w:r>
          </w:p>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СД № 2 от 26.12.2019г</w:t>
            </w:r>
          </w:p>
        </w:tc>
      </w:tr>
      <w:tr w:rsidR="00530DEE" w:rsidRPr="002377BD" w:rsidTr="00317B76">
        <w:trPr>
          <w:trHeight w:val="729"/>
        </w:trPr>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182 1 06 06033 10 </w:t>
            </w:r>
            <w:r w:rsidRPr="002377BD">
              <w:rPr>
                <w:rFonts w:ascii="Times New Roman" w:hAnsi="Times New Roman" w:cs="Times New Roman"/>
                <w:sz w:val="24"/>
                <w:szCs w:val="24"/>
              </w:rPr>
              <w:lastRenderedPageBreak/>
              <w:t>0000 110</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117,5</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 xml:space="preserve">Утверждено плановых назначений в местный </w:t>
            </w:r>
            <w:r w:rsidRPr="002377BD">
              <w:rPr>
                <w:rFonts w:ascii="Times New Roman" w:hAnsi="Times New Roman" w:cs="Times New Roman"/>
                <w:sz w:val="24"/>
                <w:szCs w:val="24"/>
              </w:rPr>
              <w:lastRenderedPageBreak/>
              <w:t xml:space="preserve">бюджет за счет поступлений  по земельному налогу от организаций,  </w:t>
            </w:r>
            <w:proofErr w:type="gramStart"/>
            <w:r w:rsidRPr="002377BD">
              <w:rPr>
                <w:rFonts w:ascii="Times New Roman" w:hAnsi="Times New Roman" w:cs="Times New Roman"/>
                <w:sz w:val="24"/>
                <w:szCs w:val="24"/>
              </w:rPr>
              <w:t>согласно сведений</w:t>
            </w:r>
            <w:proofErr w:type="gramEnd"/>
            <w:r w:rsidRPr="002377BD">
              <w:rPr>
                <w:rFonts w:ascii="Times New Roman" w:hAnsi="Times New Roman" w:cs="Times New Roman"/>
                <w:sz w:val="24"/>
                <w:szCs w:val="24"/>
              </w:rPr>
              <w:t xml:space="preserve"> о поступивших от юридических лиц платежах</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lastRenderedPageBreak/>
              <w:t>Реш</w:t>
            </w:r>
            <w:proofErr w:type="spellEnd"/>
            <w:r w:rsidRPr="002377BD">
              <w:rPr>
                <w:rFonts w:ascii="Times New Roman" w:hAnsi="Times New Roman" w:cs="Times New Roman"/>
                <w:sz w:val="24"/>
                <w:szCs w:val="24"/>
              </w:rPr>
              <w:t xml:space="preserve">. СД № 2 от </w:t>
            </w:r>
            <w:r w:rsidRPr="002377BD">
              <w:rPr>
                <w:rFonts w:ascii="Times New Roman" w:hAnsi="Times New Roman" w:cs="Times New Roman"/>
                <w:sz w:val="24"/>
                <w:szCs w:val="24"/>
              </w:rPr>
              <w:lastRenderedPageBreak/>
              <w:t>26.12.2019г</w:t>
            </w:r>
          </w:p>
        </w:tc>
      </w:tr>
      <w:tr w:rsidR="00530DEE" w:rsidRPr="002377BD" w:rsidTr="00317B76">
        <w:trPr>
          <w:trHeight w:val="729"/>
        </w:trPr>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lastRenderedPageBreak/>
              <w:t>182 1 06 06043 10 0000 110</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13,1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 xml:space="preserve">Утверждено плановых назначений в местный бюджет за счет поступлений  по земельному налогу от физических лиц,  </w:t>
            </w:r>
            <w:proofErr w:type="gramStart"/>
            <w:r w:rsidRPr="002377BD">
              <w:rPr>
                <w:rFonts w:ascii="Times New Roman" w:hAnsi="Times New Roman" w:cs="Times New Roman"/>
                <w:sz w:val="24"/>
                <w:szCs w:val="24"/>
              </w:rPr>
              <w:t>согласно сведений</w:t>
            </w:r>
            <w:proofErr w:type="gramEnd"/>
            <w:r w:rsidRPr="002377BD">
              <w:rPr>
                <w:rFonts w:ascii="Times New Roman" w:hAnsi="Times New Roman" w:cs="Times New Roman"/>
                <w:sz w:val="24"/>
                <w:szCs w:val="24"/>
              </w:rPr>
              <w:t xml:space="preserve"> о поступивших платежах</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СД № 2 от 26.12.2019г</w:t>
            </w:r>
          </w:p>
        </w:tc>
      </w:tr>
      <w:tr w:rsidR="00530DEE" w:rsidRPr="002377BD" w:rsidTr="00317B76">
        <w:trPr>
          <w:trHeight w:val="729"/>
        </w:trPr>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182 1 11 05035 10 0000 120</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 xml:space="preserve">Утверждено плановых назначений в местный бюджет за счет поступлений  по аренде имущества, находящегося в оперативном управлении  от организаций,  </w:t>
            </w:r>
            <w:proofErr w:type="gramStart"/>
            <w:r w:rsidRPr="002377BD">
              <w:rPr>
                <w:rFonts w:ascii="Times New Roman" w:hAnsi="Times New Roman" w:cs="Times New Roman"/>
                <w:sz w:val="24"/>
                <w:szCs w:val="24"/>
              </w:rPr>
              <w:t>согласно сведений</w:t>
            </w:r>
            <w:proofErr w:type="gramEnd"/>
            <w:r w:rsidRPr="002377BD">
              <w:rPr>
                <w:rFonts w:ascii="Times New Roman" w:hAnsi="Times New Roman" w:cs="Times New Roman"/>
                <w:sz w:val="24"/>
                <w:szCs w:val="24"/>
              </w:rPr>
              <w:t xml:space="preserve"> о поступивших от юридических лиц платежах</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СД № 2 от 26.12.2019г</w:t>
            </w:r>
          </w:p>
        </w:tc>
      </w:tr>
      <w:tr w:rsidR="00530DEE" w:rsidRPr="002377BD" w:rsidTr="00317B76">
        <w:trPr>
          <w:trHeight w:val="729"/>
        </w:trPr>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790 1 13 02995 10 0000 130</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43,4</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Утверждено плановых назначений в местный бюджет за счет поступлений дебиторской  задолженности за 2018 год по суммам переплат в бюджет по счету 303.00  в части переплаты по страховым взносам в сумме 63,3 т.р. Согласно платежному поручению № 67 от 19.02.2019 сумма 62,1(62142,01) т.р. фондом социального страхования перечислена на счет администрации МО в сумме 1,2 (1 127,25) т.р</w:t>
            </w:r>
            <w:proofErr w:type="gramStart"/>
            <w:r w:rsidRPr="002377BD">
              <w:rPr>
                <w:rFonts w:ascii="Times New Roman" w:hAnsi="Times New Roman" w:cs="Times New Roman"/>
                <w:sz w:val="24"/>
                <w:szCs w:val="24"/>
              </w:rPr>
              <w:t>.о</w:t>
            </w:r>
            <w:proofErr w:type="gramEnd"/>
            <w:r w:rsidRPr="002377BD">
              <w:rPr>
                <w:rFonts w:ascii="Times New Roman" w:hAnsi="Times New Roman" w:cs="Times New Roman"/>
                <w:sz w:val="24"/>
                <w:szCs w:val="24"/>
              </w:rPr>
              <w:t xml:space="preserve">т МИФНС. Зачисление в местный бюджет в сумме 26,0т.р. от  главного специалиста МО, в связи с неправомерным расходованием в организации ведения </w:t>
            </w:r>
            <w:r w:rsidRPr="002377BD">
              <w:rPr>
                <w:rFonts w:ascii="Times New Roman" w:hAnsi="Times New Roman" w:cs="Times New Roman"/>
                <w:sz w:val="24"/>
                <w:szCs w:val="24"/>
              </w:rPr>
              <w:lastRenderedPageBreak/>
              <w:t>воинского учета на территории поселения. Решение о возврате в окружной бюджет  на основании проводимого Счетной палатой  Ненецкого автономного округа экспертно-аналитического мероприятия «Анализ использования субвенций, выделенных в 2016-2017 годах на осуществление полномочий по первичному воинскому учету на территориях, где отсутствуют военные комиссариаты».</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lastRenderedPageBreak/>
              <w:t>Реш</w:t>
            </w:r>
            <w:proofErr w:type="spellEnd"/>
            <w:r w:rsidRPr="002377BD">
              <w:rPr>
                <w:rFonts w:ascii="Times New Roman" w:hAnsi="Times New Roman" w:cs="Times New Roman"/>
                <w:sz w:val="24"/>
                <w:szCs w:val="24"/>
              </w:rPr>
              <w:t>. СД № 1 от 15.03.2019г.;</w:t>
            </w:r>
          </w:p>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СД № 2 от 26.12.2019г</w:t>
            </w:r>
          </w:p>
        </w:tc>
      </w:tr>
      <w:tr w:rsidR="00530DEE" w:rsidRPr="002377BD" w:rsidTr="00317B76">
        <w:trPr>
          <w:trHeight w:val="729"/>
        </w:trPr>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lastRenderedPageBreak/>
              <w:t>790 1 16 33050 10 0000 140</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15,0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 xml:space="preserve">Утверждено плановых назначений </w:t>
            </w:r>
            <w:proofErr w:type="gramStart"/>
            <w:r w:rsidRPr="002377BD">
              <w:rPr>
                <w:rFonts w:ascii="Times New Roman" w:hAnsi="Times New Roman" w:cs="Times New Roman"/>
                <w:sz w:val="24"/>
                <w:szCs w:val="24"/>
              </w:rPr>
              <w:t>в местный бюджет за счет поступлений  по штрафу за нарушение законодательства РФ о контрактной системе</w:t>
            </w:r>
            <w:proofErr w:type="gramEnd"/>
            <w:r w:rsidRPr="002377BD">
              <w:rPr>
                <w:rFonts w:ascii="Times New Roman" w:hAnsi="Times New Roman" w:cs="Times New Roman"/>
                <w:sz w:val="24"/>
                <w:szCs w:val="24"/>
              </w:rPr>
              <w:t xml:space="preserve"> в сфере закупок, работ, услуг для обеспечения государственных и муниципальных нужд сельских поселений от физических лиц,  согласно сведений о поступивших платежах</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СД № 2 от 26.12.2019г</w:t>
            </w:r>
          </w:p>
        </w:tc>
      </w:tr>
      <w:tr w:rsidR="00530DEE" w:rsidRPr="002377BD" w:rsidTr="00317B76">
        <w:trPr>
          <w:trHeight w:val="729"/>
        </w:trPr>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790 2 02 19999 10 0000 150</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909,7</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 xml:space="preserve">Утверждено </w:t>
            </w:r>
            <w:proofErr w:type="gramStart"/>
            <w:r w:rsidRPr="002377BD">
              <w:rPr>
                <w:rFonts w:ascii="Times New Roman" w:hAnsi="Times New Roman" w:cs="Times New Roman"/>
                <w:sz w:val="24"/>
                <w:szCs w:val="24"/>
              </w:rPr>
              <w:t>согласно справки</w:t>
            </w:r>
            <w:proofErr w:type="gramEnd"/>
            <w:r w:rsidRPr="002377BD">
              <w:rPr>
                <w:rFonts w:ascii="Times New Roman" w:hAnsi="Times New Roman" w:cs="Times New Roman"/>
                <w:sz w:val="24"/>
                <w:szCs w:val="24"/>
              </w:rPr>
              <w:t xml:space="preserve"> уведомления № 040/00323 от 27 марта 2019; № 040/0062 от 25 июня 2019 года увеличение бюджетных ассигнований по иным межбюджетным трансфертам на поддержку мер по обеспечению сбалансированности бюджетов поселений из районного бюджета.</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СД № 4 от 31.05.2019г.;</w:t>
            </w:r>
          </w:p>
          <w:p w:rsidR="00530DEE" w:rsidRPr="002377BD" w:rsidRDefault="00530DEE" w:rsidP="00317B76">
            <w:pPr>
              <w:rPr>
                <w:rFonts w:ascii="Times New Roman" w:hAnsi="Times New Roman" w:cs="Times New Roman"/>
                <w:sz w:val="24"/>
                <w:szCs w:val="24"/>
              </w:rPr>
            </w:pPr>
          </w:p>
        </w:tc>
      </w:tr>
      <w:tr w:rsidR="00530DEE" w:rsidRPr="002377BD" w:rsidTr="00317B76">
        <w:trPr>
          <w:trHeight w:val="1475"/>
        </w:trPr>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lastRenderedPageBreak/>
              <w:t>790 2 02 29999 10 0000 150</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753,2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 xml:space="preserve">Утверждено согласно уведомления № 10 от 07.05.2019  </w:t>
            </w:r>
            <w:proofErr w:type="gramStart"/>
            <w:r w:rsidRPr="002377BD">
              <w:rPr>
                <w:rFonts w:ascii="Times New Roman" w:hAnsi="Times New Roman" w:cs="Times New Roman"/>
                <w:sz w:val="24"/>
                <w:szCs w:val="24"/>
              </w:rPr>
              <w:t>о лимитах бюджетных обязательств по Субсидии бюджетам муниципальных образований Ненецкого автономного округа на реализацию проектов по поддержке  местных инициатив в сумме</w:t>
            </w:r>
            <w:proofErr w:type="gramEnd"/>
            <w:r w:rsidRPr="002377BD">
              <w:rPr>
                <w:rFonts w:ascii="Times New Roman" w:hAnsi="Times New Roman" w:cs="Times New Roman"/>
                <w:sz w:val="24"/>
                <w:szCs w:val="24"/>
              </w:rPr>
              <w:t xml:space="preserve"> 753,2 т.р.</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СД № 4 от 31.05.2019г.;</w:t>
            </w:r>
          </w:p>
          <w:p w:rsidR="00530DEE" w:rsidRPr="002377BD" w:rsidRDefault="00530DEE" w:rsidP="00317B76">
            <w:pPr>
              <w:rPr>
                <w:rFonts w:ascii="Times New Roman" w:hAnsi="Times New Roman" w:cs="Times New Roman"/>
                <w:sz w:val="24"/>
                <w:szCs w:val="24"/>
              </w:rPr>
            </w:pPr>
          </w:p>
        </w:tc>
      </w:tr>
      <w:tr w:rsidR="00530DEE" w:rsidRPr="002377BD" w:rsidTr="00317B76">
        <w:trPr>
          <w:trHeight w:val="1475"/>
        </w:trPr>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790 2 02 35118 10 0000 150</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1,7</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 xml:space="preserve">Утверждена субвенция местным бюджетам по осуществлению полномочий  первичного воинского учета  за счет средств окружного бюджета. </w:t>
            </w:r>
            <w:proofErr w:type="gramStart"/>
            <w:r w:rsidRPr="002377BD">
              <w:rPr>
                <w:rFonts w:ascii="Times New Roman" w:hAnsi="Times New Roman" w:cs="Times New Roman"/>
                <w:sz w:val="24"/>
                <w:szCs w:val="24"/>
              </w:rPr>
              <w:t>Согласно уведомления  об изменении бюджетных обязательств по межбюджетным трансфертам и сводной бюджетной росписи  из окружного  бюджета на 2019 год и плановый  период 2019-2020 годов  от 29.12.2018 года в сумме 152,6т.р. (что на 1,7т.р. больше, чем принято 150,9т.р. в местном бюджете на 2019 год решением СД МО «Юшарский сельсовет» № 3 от 27.12.2018г.)</w:t>
            </w:r>
            <w:proofErr w:type="gramEnd"/>
          </w:p>
          <w:p w:rsidR="00530DEE" w:rsidRPr="002377BD" w:rsidRDefault="00530DEE" w:rsidP="00317B76">
            <w:pPr>
              <w:jc w:val="both"/>
              <w:rPr>
                <w:rFonts w:ascii="Times New Roman" w:hAnsi="Times New Roman" w:cs="Times New Roman"/>
                <w:sz w:val="24"/>
                <w:szCs w:val="24"/>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СД № 1 от 15.03.2019г.;</w:t>
            </w:r>
          </w:p>
          <w:p w:rsidR="00530DEE" w:rsidRPr="002377BD" w:rsidRDefault="00530DEE" w:rsidP="00317B76">
            <w:pPr>
              <w:rPr>
                <w:rFonts w:ascii="Times New Roman" w:hAnsi="Times New Roman" w:cs="Times New Roman"/>
                <w:sz w:val="24"/>
                <w:szCs w:val="24"/>
              </w:rPr>
            </w:pPr>
          </w:p>
        </w:tc>
      </w:tr>
      <w:tr w:rsidR="00530DEE" w:rsidRPr="002377BD" w:rsidTr="00317B76">
        <w:trPr>
          <w:trHeight w:val="2389"/>
        </w:trPr>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790 2 02 49999 10 0000 150</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171,2</w:t>
            </w:r>
          </w:p>
          <w:p w:rsidR="00530DEE" w:rsidRPr="002377BD" w:rsidRDefault="00530DEE" w:rsidP="00317B76">
            <w:pPr>
              <w:jc w:val="center"/>
              <w:rPr>
                <w:rFonts w:ascii="Times New Roman" w:hAnsi="Times New Roman" w:cs="Times New Roman"/>
                <w:sz w:val="24"/>
                <w:szCs w:val="24"/>
              </w:rPr>
            </w:pP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proofErr w:type="gramStart"/>
            <w:r w:rsidRPr="002377BD">
              <w:rPr>
                <w:rFonts w:ascii="Times New Roman" w:hAnsi="Times New Roman" w:cs="Times New Roman"/>
                <w:sz w:val="24"/>
                <w:szCs w:val="24"/>
              </w:rPr>
              <w:t xml:space="preserve">Утверждено согласно справки уведомления № 790/1 от 27 марта 2019 года; № 040/0062 от 25 июня 2019 года увеличение бюджетных ассигнований по иным межбюджетным трансфертам в рамках подпрограммы 2 «Развитие транспортной инфраструктуры муниципального района </w:t>
            </w:r>
            <w:r w:rsidRPr="002377BD">
              <w:rPr>
                <w:rFonts w:ascii="Times New Roman" w:hAnsi="Times New Roman" w:cs="Times New Roman"/>
                <w:sz w:val="24"/>
                <w:szCs w:val="24"/>
              </w:rPr>
              <w:lastRenderedPageBreak/>
              <w:t>«Заполярный район» из районного бюджета в сумме 154,6т.р. на содержание и ремонт дорожного фонда муниципальный район «Заполярный район;</w:t>
            </w:r>
            <w:proofErr w:type="gramEnd"/>
            <w:r w:rsidRPr="002377BD">
              <w:rPr>
                <w:rFonts w:ascii="Times New Roman" w:hAnsi="Times New Roman" w:cs="Times New Roman"/>
                <w:sz w:val="24"/>
                <w:szCs w:val="24"/>
              </w:rPr>
              <w:t xml:space="preserve"> подпрограммы 4«</w:t>
            </w:r>
            <w:proofErr w:type="spellStart"/>
            <w:r w:rsidRPr="002377BD">
              <w:rPr>
                <w:rFonts w:ascii="Times New Roman" w:hAnsi="Times New Roman" w:cs="Times New Roman"/>
                <w:sz w:val="24"/>
                <w:szCs w:val="24"/>
              </w:rPr>
              <w:t>Энергоэффективность</w:t>
            </w:r>
            <w:proofErr w:type="spellEnd"/>
            <w:r w:rsidRPr="002377BD">
              <w:rPr>
                <w:rFonts w:ascii="Times New Roman" w:hAnsi="Times New Roman" w:cs="Times New Roman"/>
                <w:sz w:val="24"/>
                <w:szCs w:val="24"/>
              </w:rPr>
              <w:t xml:space="preserve"> и развитие энергетики муниципальный район «Заполярный район» в сумме 1,7т.р. на выполнение работ по гидравлической промывке, испытании на плотность и прочность системы отопления потребителя тепловой энергии; подпрограммы 6 «Возмещение </w:t>
            </w:r>
            <w:proofErr w:type="gramStart"/>
            <w:r w:rsidRPr="002377BD">
              <w:rPr>
                <w:rFonts w:ascii="Times New Roman" w:hAnsi="Times New Roman" w:cs="Times New Roman"/>
                <w:sz w:val="24"/>
                <w:szCs w:val="24"/>
              </w:rPr>
              <w:t>части затрат органов местного самоуправления поселений Ненецкого автономного</w:t>
            </w:r>
            <w:proofErr w:type="gramEnd"/>
            <w:r w:rsidRPr="002377BD">
              <w:rPr>
                <w:rFonts w:ascii="Times New Roman" w:hAnsi="Times New Roman" w:cs="Times New Roman"/>
                <w:sz w:val="24"/>
                <w:szCs w:val="24"/>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2017-2022 годы»» в сумме 14,9т.р. на индексацию доплат пенсий муниципальным служащим.</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lastRenderedPageBreak/>
              <w:t>Реш</w:t>
            </w:r>
            <w:proofErr w:type="spellEnd"/>
            <w:r w:rsidRPr="002377BD">
              <w:rPr>
                <w:rFonts w:ascii="Times New Roman" w:hAnsi="Times New Roman" w:cs="Times New Roman"/>
                <w:sz w:val="24"/>
                <w:szCs w:val="24"/>
              </w:rPr>
              <w:t>. СД № 4 от 31.05.2019г.;</w:t>
            </w:r>
          </w:p>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СД № 2 от 26.12.2019г</w:t>
            </w:r>
          </w:p>
        </w:tc>
      </w:tr>
      <w:tr w:rsidR="00530DEE" w:rsidRPr="002377BD" w:rsidTr="00317B76">
        <w:trPr>
          <w:trHeight w:val="1684"/>
        </w:trPr>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lastRenderedPageBreak/>
              <w:t>790 2 07 05020 10 0000 150</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8,5</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Утверждены поступления от денежных пожертвований, предоставляемых физическими лицами получателям средств бюджетов сельских поселений  (на реализацию проектов по поддержке  местных инициатив по установке комплекса уличной сцены п. Каратайка)  в сумме 8,5т.р.</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СД № 4 от 31.05.2019г.;</w:t>
            </w:r>
          </w:p>
          <w:p w:rsidR="00530DEE" w:rsidRPr="002377BD" w:rsidRDefault="00530DEE" w:rsidP="00317B76">
            <w:pPr>
              <w:rPr>
                <w:rFonts w:ascii="Times New Roman" w:hAnsi="Times New Roman" w:cs="Times New Roman"/>
                <w:sz w:val="24"/>
                <w:szCs w:val="24"/>
              </w:rPr>
            </w:pPr>
          </w:p>
        </w:tc>
      </w:tr>
      <w:tr w:rsidR="00530DEE" w:rsidRPr="002377BD" w:rsidTr="00317B76">
        <w:trPr>
          <w:trHeight w:val="1684"/>
        </w:trPr>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lastRenderedPageBreak/>
              <w:t>790 2 07 05030 10 0000 150</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149,0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Утверждены поступления по прочим безвозмездным поступлениям в бюджеты сельских поселений в сумме 149,0 т.р. (</w:t>
            </w:r>
            <w:proofErr w:type="gramStart"/>
            <w:r w:rsidRPr="002377BD">
              <w:rPr>
                <w:rFonts w:ascii="Times New Roman" w:hAnsi="Times New Roman" w:cs="Times New Roman"/>
                <w:sz w:val="24"/>
                <w:szCs w:val="24"/>
              </w:rPr>
              <w:t>согласно сведений</w:t>
            </w:r>
            <w:proofErr w:type="gramEnd"/>
            <w:r w:rsidRPr="002377BD">
              <w:rPr>
                <w:rFonts w:ascii="Times New Roman" w:hAnsi="Times New Roman" w:cs="Times New Roman"/>
                <w:sz w:val="24"/>
                <w:szCs w:val="24"/>
              </w:rPr>
              <w:t xml:space="preserve"> о поступивших от юридических лиц платежах, поступило в доход местного бюджета от ООО «</w:t>
            </w:r>
            <w:proofErr w:type="spellStart"/>
            <w:r w:rsidRPr="002377BD">
              <w:rPr>
                <w:rFonts w:ascii="Times New Roman" w:hAnsi="Times New Roman" w:cs="Times New Roman"/>
                <w:sz w:val="24"/>
                <w:szCs w:val="24"/>
              </w:rPr>
              <w:t>Лукойл-Коми</w:t>
            </w:r>
            <w:proofErr w:type="spellEnd"/>
            <w:r w:rsidRPr="002377BD">
              <w:rPr>
                <w:rFonts w:ascii="Times New Roman" w:hAnsi="Times New Roman" w:cs="Times New Roman"/>
                <w:sz w:val="24"/>
                <w:szCs w:val="24"/>
              </w:rPr>
              <w:t>» на приобретение новогодней атрибутики для праздничного оформления поселений)</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СД № 2 от 26.12.2019г</w:t>
            </w:r>
          </w:p>
        </w:tc>
      </w:tr>
      <w:tr w:rsidR="00530DEE" w:rsidRPr="002377BD" w:rsidTr="00317B76">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790 2 18 60010 10 0000 151</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 xml:space="preserve">Возврат остатков иных межбюджетных трансфертов, имеющих целевое назначение, прошлых лет из бюджетов  муниципальных районов КСП  МР «Заполярный район» за 2018 год в сумме 2,2т.р.;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xml:space="preserve">. СД № 1 от 15.03.2019г;     </w:t>
            </w:r>
          </w:p>
          <w:p w:rsidR="00530DEE" w:rsidRPr="002377BD" w:rsidRDefault="00530DEE" w:rsidP="00317B76">
            <w:pPr>
              <w:rPr>
                <w:rFonts w:ascii="Times New Roman" w:hAnsi="Times New Roman" w:cs="Times New Roman"/>
                <w:sz w:val="24"/>
                <w:szCs w:val="24"/>
              </w:rPr>
            </w:pPr>
          </w:p>
        </w:tc>
      </w:tr>
      <w:tr w:rsidR="00530DEE" w:rsidRPr="002377BD" w:rsidTr="00317B76">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790 2 02 35118 10 0000 151</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-26,0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 xml:space="preserve">Уточнение плановых показателей  </w:t>
            </w:r>
            <w:proofErr w:type="gramStart"/>
            <w:r w:rsidRPr="002377BD">
              <w:rPr>
                <w:rFonts w:ascii="Times New Roman" w:hAnsi="Times New Roman" w:cs="Times New Roman"/>
                <w:sz w:val="24"/>
                <w:szCs w:val="24"/>
              </w:rPr>
              <w:t>в связи с возвратом в окружной бюджет остатков субвенций на осуществление первичного воинского учета на территориях</w:t>
            </w:r>
            <w:proofErr w:type="gramEnd"/>
            <w:r w:rsidRPr="002377BD">
              <w:rPr>
                <w:rFonts w:ascii="Times New Roman" w:hAnsi="Times New Roman" w:cs="Times New Roman"/>
                <w:sz w:val="24"/>
                <w:szCs w:val="24"/>
              </w:rPr>
              <w:t>, где отсутствуют военные комиссариаты из бюджетов  сельских поселений в сумме -26,0 т.р. (25 988,25 руб.)</w:t>
            </w:r>
          </w:p>
          <w:p w:rsidR="00530DEE" w:rsidRPr="002377BD" w:rsidRDefault="00530DEE" w:rsidP="00317B76">
            <w:pPr>
              <w:jc w:val="both"/>
              <w:rPr>
                <w:rFonts w:ascii="Times New Roman" w:hAnsi="Times New Roman" w:cs="Times New Roman"/>
                <w:sz w:val="24"/>
                <w:szCs w:val="24"/>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Реш</w:t>
            </w:r>
            <w:proofErr w:type="spellEnd"/>
            <w:r w:rsidRPr="002377BD">
              <w:rPr>
                <w:rFonts w:ascii="Times New Roman" w:hAnsi="Times New Roman" w:cs="Times New Roman"/>
                <w:sz w:val="24"/>
                <w:szCs w:val="24"/>
              </w:rPr>
              <w:t xml:space="preserve">. СД № 1 от 15.03.2019г;     </w:t>
            </w:r>
          </w:p>
          <w:p w:rsidR="00530DEE" w:rsidRPr="002377BD" w:rsidRDefault="00530DEE" w:rsidP="00317B76">
            <w:pPr>
              <w:rPr>
                <w:rFonts w:ascii="Times New Roman" w:hAnsi="Times New Roman" w:cs="Times New Roman"/>
                <w:sz w:val="24"/>
                <w:szCs w:val="24"/>
              </w:rPr>
            </w:pPr>
          </w:p>
        </w:tc>
      </w:tr>
      <w:tr w:rsidR="00530DEE" w:rsidRPr="002377BD" w:rsidTr="00317B76">
        <w:tc>
          <w:tcPr>
            <w:tcW w:w="22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Итого</w:t>
            </w:r>
          </w:p>
        </w:tc>
        <w:tc>
          <w:tcPr>
            <w:tcW w:w="142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2 400,0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p>
        </w:tc>
      </w:tr>
    </w:tbl>
    <w:p w:rsidR="00530DEE" w:rsidRPr="002377BD" w:rsidRDefault="00530DEE" w:rsidP="00530DEE">
      <w:pPr>
        <w:rPr>
          <w:rFonts w:ascii="Times New Roman" w:hAnsi="Times New Roman" w:cs="Times New Roman"/>
          <w:b/>
          <w:sz w:val="24"/>
          <w:szCs w:val="24"/>
        </w:rPr>
      </w:pPr>
    </w:p>
    <w:p w:rsidR="00530DEE" w:rsidRPr="002377BD" w:rsidRDefault="00530DEE" w:rsidP="00530DEE">
      <w:pPr>
        <w:rPr>
          <w:rFonts w:ascii="Times New Roman" w:hAnsi="Times New Roman" w:cs="Times New Roman"/>
          <w:b/>
          <w:sz w:val="24"/>
          <w:szCs w:val="24"/>
        </w:rPr>
      </w:pPr>
    </w:p>
    <w:p w:rsidR="00530DEE" w:rsidRPr="002377BD" w:rsidRDefault="00530DEE" w:rsidP="00530DEE">
      <w:pPr>
        <w:tabs>
          <w:tab w:val="left" w:pos="3433"/>
        </w:tabs>
        <w:rPr>
          <w:rFonts w:ascii="Times New Roman" w:hAnsi="Times New Roman" w:cs="Times New Roman"/>
          <w:b/>
          <w:sz w:val="24"/>
          <w:szCs w:val="24"/>
        </w:rPr>
      </w:pPr>
      <w:r w:rsidRPr="002377BD">
        <w:rPr>
          <w:rFonts w:ascii="Times New Roman" w:hAnsi="Times New Roman" w:cs="Times New Roman"/>
          <w:b/>
          <w:sz w:val="24"/>
          <w:szCs w:val="24"/>
        </w:rPr>
        <w:tab/>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4.</w:t>
      </w:r>
      <w:r w:rsidRPr="002377BD">
        <w:rPr>
          <w:rFonts w:ascii="Times New Roman" w:hAnsi="Times New Roman" w:cs="Times New Roman"/>
          <w:b/>
          <w:sz w:val="24"/>
          <w:szCs w:val="24"/>
          <w:u w:val="single"/>
        </w:rPr>
        <w:t>Анализ  исполнения  бюджета  поселения  по  доходам:</w:t>
      </w:r>
    </w:p>
    <w:p w:rsidR="00530DEE" w:rsidRPr="002377BD" w:rsidRDefault="00530DEE" w:rsidP="00530DEE">
      <w:pPr>
        <w:rPr>
          <w:rFonts w:ascii="Times New Roman" w:hAnsi="Times New Roman" w:cs="Times New Roman"/>
          <w:b/>
          <w:sz w:val="24"/>
          <w:szCs w:val="24"/>
        </w:rPr>
      </w:pP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lastRenderedPageBreak/>
        <w:t xml:space="preserve">Исполнение местного бюджета  за  2019 год  по отдельным видам доходных источников представлено в таблице: </w:t>
      </w:r>
    </w:p>
    <w:tbl>
      <w:tblPr>
        <w:tblW w:w="0" w:type="auto"/>
        <w:tblCellMar>
          <w:left w:w="0" w:type="dxa"/>
          <w:right w:w="0" w:type="dxa"/>
        </w:tblCellMar>
        <w:tblLook w:val="00A0"/>
      </w:tblPr>
      <w:tblGrid>
        <w:gridCol w:w="2147"/>
        <w:gridCol w:w="1953"/>
        <w:gridCol w:w="1505"/>
        <w:gridCol w:w="1977"/>
        <w:gridCol w:w="1988"/>
      </w:tblGrid>
      <w:tr w:rsidR="00530DEE" w:rsidRPr="002377BD" w:rsidTr="00317B76">
        <w:trPr>
          <w:trHeight w:val="1382"/>
        </w:trPr>
        <w:tc>
          <w:tcPr>
            <w:tcW w:w="2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Наименование показателя</w:t>
            </w:r>
          </w:p>
        </w:tc>
        <w:tc>
          <w:tcPr>
            <w:tcW w:w="19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Уточненный план на 2019 год (тыс</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уб.)</w:t>
            </w:r>
          </w:p>
        </w:tc>
        <w:tc>
          <w:tcPr>
            <w:tcW w:w="150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Исполнено за   2019 года</w:t>
            </w:r>
          </w:p>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(тыс</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уб.)</w:t>
            </w:r>
          </w:p>
        </w:tc>
        <w:tc>
          <w:tcPr>
            <w:tcW w:w="197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Отклонение кассового исполнения от уточненного плана (тыс</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уб.)</w:t>
            </w:r>
          </w:p>
        </w:tc>
        <w:tc>
          <w:tcPr>
            <w:tcW w:w="19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Процент исполнения к плану</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Налоговые и неналоговые доходы</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3 183,8</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3 221,7</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37,9</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101,2</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Налоговые доходы</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2 826,3</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2 876,4</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50,1</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101,8</w:t>
            </w:r>
          </w:p>
        </w:tc>
      </w:tr>
      <w:tr w:rsidR="00530DEE" w:rsidRPr="002377BD" w:rsidTr="00317B76">
        <w:trPr>
          <w:trHeight w:val="50"/>
        </w:trPr>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Налог на доходы физических лиц</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1 136,1</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1 160,4</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24,3</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102,1</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Налоги на товары (работы, услуги)</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224,3</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250,7</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26,4</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111,8</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Налог, взимаемый в связи с применением упрощенной системы налогообложения </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745,4</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745,3</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99,9</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Налог на имущество физических лиц</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2,0</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1,9</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95,0</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Земельный налог</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672,3</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672,2</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99,9</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Государственная пошлина</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46,2</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45,9</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99,4</w:t>
            </w:r>
          </w:p>
        </w:tc>
      </w:tr>
      <w:tr w:rsidR="00530DEE" w:rsidRPr="002377BD" w:rsidTr="00317B76">
        <w:trPr>
          <w:trHeight w:val="600"/>
        </w:trPr>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Неналоговые доходы</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357,5</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345,3</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-12,2</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96,6</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w:t>
            </w:r>
            <w:r w:rsidRPr="002377BD">
              <w:rPr>
                <w:rFonts w:ascii="Times New Roman" w:hAnsi="Times New Roman" w:cs="Times New Roman"/>
                <w:sz w:val="24"/>
                <w:szCs w:val="24"/>
              </w:rPr>
              <w:lastRenderedPageBreak/>
              <w:t>сельских поселений и созданных ими учреждений (за исключением имущества муниципальных бюджетных и автономных учреждений)</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108,0</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tabs>
                <w:tab w:val="left" w:pos="320"/>
              </w:tabs>
              <w:jc w:val="center"/>
              <w:rPr>
                <w:rFonts w:ascii="Times New Roman" w:hAnsi="Times New Roman" w:cs="Times New Roman"/>
                <w:sz w:val="24"/>
                <w:szCs w:val="24"/>
              </w:rPr>
            </w:pPr>
            <w:r w:rsidRPr="002377BD">
              <w:rPr>
                <w:rFonts w:ascii="Times New Roman" w:hAnsi="Times New Roman" w:cs="Times New Roman"/>
                <w:sz w:val="24"/>
                <w:szCs w:val="24"/>
              </w:rPr>
              <w:t>108,0</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унитарных предприятий, в том числе казенных)</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125,4</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123,3</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-2,1</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98,3</w:t>
            </w:r>
          </w:p>
        </w:tc>
      </w:tr>
      <w:tr w:rsidR="00530DEE" w:rsidRPr="002377BD" w:rsidTr="00317B76">
        <w:trPr>
          <w:trHeight w:val="1225"/>
        </w:trPr>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Прочие доходы от компенсации затрат бюджетов сельских поселений</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109,1</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109,0</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99,9</w:t>
            </w:r>
          </w:p>
        </w:tc>
      </w:tr>
      <w:tr w:rsidR="00530DEE" w:rsidRPr="002377BD" w:rsidTr="00317B76">
        <w:trPr>
          <w:trHeight w:val="1225"/>
        </w:trPr>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 xml:space="preserve">Денежные взыскания (штрафы) за нарушение законодательства Российской Федерации о контрактной системе в сфере </w:t>
            </w:r>
            <w:r w:rsidRPr="002377BD">
              <w:rPr>
                <w:rFonts w:ascii="Times New Roman" w:hAnsi="Times New Roman" w:cs="Times New Roman"/>
                <w:sz w:val="24"/>
                <w:szCs w:val="24"/>
              </w:rPr>
              <w:lastRenderedPageBreak/>
              <w:t xml:space="preserve">закупок, работ, услуг для обеспечения государственных и муниципальных нужд сельских поселений  </w:t>
            </w:r>
          </w:p>
          <w:p w:rsidR="00530DEE" w:rsidRPr="002377BD" w:rsidRDefault="00530DEE" w:rsidP="00317B76">
            <w:pPr>
              <w:jc w:val="center"/>
              <w:rPr>
                <w:rFonts w:ascii="Times New Roman" w:hAnsi="Times New Roman" w:cs="Times New Roman"/>
                <w:sz w:val="24"/>
                <w:szCs w:val="24"/>
              </w:rPr>
            </w:pP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15,0</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15,0</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rPr>
          <w:trHeight w:val="1225"/>
        </w:trPr>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 xml:space="preserve">Невыясненные </w:t>
            </w:r>
            <w:proofErr w:type="gramStart"/>
            <w:r w:rsidRPr="002377BD">
              <w:rPr>
                <w:rFonts w:ascii="Times New Roman" w:hAnsi="Times New Roman" w:cs="Times New Roman"/>
                <w:sz w:val="24"/>
                <w:szCs w:val="24"/>
              </w:rPr>
              <w:t>поступления</w:t>
            </w:r>
            <w:proofErr w:type="gramEnd"/>
            <w:r w:rsidRPr="002377BD">
              <w:rPr>
                <w:rFonts w:ascii="Times New Roman" w:hAnsi="Times New Roman" w:cs="Times New Roman"/>
                <w:sz w:val="24"/>
                <w:szCs w:val="24"/>
              </w:rPr>
              <w:t xml:space="preserve"> зачисляемые в бюджеты сельских поселений</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b/>
                <w:sz w:val="24"/>
                <w:szCs w:val="24"/>
              </w:rPr>
              <w:t>Безвозмездные поступления</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19 119,3</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18 457,4</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-661,9</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96,5</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Дотации бюджетам поселений на выравнивание</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6 160,5</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      6 160,5</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Прочие дотации</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5 604,3</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5 604,3</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Субсидии бюджетам муниципальных образований Ненецкого автономного округа на реализацию проектов по поддержке местных инициатив</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753,2</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753,2</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Субвенции бюджетам субъектов РФ и муниципальных образований</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412,1</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408,1</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-4,0</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99,0</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Иные межбюджетные </w:t>
            </w:r>
            <w:r w:rsidRPr="002377BD">
              <w:rPr>
                <w:rFonts w:ascii="Times New Roman" w:hAnsi="Times New Roman" w:cs="Times New Roman"/>
                <w:sz w:val="24"/>
                <w:szCs w:val="24"/>
              </w:rPr>
              <w:lastRenderedPageBreak/>
              <w:t xml:space="preserve">трансферты </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6 055,5</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5 397,6</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-657,9</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89,1</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lastRenderedPageBreak/>
              <w:t>Поступления от денежных пожертвований, предоставляемых физическими лицами получателям средств бюджетов сельских поселений в бюджеты сельских поселений</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8,5</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8,5</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Прочие безвозмездные поступления в бюджеты сельских поселений</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149,0</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149,0</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Доходы бюджетов сельских поселений от возврата бюджетами бюджетной системы РФ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2,2</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2,2</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Возврат остатков субсидий, субвенций и иных межбюджетных трансфертов, </w:t>
            </w:r>
            <w:r w:rsidRPr="002377BD">
              <w:rPr>
                <w:rFonts w:ascii="Times New Roman" w:hAnsi="Times New Roman" w:cs="Times New Roman"/>
                <w:sz w:val="24"/>
                <w:szCs w:val="24"/>
              </w:rPr>
              <w:lastRenderedPageBreak/>
              <w:t>имеющих целевое назначение, прошлых лет</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-26,0</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-26,0</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lastRenderedPageBreak/>
              <w:t>Итого доходов</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22 303,1</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21 679,1</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-624,0</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97,2</w:t>
            </w:r>
          </w:p>
        </w:tc>
      </w:tr>
    </w:tbl>
    <w:p w:rsidR="00530DEE" w:rsidRPr="002377BD" w:rsidRDefault="00530DEE" w:rsidP="00530DEE">
      <w:pPr>
        <w:jc w:val="center"/>
        <w:rPr>
          <w:rFonts w:ascii="Times New Roman" w:hAnsi="Times New Roman" w:cs="Times New Roman"/>
          <w:b/>
          <w:sz w:val="24"/>
          <w:szCs w:val="24"/>
        </w:rPr>
      </w:pPr>
    </w:p>
    <w:p w:rsidR="00530DEE" w:rsidRPr="002377BD" w:rsidRDefault="00530DEE" w:rsidP="00530DEE">
      <w:pPr>
        <w:jc w:val="center"/>
        <w:rPr>
          <w:rFonts w:ascii="Times New Roman" w:hAnsi="Times New Roman" w:cs="Times New Roman"/>
          <w:sz w:val="24"/>
          <w:szCs w:val="24"/>
        </w:rPr>
      </w:pPr>
      <w:r w:rsidRPr="002377BD">
        <w:rPr>
          <w:rFonts w:ascii="Times New Roman" w:hAnsi="Times New Roman" w:cs="Times New Roman"/>
          <w:b/>
          <w:sz w:val="24"/>
          <w:szCs w:val="24"/>
        </w:rPr>
        <w:t>Сравнительная таблица по доходам местного бюджета за 2019 год</w:t>
      </w:r>
    </w:p>
    <w:tbl>
      <w:tblPr>
        <w:tblW w:w="0" w:type="auto"/>
        <w:tblCellMar>
          <w:left w:w="0" w:type="dxa"/>
          <w:right w:w="0" w:type="dxa"/>
        </w:tblCellMar>
        <w:tblLook w:val="00A0"/>
      </w:tblPr>
      <w:tblGrid>
        <w:gridCol w:w="2318"/>
        <w:gridCol w:w="1905"/>
        <w:gridCol w:w="1497"/>
        <w:gridCol w:w="1929"/>
        <w:gridCol w:w="1922"/>
      </w:tblGrid>
      <w:tr w:rsidR="00530DEE" w:rsidRPr="002377BD" w:rsidTr="00317B76">
        <w:trPr>
          <w:trHeight w:val="1382"/>
        </w:trPr>
        <w:tc>
          <w:tcPr>
            <w:tcW w:w="2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Наименование показателя</w:t>
            </w:r>
          </w:p>
        </w:tc>
        <w:tc>
          <w:tcPr>
            <w:tcW w:w="19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Кассовое исполнение за  2018 год (тыс</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уб.)</w:t>
            </w:r>
          </w:p>
        </w:tc>
        <w:tc>
          <w:tcPr>
            <w:tcW w:w="150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Кассовое исполнение за   2019 год (тыс</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уб.)</w:t>
            </w:r>
          </w:p>
        </w:tc>
        <w:tc>
          <w:tcPr>
            <w:tcW w:w="197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Отклонение кассового исполнения за  2019 год от 2018 года (тыс</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уб.)</w:t>
            </w:r>
          </w:p>
        </w:tc>
        <w:tc>
          <w:tcPr>
            <w:tcW w:w="19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Удельный вес в сумме доходов, %</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Налоговые и неналоговые доходы</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b/>
                <w:sz w:val="24"/>
                <w:szCs w:val="24"/>
              </w:rPr>
            </w:pPr>
            <w:r w:rsidRPr="002377BD">
              <w:rPr>
                <w:rFonts w:ascii="Times New Roman" w:hAnsi="Times New Roman" w:cs="Times New Roman"/>
                <w:b/>
                <w:sz w:val="24"/>
                <w:szCs w:val="24"/>
              </w:rPr>
              <w:t>2 788,2</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3 221,7</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433,5</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14,9</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Налоговые доходы</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b/>
                <w:sz w:val="24"/>
                <w:szCs w:val="24"/>
              </w:rPr>
            </w:pPr>
            <w:r w:rsidRPr="002377BD">
              <w:rPr>
                <w:rFonts w:ascii="Times New Roman" w:hAnsi="Times New Roman" w:cs="Times New Roman"/>
                <w:b/>
                <w:sz w:val="24"/>
                <w:szCs w:val="24"/>
              </w:rPr>
              <w:t>2 430,5</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2 876,4</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445,9</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13,3</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Налог на доходы физических лиц</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1 092,3</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1 160,4</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68,1</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5,4</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Налоги на товары (работы, услуги)</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207,7</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250,7</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43,0</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1,2</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Налог, взимаемый в связи с применением упрощенной системы налогообложения</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312,3</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745,3</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433,0</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3,4</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Налог на имущество физических лиц</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1,6</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1,9</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r>
      <w:tr w:rsidR="00530DEE" w:rsidRPr="002377BD" w:rsidTr="00317B76">
        <w:trPr>
          <w:trHeight w:val="258"/>
        </w:trPr>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Земельный налог</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745,6</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672,2</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-73,4</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3,1</w:t>
            </w:r>
          </w:p>
        </w:tc>
      </w:tr>
      <w:tr w:rsidR="00530DEE" w:rsidRPr="002377BD" w:rsidTr="00317B76">
        <w:trPr>
          <w:trHeight w:val="592"/>
        </w:trPr>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Государственная пошлина</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71,0</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45,9</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-25,1</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0,2</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Неналоговые доходы</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b/>
                <w:sz w:val="24"/>
                <w:szCs w:val="24"/>
              </w:rPr>
            </w:pPr>
            <w:r w:rsidRPr="002377BD">
              <w:rPr>
                <w:rFonts w:ascii="Times New Roman" w:hAnsi="Times New Roman" w:cs="Times New Roman"/>
                <w:b/>
                <w:sz w:val="24"/>
                <w:szCs w:val="24"/>
              </w:rPr>
              <w:t>357,7</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345,3</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-12,4</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1,6</w:t>
            </w:r>
          </w:p>
        </w:tc>
      </w:tr>
      <w:tr w:rsidR="00530DEE" w:rsidRPr="002377BD" w:rsidTr="00317B76">
        <w:trPr>
          <w:trHeight w:val="3926"/>
        </w:trPr>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88,0</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tabs>
                <w:tab w:val="left" w:pos="320"/>
              </w:tabs>
              <w:jc w:val="center"/>
              <w:rPr>
                <w:rFonts w:ascii="Times New Roman" w:hAnsi="Times New Roman" w:cs="Times New Roman"/>
                <w:sz w:val="24"/>
                <w:szCs w:val="24"/>
              </w:rPr>
            </w:pPr>
            <w:r w:rsidRPr="002377BD">
              <w:rPr>
                <w:rFonts w:ascii="Times New Roman" w:hAnsi="Times New Roman" w:cs="Times New Roman"/>
                <w:sz w:val="24"/>
                <w:szCs w:val="24"/>
              </w:rPr>
              <w:t>108,0</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29,0</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0,5</w:t>
            </w:r>
          </w:p>
        </w:tc>
      </w:tr>
      <w:tr w:rsidR="00530DEE" w:rsidRPr="002377BD" w:rsidTr="00317B76">
        <w:trPr>
          <w:trHeight w:val="3926"/>
        </w:trPr>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унитарных предприятий, в том числе казенных)</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94,4</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123,3</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13,9</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0,6</w:t>
            </w:r>
          </w:p>
        </w:tc>
      </w:tr>
      <w:tr w:rsidR="00530DEE" w:rsidRPr="002377BD" w:rsidTr="00317B76">
        <w:trPr>
          <w:trHeight w:val="1149"/>
        </w:trPr>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Прочие доходы от компенсации затрат бюджетов сельских поселений</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165,3</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109,0</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-47,7</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0,5</w:t>
            </w:r>
          </w:p>
        </w:tc>
      </w:tr>
      <w:tr w:rsidR="00530DEE" w:rsidRPr="002377BD" w:rsidTr="00317B76">
        <w:trPr>
          <w:trHeight w:val="1149"/>
        </w:trPr>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 xml:space="preserve">Денежные взыскания (штрафы) за нарушение законодательства Российской Федерации о </w:t>
            </w:r>
            <w:r w:rsidRPr="002377BD">
              <w:rPr>
                <w:rFonts w:ascii="Times New Roman" w:hAnsi="Times New Roman" w:cs="Times New Roman"/>
                <w:sz w:val="24"/>
                <w:szCs w:val="24"/>
              </w:rPr>
              <w:lastRenderedPageBreak/>
              <w:t xml:space="preserve">контрактной системе в сфере закупок, работ, услуг для обеспечения государственных и муниципальных нужд сельских поселений  </w:t>
            </w:r>
          </w:p>
          <w:p w:rsidR="00530DEE" w:rsidRPr="002377BD" w:rsidRDefault="00530DEE" w:rsidP="00317B76">
            <w:pPr>
              <w:jc w:val="center"/>
              <w:rPr>
                <w:rFonts w:ascii="Times New Roman" w:hAnsi="Times New Roman" w:cs="Times New Roman"/>
                <w:sz w:val="24"/>
                <w:szCs w:val="24"/>
              </w:rPr>
            </w:pP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0,0</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15,0</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15,0</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r>
      <w:tr w:rsidR="00530DEE" w:rsidRPr="002377BD" w:rsidTr="00317B76">
        <w:trPr>
          <w:trHeight w:val="1149"/>
        </w:trPr>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 xml:space="preserve">Невыясненные </w:t>
            </w:r>
            <w:proofErr w:type="gramStart"/>
            <w:r w:rsidRPr="002377BD">
              <w:rPr>
                <w:rFonts w:ascii="Times New Roman" w:hAnsi="Times New Roman" w:cs="Times New Roman"/>
                <w:sz w:val="24"/>
                <w:szCs w:val="24"/>
              </w:rPr>
              <w:t>поступления</w:t>
            </w:r>
            <w:proofErr w:type="gramEnd"/>
            <w:r w:rsidRPr="002377BD">
              <w:rPr>
                <w:rFonts w:ascii="Times New Roman" w:hAnsi="Times New Roman" w:cs="Times New Roman"/>
                <w:sz w:val="24"/>
                <w:szCs w:val="24"/>
              </w:rPr>
              <w:t xml:space="preserve"> зачисляемые в бюджеты сельских поселений</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b/>
                <w:sz w:val="24"/>
                <w:szCs w:val="24"/>
              </w:rPr>
              <w:t>Безвозмездные поступления</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17 142,2</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18 457,4</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1 315,2</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85,1</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Дотации бюджетам поселений на выравнивание бюджетной обеспеченности</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6 072,1</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      6 160,5</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88,4</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28,4</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Прочие дотации бюджетам сельских поселений на поддержку мер по обеспечению сбалансированности бюджетов</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5 072,7</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5 604,3</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531,6</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25,9</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Субсидии бюджетам муниципальных образований Ненецкого автономного округа на реализацию проектов по поддержке местных инициатив</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753,2</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753,2</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3,5</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Субвенции бюджетам </w:t>
            </w:r>
            <w:r w:rsidRPr="002377BD">
              <w:rPr>
                <w:rFonts w:ascii="Times New Roman" w:hAnsi="Times New Roman" w:cs="Times New Roman"/>
                <w:sz w:val="24"/>
                <w:szCs w:val="24"/>
              </w:rPr>
              <w:lastRenderedPageBreak/>
              <w:t>субъектов РФ</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408,8</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408,1</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-0,7</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1,9</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Иные межбюджетные трансферты</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5 578,8</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5 397,6</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-181,2</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24,9</w:t>
            </w:r>
          </w:p>
        </w:tc>
      </w:tr>
      <w:tr w:rsidR="00530DEE" w:rsidRPr="002377BD" w:rsidTr="00317B76">
        <w:trPr>
          <w:trHeight w:val="1967"/>
        </w:trPr>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сельских поселений в бюджеты сельских поселений</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8,5</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8,5</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r>
      <w:tr w:rsidR="00530DEE" w:rsidRPr="002377BD" w:rsidTr="00317B76">
        <w:trPr>
          <w:trHeight w:val="1252"/>
        </w:trPr>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Прочие безвозмездные поступления в бюджеты сельских поселений</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149,0</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149,0</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0,7</w:t>
            </w:r>
          </w:p>
        </w:tc>
      </w:tr>
      <w:tr w:rsidR="00530DEE" w:rsidRPr="002377BD" w:rsidTr="00317B76">
        <w:trPr>
          <w:trHeight w:val="1967"/>
        </w:trPr>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Доходы бюджетов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9,8</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2,2</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-7,6</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Возврат остатков субсидий, субвенций и иных межбюджетных </w:t>
            </w:r>
            <w:r w:rsidRPr="002377BD">
              <w:rPr>
                <w:rFonts w:ascii="Times New Roman" w:hAnsi="Times New Roman" w:cs="Times New Roman"/>
                <w:sz w:val="24"/>
                <w:szCs w:val="24"/>
              </w:rPr>
              <w:lastRenderedPageBreak/>
              <w:t>трансфертов, имеющих целевое назначение, прошлых лет из бюджетов сельских поселений</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0,0</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-26,0</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-26,0</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r>
      <w:tr w:rsidR="00530DEE" w:rsidRPr="002377BD" w:rsidTr="00317B76">
        <w:tc>
          <w:tcPr>
            <w:tcW w:w="21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lastRenderedPageBreak/>
              <w:t>Итого доходов</w:t>
            </w:r>
          </w:p>
        </w:tc>
        <w:tc>
          <w:tcPr>
            <w:tcW w:w="1953"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b/>
                <w:sz w:val="24"/>
                <w:szCs w:val="24"/>
              </w:rPr>
            </w:pPr>
            <w:r w:rsidRPr="002377BD">
              <w:rPr>
                <w:rFonts w:ascii="Times New Roman" w:hAnsi="Times New Roman" w:cs="Times New Roman"/>
                <w:b/>
                <w:sz w:val="24"/>
                <w:szCs w:val="24"/>
              </w:rPr>
              <w:t>19 930,4</w:t>
            </w:r>
          </w:p>
        </w:tc>
        <w:tc>
          <w:tcPr>
            <w:tcW w:w="1505"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21 679,1</w:t>
            </w:r>
          </w:p>
        </w:tc>
        <w:tc>
          <w:tcPr>
            <w:tcW w:w="1977"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1 748,7</w:t>
            </w:r>
          </w:p>
        </w:tc>
        <w:tc>
          <w:tcPr>
            <w:tcW w:w="1988"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b/>
                <w:sz w:val="24"/>
                <w:szCs w:val="24"/>
              </w:rPr>
              <w:t>108,8</w:t>
            </w:r>
          </w:p>
        </w:tc>
      </w:tr>
    </w:tbl>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Исполнение налоговых и неналоговых доходов местного бюджета за  2019 год составило 3 221,7 т.р. при плане 3 183,8 т.р</w:t>
      </w:r>
      <w:proofErr w:type="gramStart"/>
      <w:r w:rsidRPr="002377BD">
        <w:rPr>
          <w:rFonts w:ascii="Times New Roman" w:hAnsi="Times New Roman" w:cs="Times New Roman"/>
          <w:sz w:val="24"/>
          <w:szCs w:val="24"/>
        </w:rPr>
        <w:t>.(</w:t>
      </w:r>
      <w:proofErr w:type="gramEnd"/>
      <w:r w:rsidRPr="002377BD">
        <w:rPr>
          <w:rFonts w:ascii="Times New Roman" w:hAnsi="Times New Roman" w:cs="Times New Roman"/>
          <w:sz w:val="24"/>
          <w:szCs w:val="24"/>
        </w:rPr>
        <w:t>исполнение 101,2 %). Доля налоговых и неналоговых доходов составляет 14,9 % от общей суммы поступления.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По сравнению  с 2018 годом  доходы местного бюджета увеличились на 1 748,7т.р. в т.ч. налоговые и неналоговые доходы в сумме 433,5т.р., безвозмездные поступления в сумме 1 315,2т.р.</w:t>
      </w:r>
    </w:p>
    <w:p w:rsidR="00530DEE" w:rsidRPr="002377BD" w:rsidRDefault="00530DEE" w:rsidP="00530DEE">
      <w:pPr>
        <w:jc w:val="center"/>
        <w:rPr>
          <w:rFonts w:ascii="Times New Roman" w:hAnsi="Times New Roman" w:cs="Times New Roman"/>
          <w:b/>
          <w:sz w:val="24"/>
          <w:szCs w:val="24"/>
        </w:rPr>
      </w:pPr>
    </w:p>
    <w:p w:rsidR="00530DEE" w:rsidRPr="002377BD" w:rsidRDefault="00530DEE" w:rsidP="00530DEE">
      <w:pPr>
        <w:jc w:val="center"/>
        <w:rPr>
          <w:rFonts w:ascii="Times New Roman" w:hAnsi="Times New Roman" w:cs="Times New Roman"/>
          <w:b/>
          <w:sz w:val="24"/>
          <w:szCs w:val="24"/>
        </w:rPr>
      </w:pPr>
      <w:r w:rsidRPr="002377BD">
        <w:rPr>
          <w:rFonts w:ascii="Times New Roman" w:hAnsi="Times New Roman" w:cs="Times New Roman"/>
          <w:b/>
          <w:sz w:val="24"/>
          <w:szCs w:val="24"/>
        </w:rPr>
        <w:t>Налоговые и неналоговые доходы поселения</w:t>
      </w:r>
    </w:p>
    <w:p w:rsidR="00530DEE" w:rsidRPr="002377BD" w:rsidRDefault="00530DEE" w:rsidP="00530DEE">
      <w:pPr>
        <w:jc w:val="center"/>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Первоначальный план на 2019 год по собственным налоговым и неналоговым доходам утвержден Решением   Совета депутатов МО «Юшарский сельсовет» НАО от 27.12.2018 года № 2 в сумме     2 753,3 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Уточненный план на 2019 год  утвержден в сумме – </w:t>
      </w:r>
      <w:r w:rsidRPr="002377BD">
        <w:rPr>
          <w:rFonts w:ascii="Times New Roman" w:hAnsi="Times New Roman" w:cs="Times New Roman"/>
          <w:b/>
          <w:sz w:val="24"/>
          <w:szCs w:val="24"/>
        </w:rPr>
        <w:t>3 183,8т.р.</w:t>
      </w:r>
      <w:r w:rsidRPr="002377BD">
        <w:rPr>
          <w:rFonts w:ascii="Times New Roman" w:hAnsi="Times New Roman" w:cs="Times New Roman"/>
          <w:sz w:val="24"/>
          <w:szCs w:val="24"/>
        </w:rPr>
        <w:t>; Решением СД от 15 марта  2019; от 31 мая 2019; 30 сентября 2019; 26 декабря 2019 доходы уточнены в сторону увеличения  по фактическому поступлению на сумму 430,5т.р.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исполнено за   2019 года  в сумме </w:t>
      </w:r>
      <w:r w:rsidRPr="002377BD">
        <w:rPr>
          <w:rFonts w:ascii="Times New Roman" w:hAnsi="Times New Roman" w:cs="Times New Roman"/>
          <w:b/>
          <w:sz w:val="24"/>
          <w:szCs w:val="24"/>
        </w:rPr>
        <w:t>3 221,7т.р.</w:t>
      </w:r>
      <w:r w:rsidRPr="002377BD">
        <w:rPr>
          <w:rFonts w:ascii="Times New Roman" w:hAnsi="Times New Roman" w:cs="Times New Roman"/>
          <w:sz w:val="24"/>
          <w:szCs w:val="24"/>
        </w:rPr>
        <w:t>, выполнение составило 101,2% к уточненному плану.</w:t>
      </w:r>
    </w:p>
    <w:p w:rsidR="00530DEE" w:rsidRPr="002377BD" w:rsidRDefault="00530DEE" w:rsidP="00530DEE">
      <w:pPr>
        <w:jc w:val="center"/>
        <w:rPr>
          <w:rFonts w:ascii="Times New Roman" w:hAnsi="Times New Roman" w:cs="Times New Roman"/>
          <w:b/>
          <w:sz w:val="24"/>
          <w:szCs w:val="24"/>
        </w:rPr>
      </w:pPr>
    </w:p>
    <w:p w:rsidR="00530DEE" w:rsidRPr="002377BD" w:rsidRDefault="00530DEE" w:rsidP="00530DEE">
      <w:pPr>
        <w:jc w:val="center"/>
        <w:rPr>
          <w:rFonts w:ascii="Times New Roman" w:hAnsi="Times New Roman" w:cs="Times New Roman"/>
          <w:b/>
          <w:sz w:val="24"/>
          <w:szCs w:val="24"/>
        </w:rPr>
      </w:pPr>
      <w:r w:rsidRPr="002377BD">
        <w:rPr>
          <w:rFonts w:ascii="Times New Roman" w:hAnsi="Times New Roman" w:cs="Times New Roman"/>
          <w:b/>
          <w:sz w:val="24"/>
          <w:szCs w:val="24"/>
        </w:rPr>
        <w:t xml:space="preserve">Налоговые доходы </w:t>
      </w:r>
    </w:p>
    <w:p w:rsidR="00530DEE" w:rsidRPr="002377BD" w:rsidRDefault="00530DEE" w:rsidP="00530DEE">
      <w:pPr>
        <w:jc w:val="center"/>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 xml:space="preserve">Уточненный план за  2019 год утвержден в сумме –2 826,3т.р.;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Исполнение составило -2 876,4 или 101,8 %</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 xml:space="preserve">Налоги на прибыль, доходы </w:t>
      </w:r>
      <w:r w:rsidRPr="002377BD">
        <w:rPr>
          <w:rFonts w:ascii="Times New Roman" w:hAnsi="Times New Roman" w:cs="Times New Roman"/>
          <w:sz w:val="24"/>
          <w:szCs w:val="24"/>
        </w:rPr>
        <w:t>(федеральные налоги)</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Налог на доходы физических лиц (НДФЛ):</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Уточненный план за 2019 год утвержден в сумме – </w:t>
      </w:r>
      <w:r w:rsidRPr="002377BD">
        <w:rPr>
          <w:rFonts w:ascii="Times New Roman" w:hAnsi="Times New Roman" w:cs="Times New Roman"/>
          <w:b/>
          <w:sz w:val="24"/>
          <w:szCs w:val="24"/>
        </w:rPr>
        <w:t>1 136,1т.р.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proofErr w:type="gramStart"/>
      <w:r w:rsidRPr="002377BD">
        <w:rPr>
          <w:rFonts w:ascii="Times New Roman" w:hAnsi="Times New Roman" w:cs="Times New Roman"/>
          <w:sz w:val="24"/>
          <w:szCs w:val="24"/>
        </w:rPr>
        <w:lastRenderedPageBreak/>
        <w:t xml:space="preserve">фактически исполнено – </w:t>
      </w:r>
      <w:r w:rsidRPr="002377BD">
        <w:rPr>
          <w:rFonts w:ascii="Times New Roman" w:hAnsi="Times New Roman" w:cs="Times New Roman"/>
          <w:b/>
          <w:sz w:val="24"/>
          <w:szCs w:val="24"/>
        </w:rPr>
        <w:t>1 160,4т.р.</w:t>
      </w:r>
      <w:r w:rsidRPr="002377BD">
        <w:rPr>
          <w:rFonts w:ascii="Times New Roman" w:hAnsi="Times New Roman" w:cs="Times New Roman"/>
          <w:sz w:val="24"/>
          <w:szCs w:val="24"/>
        </w:rPr>
        <w:t xml:space="preserve"> (выполнение составило – 102,1 (%), </w:t>
      </w:r>
      <w:proofErr w:type="gramEnd"/>
    </w:p>
    <w:p w:rsidR="00530DEE" w:rsidRPr="002377BD" w:rsidRDefault="00530DEE" w:rsidP="00530DEE">
      <w:pPr>
        <w:jc w:val="both"/>
        <w:rPr>
          <w:rFonts w:ascii="Times New Roman" w:hAnsi="Times New Roman" w:cs="Times New Roman"/>
          <w:sz w:val="24"/>
          <w:szCs w:val="24"/>
        </w:rPr>
      </w:pPr>
      <w:proofErr w:type="gramStart"/>
      <w:r w:rsidRPr="002377BD">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 </w:t>
      </w:r>
      <w:r w:rsidRPr="002377BD">
        <w:rPr>
          <w:rFonts w:ascii="Times New Roman" w:hAnsi="Times New Roman" w:cs="Times New Roman"/>
          <w:b/>
          <w:sz w:val="24"/>
          <w:szCs w:val="24"/>
        </w:rPr>
        <w:t>1 160,4т.р.</w:t>
      </w:r>
      <w:r w:rsidRPr="002377BD">
        <w:rPr>
          <w:rFonts w:ascii="Times New Roman" w:hAnsi="Times New Roman" w:cs="Times New Roman"/>
          <w:sz w:val="24"/>
          <w:szCs w:val="24"/>
        </w:rPr>
        <w:t>(1 160 416,59 руб.); в т.ч. поступило от следующих юридических лиц:</w:t>
      </w:r>
      <w:proofErr w:type="gramEnd"/>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Администрации МО «Юшарский сельсовет», ГБОУ «Основная школа», ГБДОУ НАО «Детский сад», ГБУЗ НАО «</w:t>
      </w:r>
      <w:proofErr w:type="spellStart"/>
      <w:r w:rsidRPr="002377BD">
        <w:rPr>
          <w:rFonts w:ascii="Times New Roman" w:hAnsi="Times New Roman" w:cs="Times New Roman"/>
          <w:sz w:val="24"/>
          <w:szCs w:val="24"/>
        </w:rPr>
        <w:t>Каратайская</w:t>
      </w:r>
      <w:proofErr w:type="spellEnd"/>
      <w:r w:rsidRPr="002377BD">
        <w:rPr>
          <w:rFonts w:ascii="Times New Roman" w:hAnsi="Times New Roman" w:cs="Times New Roman"/>
          <w:sz w:val="24"/>
          <w:szCs w:val="24"/>
        </w:rPr>
        <w:t xml:space="preserve"> амбулатория»,  ГКУК НАО «ДК поселка Каратайка», </w:t>
      </w:r>
      <w:proofErr w:type="spellStart"/>
      <w:r w:rsidRPr="002377BD">
        <w:rPr>
          <w:rFonts w:ascii="Times New Roman" w:hAnsi="Times New Roman" w:cs="Times New Roman"/>
          <w:sz w:val="24"/>
          <w:szCs w:val="24"/>
        </w:rPr>
        <w:t>Каратайского</w:t>
      </w:r>
      <w:proofErr w:type="spellEnd"/>
      <w:r w:rsidRPr="002377BD">
        <w:rPr>
          <w:rFonts w:ascii="Times New Roman" w:hAnsi="Times New Roman" w:cs="Times New Roman"/>
          <w:sz w:val="24"/>
          <w:szCs w:val="24"/>
        </w:rPr>
        <w:t xml:space="preserve"> ПО, </w:t>
      </w:r>
      <w:proofErr w:type="spellStart"/>
      <w:r w:rsidRPr="002377BD">
        <w:rPr>
          <w:rFonts w:ascii="Times New Roman" w:hAnsi="Times New Roman" w:cs="Times New Roman"/>
          <w:sz w:val="24"/>
          <w:szCs w:val="24"/>
        </w:rPr>
        <w:t>Каратайский</w:t>
      </w:r>
      <w:proofErr w:type="spellEnd"/>
      <w:r w:rsidRPr="002377BD">
        <w:rPr>
          <w:rFonts w:ascii="Times New Roman" w:hAnsi="Times New Roman" w:cs="Times New Roman"/>
          <w:sz w:val="24"/>
          <w:szCs w:val="24"/>
        </w:rPr>
        <w:t xml:space="preserve"> пекарь, ЖКУ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ОГПС пост </w:t>
      </w:r>
      <w:r w:rsidRPr="002377BD">
        <w:rPr>
          <w:rFonts w:ascii="Times New Roman" w:hAnsi="Times New Roman" w:cs="Times New Roman"/>
          <w:sz w:val="24"/>
          <w:szCs w:val="24"/>
          <w:lang w:val="en-US"/>
        </w:rPr>
        <w:t>N</w:t>
      </w:r>
      <w:r w:rsidRPr="002377BD">
        <w:rPr>
          <w:rFonts w:ascii="Times New Roman" w:hAnsi="Times New Roman" w:cs="Times New Roman"/>
          <w:sz w:val="24"/>
          <w:szCs w:val="24"/>
        </w:rPr>
        <w:t>19, СПК «Дружба Народов», МФЦ п. Каратайка.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Налог на доходы физических лиц, полученных физическими лицами в соответствии со статьей 228 Налогового кодекса Российской Федерации – 0,0т.р.(33,03 руб.)</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Согласно ст.61,5 БК РФ данный налог зачисляется в бюджет поселений по нормативу 2,0% и соответствии со ст. 1 Закона НАО от 31.10.2013 № 91-ОЗ «О нормативах отчислений от налогов в бюджеты муниципальных образований Ненецкого автономного округа» в размере 5,0% от суммы налога, взимаемого на территории соответствующего поселения.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Администратором данного налога является Управление Федеральной налоговой службы по Архангельской области и Ненецкому автономному округу.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sz w:val="24"/>
          <w:szCs w:val="24"/>
        </w:rPr>
        <w:t>Относительно показателей исполнения бюджета  за  2019 год  сумма налога на доходы физических лиц по сравнению с 2018 годом увеличилось на 68,1 т.р. (или 106,2 %) в связи установлением и применением МРОТ в 2018 году, в связи с увеличением заработной платы на 4%с 01 августа 2019 года.</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 xml:space="preserve">Налоги на товары (работы, услуг), реализуемые на территории Российской Федерации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Уточненный план за  2019 год  утвержден в сумме – </w:t>
      </w:r>
      <w:r w:rsidRPr="002377BD">
        <w:rPr>
          <w:rFonts w:ascii="Times New Roman" w:hAnsi="Times New Roman" w:cs="Times New Roman"/>
          <w:b/>
          <w:sz w:val="24"/>
          <w:szCs w:val="24"/>
        </w:rPr>
        <w:t>224,3т.р.</w:t>
      </w:r>
      <w:r w:rsidRPr="002377BD">
        <w:rPr>
          <w:rFonts w:ascii="Times New Roman" w:hAnsi="Times New Roman" w:cs="Times New Roman"/>
          <w:sz w:val="24"/>
          <w:szCs w:val="24"/>
        </w:rPr>
        <w:t>;</w:t>
      </w:r>
    </w:p>
    <w:p w:rsidR="00530DEE" w:rsidRPr="002377BD" w:rsidRDefault="00530DEE" w:rsidP="00530DEE">
      <w:pPr>
        <w:tabs>
          <w:tab w:val="left" w:pos="9516"/>
        </w:tabs>
        <w:jc w:val="both"/>
        <w:rPr>
          <w:rFonts w:ascii="Times New Roman" w:hAnsi="Times New Roman" w:cs="Times New Roman"/>
          <w:sz w:val="24"/>
          <w:szCs w:val="24"/>
        </w:rPr>
      </w:pPr>
      <w:proofErr w:type="gramStart"/>
      <w:r w:rsidRPr="002377BD">
        <w:rPr>
          <w:rFonts w:ascii="Times New Roman" w:hAnsi="Times New Roman" w:cs="Times New Roman"/>
          <w:sz w:val="24"/>
          <w:szCs w:val="24"/>
        </w:rPr>
        <w:t xml:space="preserve">фактически исполнено – </w:t>
      </w:r>
      <w:r w:rsidRPr="002377BD">
        <w:rPr>
          <w:rFonts w:ascii="Times New Roman" w:hAnsi="Times New Roman" w:cs="Times New Roman"/>
          <w:b/>
          <w:sz w:val="24"/>
          <w:szCs w:val="24"/>
        </w:rPr>
        <w:t>250,7 т.р.</w:t>
      </w:r>
      <w:r w:rsidRPr="002377BD">
        <w:rPr>
          <w:rFonts w:ascii="Times New Roman" w:hAnsi="Times New Roman" w:cs="Times New Roman"/>
          <w:sz w:val="24"/>
          <w:szCs w:val="24"/>
        </w:rPr>
        <w:t xml:space="preserve"> (выполнение составило – 111,8 (%), в т.ч.</w:t>
      </w:r>
      <w:proofErr w:type="gramEnd"/>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Доходы от уплаты акцизов на дизельное топливо в сумме 114,1т.р., от уплаты акцизов на моторные масла для дизельных и карбюраторных двигателей  в сумме 0,8т.р.,  от уплаты акцизов на автомобильный бензин в сумме 152,4т.р.,  от уплаты акцизов на прямогонный бензин в сумме   -16,7т.р.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В аналогичном периоде за  2018 год  в бюджет  поступило в сумме 207,7 т.р., что на 43,0т</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 xml:space="preserve"> больше, в т.ч. доходы от уплаты акцизов на дизельное топливо в сумме 92,5т.р., от уплаты акцизов на моторные масла для дизельных и карбюраторных двигателей  в сумме 0,9т.р.,  от уплаты акцизов на автомобильный бензин в сумме 135,0т.р.,  от уплаты акцизов на прямогонный бензин в сумме -20,7т.р.</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sz w:val="24"/>
          <w:szCs w:val="24"/>
        </w:rPr>
        <w:t xml:space="preserve"> Администратором данного налога является   Управление федерального казначейства по Архангельской области и Ненецкому автономному округу.</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sz w:val="24"/>
          <w:szCs w:val="24"/>
        </w:rPr>
        <w:lastRenderedPageBreak/>
        <w:t xml:space="preserve">На основании закона Ненецкого автономного округа от 31.10.2013 </w:t>
      </w:r>
      <w:r w:rsidRPr="002377BD">
        <w:rPr>
          <w:rFonts w:ascii="Times New Roman" w:hAnsi="Times New Roman" w:cs="Times New Roman"/>
          <w:sz w:val="24"/>
          <w:szCs w:val="24"/>
          <w:lang w:val="en-US"/>
        </w:rPr>
        <w:t>N</w:t>
      </w:r>
      <w:r w:rsidRPr="002377BD">
        <w:rPr>
          <w:rFonts w:ascii="Times New Roman" w:hAnsi="Times New Roman" w:cs="Times New Roman"/>
          <w:sz w:val="24"/>
          <w:szCs w:val="24"/>
        </w:rPr>
        <w:t>91-ОЗ «О нормативах отчислений от налогов в бюджеты муниципальных образований  Ненецкого автономного округа» (в ред</w:t>
      </w:r>
      <w:proofErr w:type="gramStart"/>
      <w:r w:rsidRPr="002377BD">
        <w:rPr>
          <w:rFonts w:ascii="Times New Roman" w:hAnsi="Times New Roman" w:cs="Times New Roman"/>
          <w:sz w:val="24"/>
          <w:szCs w:val="24"/>
        </w:rPr>
        <w:t>.о</w:t>
      </w:r>
      <w:proofErr w:type="gramEnd"/>
      <w:r w:rsidRPr="002377BD">
        <w:rPr>
          <w:rFonts w:ascii="Times New Roman" w:hAnsi="Times New Roman" w:cs="Times New Roman"/>
          <w:sz w:val="24"/>
          <w:szCs w:val="24"/>
        </w:rPr>
        <w:t xml:space="preserve">т 18.11.2016 </w:t>
      </w:r>
      <w:r w:rsidRPr="002377BD">
        <w:rPr>
          <w:rFonts w:ascii="Times New Roman" w:hAnsi="Times New Roman" w:cs="Times New Roman"/>
          <w:sz w:val="24"/>
          <w:szCs w:val="24"/>
          <w:lang w:val="en-US"/>
        </w:rPr>
        <w:t>N</w:t>
      </w:r>
      <w:r w:rsidRPr="002377BD">
        <w:rPr>
          <w:rFonts w:ascii="Times New Roman" w:hAnsi="Times New Roman" w:cs="Times New Roman"/>
          <w:sz w:val="24"/>
          <w:szCs w:val="24"/>
        </w:rPr>
        <w:t xml:space="preserve"> 261-ОЗ) Установлены дифференцированные нормативы отчислений от акцизов на нефтепродукты в местные бюджеты. В бюджет поселения 2019 года зачисляются по нормативу 0,22%. Акцизы по подакцизным товарам, </w:t>
      </w:r>
      <w:proofErr w:type="gramStart"/>
      <w:r w:rsidRPr="002377BD">
        <w:rPr>
          <w:rFonts w:ascii="Times New Roman" w:hAnsi="Times New Roman" w:cs="Times New Roman"/>
          <w:sz w:val="24"/>
          <w:szCs w:val="24"/>
        </w:rPr>
        <w:t>производимых</w:t>
      </w:r>
      <w:proofErr w:type="gramEnd"/>
      <w:r w:rsidRPr="002377BD">
        <w:rPr>
          <w:rFonts w:ascii="Times New Roman" w:hAnsi="Times New Roman" w:cs="Times New Roman"/>
          <w:sz w:val="24"/>
          <w:szCs w:val="24"/>
        </w:rPr>
        <w:t xml:space="preserve"> на территории  Российской Федерации направляются на создание дорожного фонда.</w:t>
      </w:r>
    </w:p>
    <w:p w:rsidR="00530DEE" w:rsidRPr="002377BD" w:rsidRDefault="00530DEE" w:rsidP="00530DEE">
      <w:pPr>
        <w:jc w:val="both"/>
        <w:rPr>
          <w:rFonts w:ascii="Times New Roman" w:hAnsi="Times New Roman" w:cs="Times New Roman"/>
          <w:b/>
          <w:sz w:val="24"/>
          <w:szCs w:val="24"/>
        </w:rPr>
      </w:pPr>
      <w:proofErr w:type="gramStart"/>
      <w:r w:rsidRPr="002377BD">
        <w:rPr>
          <w:rFonts w:ascii="Times New Roman" w:hAnsi="Times New Roman" w:cs="Times New Roman"/>
          <w:b/>
          <w:sz w:val="24"/>
          <w:szCs w:val="24"/>
        </w:rPr>
        <w:t>Налог, взимаемый в связи с применением упрощенной системы налогообложения план на 2019 год утвержден</w:t>
      </w:r>
      <w:proofErr w:type="gramEnd"/>
      <w:r w:rsidRPr="002377BD">
        <w:rPr>
          <w:rFonts w:ascii="Times New Roman" w:hAnsi="Times New Roman" w:cs="Times New Roman"/>
          <w:b/>
          <w:sz w:val="24"/>
          <w:szCs w:val="24"/>
        </w:rPr>
        <w:t xml:space="preserve"> в сумме 745,4т.р.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фактически исполнено 745,3т.р</w:t>
      </w:r>
      <w:proofErr w:type="gramStart"/>
      <w:r w:rsidRPr="002377BD">
        <w:rPr>
          <w:rFonts w:ascii="Times New Roman" w:hAnsi="Times New Roman" w:cs="Times New Roman"/>
          <w:b/>
          <w:sz w:val="24"/>
          <w:szCs w:val="24"/>
        </w:rPr>
        <w:t>.(</w:t>
      </w:r>
      <w:proofErr w:type="gramEnd"/>
      <w:r w:rsidRPr="002377BD">
        <w:rPr>
          <w:rFonts w:ascii="Times New Roman" w:hAnsi="Times New Roman" w:cs="Times New Roman"/>
          <w:b/>
          <w:sz w:val="24"/>
          <w:szCs w:val="24"/>
        </w:rPr>
        <w:t xml:space="preserve">выполнение составило 99,9%), в т.ч.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поступило от  </w:t>
      </w:r>
      <w:proofErr w:type="spellStart"/>
      <w:r w:rsidRPr="002377BD">
        <w:rPr>
          <w:rFonts w:ascii="Times New Roman" w:hAnsi="Times New Roman" w:cs="Times New Roman"/>
          <w:sz w:val="24"/>
          <w:szCs w:val="24"/>
        </w:rPr>
        <w:t>Каратайского</w:t>
      </w:r>
      <w:proofErr w:type="spellEnd"/>
      <w:r w:rsidRPr="002377BD">
        <w:rPr>
          <w:rFonts w:ascii="Times New Roman" w:hAnsi="Times New Roman" w:cs="Times New Roman"/>
          <w:sz w:val="24"/>
          <w:szCs w:val="24"/>
        </w:rPr>
        <w:t xml:space="preserve"> потребительского общества, СПК «Дружба Народов», Общины «Ямб-То». Налог, взимаемый с налогоплательщиков, выбравших в качестве объекта налогообложения доходы – 491,6т.р.;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Налог, взимаемый с налогоплательщиков, выбравших в качестве объекта налогообложения доходы, уменьшенные на величину расходов – 253,7т.р.</w:t>
      </w:r>
    </w:p>
    <w:p w:rsidR="00530DEE" w:rsidRPr="002377BD" w:rsidRDefault="00530DEE" w:rsidP="00530DEE">
      <w:pPr>
        <w:ind w:firstLine="540"/>
        <w:jc w:val="both"/>
        <w:rPr>
          <w:rFonts w:ascii="Times New Roman" w:hAnsi="Times New Roman" w:cs="Times New Roman"/>
          <w:sz w:val="24"/>
          <w:szCs w:val="24"/>
        </w:rPr>
      </w:pPr>
      <w:r w:rsidRPr="002377BD">
        <w:rPr>
          <w:rFonts w:ascii="Times New Roman" w:hAnsi="Times New Roman" w:cs="Times New Roman"/>
          <w:sz w:val="24"/>
          <w:szCs w:val="24"/>
        </w:rPr>
        <w:t>Администратор указанного налога – Управление Федеральной налоговой службы по Архангельской области и Ненецкому автономному округу.</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 xml:space="preserve">Налоги на имущество физических лиц </w:t>
      </w:r>
      <w:r w:rsidRPr="002377BD">
        <w:rPr>
          <w:rFonts w:ascii="Times New Roman" w:hAnsi="Times New Roman" w:cs="Times New Roman"/>
          <w:sz w:val="24"/>
          <w:szCs w:val="24"/>
        </w:rPr>
        <w:t xml:space="preserve">(местные налоги) план на  2019  год </w:t>
      </w:r>
      <w:r w:rsidRPr="002377BD">
        <w:rPr>
          <w:rFonts w:ascii="Times New Roman" w:hAnsi="Times New Roman" w:cs="Times New Roman"/>
          <w:b/>
          <w:sz w:val="24"/>
          <w:szCs w:val="24"/>
        </w:rPr>
        <w:t>утвержден в сумме 2,0т.р.</w:t>
      </w:r>
      <w:r w:rsidRPr="002377BD">
        <w:rPr>
          <w:rFonts w:ascii="Times New Roman" w:hAnsi="Times New Roman" w:cs="Times New Roman"/>
          <w:sz w:val="24"/>
          <w:szCs w:val="24"/>
        </w:rPr>
        <w:t xml:space="preserve"> фактически исполнено </w:t>
      </w:r>
      <w:r w:rsidRPr="002377BD">
        <w:rPr>
          <w:rFonts w:ascii="Times New Roman" w:hAnsi="Times New Roman" w:cs="Times New Roman"/>
          <w:b/>
          <w:sz w:val="24"/>
          <w:szCs w:val="24"/>
        </w:rPr>
        <w:t>1,9 т.р</w:t>
      </w:r>
      <w:proofErr w:type="gramStart"/>
      <w:r w:rsidRPr="002377BD">
        <w:rPr>
          <w:rFonts w:ascii="Times New Roman" w:hAnsi="Times New Roman" w:cs="Times New Roman"/>
          <w:b/>
          <w:sz w:val="24"/>
          <w:szCs w:val="24"/>
        </w:rPr>
        <w:t>.(</w:t>
      </w:r>
      <w:proofErr w:type="gramEnd"/>
      <w:r w:rsidRPr="002377BD">
        <w:rPr>
          <w:rFonts w:ascii="Times New Roman" w:hAnsi="Times New Roman" w:cs="Times New Roman"/>
          <w:sz w:val="24"/>
          <w:szCs w:val="24"/>
        </w:rPr>
        <w:t>выполнение составило 95,0%).</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поселения. Ставки по налогу на имущество физических лиц на территории муниципального образования приняты Решением Совета депутатов МО «Юшарский сельсовет» НАО № 4 от 24 октября 2016 года. Недовыполнение данного доходного источника связано с оформлением жилых домов поселения в собственность владения.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Согласно ст.61.5 БК РФ данный налог зачисляется в бюджет поселений по нормативу 100,0%</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Администратором данного налога является Управление Федеральной налоговой службы по Архангельской области и Ненецкому автономному округу.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Земельный налог</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План на  2019 год утвержден в сумме –672,3т.р.;</w:t>
      </w:r>
    </w:p>
    <w:p w:rsidR="00530DEE" w:rsidRPr="002377BD" w:rsidRDefault="00530DEE" w:rsidP="00530DEE">
      <w:pPr>
        <w:jc w:val="both"/>
        <w:rPr>
          <w:rFonts w:ascii="Times New Roman" w:hAnsi="Times New Roman" w:cs="Times New Roman"/>
          <w:b/>
          <w:sz w:val="24"/>
          <w:szCs w:val="24"/>
        </w:rPr>
      </w:pPr>
      <w:proofErr w:type="gramStart"/>
      <w:r w:rsidRPr="002377BD">
        <w:rPr>
          <w:rFonts w:ascii="Times New Roman" w:hAnsi="Times New Roman" w:cs="Times New Roman"/>
          <w:b/>
          <w:sz w:val="24"/>
          <w:szCs w:val="24"/>
        </w:rPr>
        <w:t>фактически исполнено –  672,2 т. р. (выполнение составило – (99,9%), в т.ч.</w:t>
      </w:r>
      <w:proofErr w:type="gramEnd"/>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 поступил в местный бюджет в сумме 628,4т.р., по сравнению с прошлым годом  за  2018 годом поступление налога уменьшилось на 65,3 т.р.: За 4 квартал 2019 года земельный налог с организаций поступит в 1квартале 2020 года.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В т.ч. такие организации как, ГБОУ «Основная школа», ГБДОУ НАО «Детский сад», ГБУЗ НАО «</w:t>
      </w:r>
      <w:proofErr w:type="spellStart"/>
      <w:r w:rsidRPr="002377BD">
        <w:rPr>
          <w:rFonts w:ascii="Times New Roman" w:hAnsi="Times New Roman" w:cs="Times New Roman"/>
          <w:sz w:val="24"/>
          <w:szCs w:val="24"/>
        </w:rPr>
        <w:t>Каратайская</w:t>
      </w:r>
      <w:proofErr w:type="spellEnd"/>
      <w:r w:rsidRPr="002377BD">
        <w:rPr>
          <w:rFonts w:ascii="Times New Roman" w:hAnsi="Times New Roman" w:cs="Times New Roman"/>
          <w:sz w:val="24"/>
          <w:szCs w:val="24"/>
        </w:rPr>
        <w:t xml:space="preserve"> амбулатория»,  ФГБУ «</w:t>
      </w:r>
      <w:proofErr w:type="gramStart"/>
      <w:r w:rsidRPr="002377BD">
        <w:rPr>
          <w:rFonts w:ascii="Times New Roman" w:hAnsi="Times New Roman" w:cs="Times New Roman"/>
          <w:sz w:val="24"/>
          <w:szCs w:val="24"/>
        </w:rPr>
        <w:t>Северное</w:t>
      </w:r>
      <w:proofErr w:type="gramEnd"/>
      <w:r w:rsidRPr="002377BD">
        <w:rPr>
          <w:rFonts w:ascii="Times New Roman" w:hAnsi="Times New Roman" w:cs="Times New Roman"/>
          <w:sz w:val="24"/>
          <w:szCs w:val="24"/>
        </w:rPr>
        <w:t xml:space="preserve"> УГМС», ГБУК НАО «ДК  Поселка Каратайка».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 поступил в местный бюджет 43,8т.р. по сравнению с  2018 годом поступление налога уменьшилось  на 8,1т.р. т</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 xml:space="preserve"> большая часть граждан поселения оформила в 2018 году  в собственность земельные участки, а часть граждан оформили  в аренду земельные участки в 2019 году, что приведет к значительному поступлению в местный бюджет в 2020 году.</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Плательщиками данного налога являются физические и юридические лица.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Ставки по земельному налогу на территории муниципального образования приняты Решением Совета депутатов МО Юшарский сельсовет» НАО № 4 от 03 ноября 2010 года (с внесенными изменениями в редакции № 1 от 01 декабря 2014 года). В отношении прочих земельных участков установлен земельный налог в размере 1,5% для физических лиц и 3% для юридических лиц.</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Согласно ст.61.5 БК РФ данный налог зачисляется в бюджет поселений по нормативу 100,0%</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Государственная пошлина, сборы.</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План на  2019 год  составил в сумме -46,2т.р., </w:t>
      </w:r>
    </w:p>
    <w:p w:rsidR="00530DEE" w:rsidRPr="002377BD" w:rsidRDefault="00530DEE" w:rsidP="00530DEE">
      <w:pPr>
        <w:jc w:val="both"/>
        <w:rPr>
          <w:rFonts w:ascii="Times New Roman" w:hAnsi="Times New Roman" w:cs="Times New Roman"/>
          <w:b/>
          <w:sz w:val="24"/>
          <w:szCs w:val="24"/>
        </w:rPr>
      </w:pPr>
      <w:proofErr w:type="gramStart"/>
      <w:r w:rsidRPr="002377BD">
        <w:rPr>
          <w:rFonts w:ascii="Times New Roman" w:hAnsi="Times New Roman" w:cs="Times New Roman"/>
          <w:b/>
          <w:sz w:val="24"/>
          <w:szCs w:val="24"/>
        </w:rPr>
        <w:t>фактически исполнено- 45,9т.р. (выполнение составило – (99,4%).</w:t>
      </w:r>
      <w:proofErr w:type="gramEnd"/>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Согласно ст.61.5 БК РФ 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100,0%</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Администратором данного источника доходов является Администрация МО «Юшарский сельсовет» НАО.</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По сравнению с 2018 годом   объем  поступления  государственной пошлины уменьшился  на  6,0т.р. по обращению граждан на оформление в собственность свое имущество и  нотариальное </w:t>
      </w:r>
      <w:proofErr w:type="gramStart"/>
      <w:r w:rsidRPr="002377BD">
        <w:rPr>
          <w:rFonts w:ascii="Times New Roman" w:hAnsi="Times New Roman" w:cs="Times New Roman"/>
          <w:sz w:val="24"/>
          <w:szCs w:val="24"/>
        </w:rPr>
        <w:t>заверение  документов</w:t>
      </w:r>
      <w:proofErr w:type="gramEnd"/>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jc w:val="center"/>
        <w:rPr>
          <w:rFonts w:ascii="Times New Roman" w:hAnsi="Times New Roman" w:cs="Times New Roman"/>
          <w:b/>
          <w:sz w:val="24"/>
          <w:szCs w:val="24"/>
        </w:rPr>
      </w:pPr>
      <w:r w:rsidRPr="002377BD">
        <w:rPr>
          <w:rFonts w:ascii="Times New Roman" w:hAnsi="Times New Roman" w:cs="Times New Roman"/>
          <w:b/>
          <w:sz w:val="24"/>
          <w:szCs w:val="24"/>
        </w:rPr>
        <w:t>Неналоговые доходы</w:t>
      </w:r>
    </w:p>
    <w:p w:rsidR="00530DEE" w:rsidRPr="002377BD" w:rsidRDefault="00530DEE" w:rsidP="00530DEE">
      <w:pPr>
        <w:jc w:val="center"/>
        <w:rPr>
          <w:rFonts w:ascii="Times New Roman" w:hAnsi="Times New Roman" w:cs="Times New Roman"/>
          <w:sz w:val="24"/>
          <w:szCs w:val="24"/>
        </w:rPr>
      </w:pP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b/>
          <w:sz w:val="24"/>
          <w:szCs w:val="24"/>
        </w:rPr>
        <w:t xml:space="preserve">План  на   2019 год  по неналоговым доходам  утвержден в сумме 357,5т.р., исполнение составило в сумме 345,3 т.р. или 96,6%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lastRenderedPageBreak/>
        <w:t xml:space="preserve">Доходы от использования имущества, находящегося в собственности сельских поселений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План на 2019 год  утвержден в сумме 233,4т.р.,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Фактически исполнено в сумме 231,3т.р. или 99,1%</w:t>
      </w:r>
    </w:p>
    <w:p w:rsidR="00530DEE" w:rsidRPr="002377BD" w:rsidRDefault="00530DEE" w:rsidP="00530DEE">
      <w:pPr>
        <w:tabs>
          <w:tab w:val="left" w:pos="1089"/>
        </w:tabs>
        <w:jc w:val="both"/>
        <w:rPr>
          <w:rFonts w:ascii="Times New Roman" w:hAnsi="Times New Roman" w:cs="Times New Roman"/>
          <w:sz w:val="24"/>
          <w:szCs w:val="24"/>
        </w:rPr>
      </w:pPr>
      <w:r w:rsidRPr="002377BD">
        <w:rPr>
          <w:rFonts w:ascii="Times New Roman" w:hAnsi="Times New Roman" w:cs="Times New Roman"/>
          <w:sz w:val="24"/>
          <w:szCs w:val="24"/>
        </w:rPr>
        <w:tab/>
      </w:r>
      <w:proofErr w:type="gramStart"/>
      <w:r w:rsidRPr="002377BD">
        <w:rPr>
          <w:rFonts w:ascii="Times New Roman" w:hAnsi="Times New Roman" w:cs="Times New Roman"/>
          <w:sz w:val="24"/>
          <w:szCs w:val="24"/>
        </w:rPr>
        <w:t>Согласно распоряжения</w:t>
      </w:r>
      <w:proofErr w:type="gramEnd"/>
      <w:r w:rsidRPr="002377BD">
        <w:rPr>
          <w:rFonts w:ascii="Times New Roman" w:hAnsi="Times New Roman" w:cs="Times New Roman"/>
          <w:sz w:val="24"/>
          <w:szCs w:val="24"/>
        </w:rPr>
        <w:t xml:space="preserve"> Администрации МО «Юшарский сельсовет» НАО от 18 июня 2018 года № -53-од «О плате за пользование жилыми помещениями» в доход поступают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p w:rsidR="00530DEE" w:rsidRPr="002377BD" w:rsidRDefault="00530DEE" w:rsidP="00530DEE">
      <w:pPr>
        <w:tabs>
          <w:tab w:val="left" w:pos="1089"/>
        </w:tabs>
        <w:jc w:val="both"/>
        <w:rPr>
          <w:rFonts w:ascii="Times New Roman" w:hAnsi="Times New Roman" w:cs="Times New Roman"/>
          <w:sz w:val="24"/>
          <w:szCs w:val="24"/>
        </w:rPr>
      </w:pPr>
      <w:r w:rsidRPr="002377BD">
        <w:rPr>
          <w:rFonts w:ascii="Times New Roman" w:hAnsi="Times New Roman" w:cs="Times New Roman"/>
          <w:sz w:val="24"/>
          <w:szCs w:val="24"/>
        </w:rPr>
        <w:t>Доходы поступившие за аренду нежилого помещения составили в сумме 108,0т.р. в т.ч. от МП ЗР «Севержилкомсервис» в сумме 30,0т.р. (за 1,2 и 3 квартал 2019г. аренда складского помещения) и  с КУ НАО «МФЦ» в сумме 78,0т.р. (за 12 месяцев) (здание администрации находится на балансе, передано в безвозмездное пользование  кабинет площадью 10 кв</w:t>
      </w:r>
      <w:proofErr w:type="gramStart"/>
      <w:r w:rsidRPr="002377BD">
        <w:rPr>
          <w:rFonts w:ascii="Times New Roman" w:hAnsi="Times New Roman" w:cs="Times New Roman"/>
          <w:sz w:val="24"/>
          <w:szCs w:val="24"/>
        </w:rPr>
        <w:t>.м</w:t>
      </w:r>
      <w:proofErr w:type="gramEnd"/>
      <w:r w:rsidRPr="002377BD">
        <w:rPr>
          <w:rFonts w:ascii="Times New Roman" w:hAnsi="Times New Roman" w:cs="Times New Roman"/>
          <w:sz w:val="24"/>
          <w:szCs w:val="24"/>
        </w:rPr>
        <w:t xml:space="preserve">етров, </w:t>
      </w:r>
      <w:proofErr w:type="gramStart"/>
      <w:r w:rsidRPr="002377BD">
        <w:rPr>
          <w:rFonts w:ascii="Times New Roman" w:hAnsi="Times New Roman" w:cs="Times New Roman"/>
          <w:sz w:val="24"/>
          <w:szCs w:val="24"/>
        </w:rPr>
        <w:t>согласно договора</w:t>
      </w:r>
      <w:proofErr w:type="gramEnd"/>
      <w:r w:rsidRPr="002377BD">
        <w:rPr>
          <w:rFonts w:ascii="Times New Roman" w:hAnsi="Times New Roman" w:cs="Times New Roman"/>
          <w:sz w:val="24"/>
          <w:szCs w:val="24"/>
        </w:rPr>
        <w:t xml:space="preserve"> аренды с КУ НАО «МФЦ» заключенного с мая 2017 года,  ежемесячный платеж составляет в сумме 6500,0 рублей.)</w:t>
      </w:r>
    </w:p>
    <w:p w:rsidR="00530DEE" w:rsidRPr="002377BD" w:rsidRDefault="00530DEE" w:rsidP="00530DEE">
      <w:pPr>
        <w:jc w:val="both"/>
        <w:rPr>
          <w:rStyle w:val="affe"/>
          <w:rFonts w:ascii="Times New Roman" w:hAnsi="Times New Roman" w:cs="Times New Roman"/>
          <w:b w:val="0"/>
          <w:bCs w:val="0"/>
          <w:sz w:val="24"/>
          <w:szCs w:val="24"/>
          <w:shd w:val="clear" w:color="auto" w:fill="FFFFFF"/>
        </w:rPr>
      </w:pPr>
      <w:proofErr w:type="gramStart"/>
      <w:r w:rsidRPr="002377BD">
        <w:rPr>
          <w:rFonts w:ascii="Times New Roman" w:hAnsi="Times New Roman" w:cs="Times New Roman"/>
          <w:sz w:val="24"/>
          <w:szCs w:val="24"/>
        </w:rPr>
        <w:t xml:space="preserve">В бюджет поселения поступают доходы от предоставления муниципального жилого фонда гражданам муниципального образования до договорам социального и коммерческого найма в соответствии с </w:t>
      </w:r>
      <w:r w:rsidRPr="002377BD">
        <w:rPr>
          <w:rStyle w:val="affe"/>
          <w:rFonts w:ascii="Times New Roman" w:hAnsi="Times New Roman" w:cs="Times New Roman"/>
          <w:bCs w:val="0"/>
          <w:sz w:val="24"/>
          <w:szCs w:val="24"/>
          <w:shd w:val="clear" w:color="auto" w:fill="FFFFFF"/>
        </w:rPr>
        <w:t xml:space="preserve">"Жилищным кодексом Российской Федерации" от 29.12.2004 N 188-ФЗ, Решением Совета депутатов от 31 мая 2019 года № 5 утверждено Положение «О плате за пользование жилыми помещениями (плате за </w:t>
      </w:r>
      <w:proofErr w:type="spellStart"/>
      <w:r w:rsidRPr="002377BD">
        <w:rPr>
          <w:rStyle w:val="affe"/>
          <w:rFonts w:ascii="Times New Roman" w:hAnsi="Times New Roman" w:cs="Times New Roman"/>
          <w:bCs w:val="0"/>
          <w:sz w:val="24"/>
          <w:szCs w:val="24"/>
          <w:shd w:val="clear" w:color="auto" w:fill="FFFFFF"/>
        </w:rPr>
        <w:t>найм</w:t>
      </w:r>
      <w:proofErr w:type="spellEnd"/>
      <w:r w:rsidRPr="002377BD">
        <w:rPr>
          <w:rStyle w:val="affe"/>
          <w:rFonts w:ascii="Times New Roman" w:hAnsi="Times New Roman" w:cs="Times New Roman"/>
          <w:bCs w:val="0"/>
          <w:sz w:val="24"/>
          <w:szCs w:val="24"/>
          <w:shd w:val="clear" w:color="auto" w:fill="FFFFFF"/>
        </w:rPr>
        <w:t>), находящимися в муниципальном жилищном фонде»;</w:t>
      </w:r>
      <w:proofErr w:type="gramEnd"/>
      <w:r w:rsidRPr="002377BD">
        <w:rPr>
          <w:rStyle w:val="affe"/>
          <w:rFonts w:ascii="Times New Roman" w:hAnsi="Times New Roman" w:cs="Times New Roman"/>
          <w:bCs w:val="0"/>
          <w:sz w:val="24"/>
          <w:szCs w:val="24"/>
          <w:shd w:val="clear" w:color="auto" w:fill="FFFFFF"/>
        </w:rPr>
        <w:t xml:space="preserve">  и  от 15 июня 2018 года № 6</w:t>
      </w:r>
      <w:proofErr w:type="gramStart"/>
      <w:r w:rsidRPr="002377BD">
        <w:rPr>
          <w:rStyle w:val="affe"/>
          <w:rFonts w:ascii="Times New Roman" w:hAnsi="Times New Roman" w:cs="Times New Roman"/>
          <w:bCs w:val="0"/>
          <w:sz w:val="24"/>
          <w:szCs w:val="24"/>
          <w:shd w:val="clear" w:color="auto" w:fill="FFFFFF"/>
        </w:rPr>
        <w:t xml:space="preserve"> О</w:t>
      </w:r>
      <w:proofErr w:type="gramEnd"/>
      <w:r w:rsidRPr="002377BD">
        <w:rPr>
          <w:rStyle w:val="affe"/>
          <w:rFonts w:ascii="Times New Roman" w:hAnsi="Times New Roman" w:cs="Times New Roman"/>
          <w:bCs w:val="0"/>
          <w:sz w:val="24"/>
          <w:szCs w:val="24"/>
          <w:shd w:val="clear" w:color="auto" w:fill="FFFFFF"/>
        </w:rPr>
        <w:t>б утверждении Положения «О коммерческом найме жилых помещений муниципального образования «Юшарский сельсовет» Ненецкого автономного округа</w:t>
      </w:r>
      <w:r w:rsidRPr="002377BD">
        <w:rPr>
          <w:rFonts w:ascii="Times New Roman" w:hAnsi="Times New Roman" w:cs="Times New Roman"/>
          <w:sz w:val="24"/>
          <w:szCs w:val="24"/>
        </w:rPr>
        <w:t>»</w:t>
      </w:r>
      <w:r w:rsidRPr="002377BD">
        <w:rPr>
          <w:rStyle w:val="affe"/>
          <w:rFonts w:ascii="Times New Roman" w:hAnsi="Times New Roman" w:cs="Times New Roman"/>
          <w:bCs w:val="0"/>
          <w:sz w:val="24"/>
          <w:szCs w:val="24"/>
          <w:shd w:val="clear" w:color="auto" w:fill="FFFFFF"/>
        </w:rPr>
        <w:t xml:space="preserve">.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унитарных предприятий, в том числе казенных). </w:t>
      </w:r>
      <w:proofErr w:type="gramStart"/>
      <w:r w:rsidRPr="002377BD">
        <w:rPr>
          <w:rFonts w:ascii="Times New Roman" w:hAnsi="Times New Roman" w:cs="Times New Roman"/>
          <w:sz w:val="24"/>
          <w:szCs w:val="24"/>
        </w:rPr>
        <w:t>Доходы</w:t>
      </w:r>
      <w:proofErr w:type="gramEnd"/>
      <w:r w:rsidRPr="002377BD">
        <w:rPr>
          <w:rFonts w:ascii="Times New Roman" w:hAnsi="Times New Roman" w:cs="Times New Roman"/>
          <w:sz w:val="24"/>
          <w:szCs w:val="24"/>
        </w:rPr>
        <w:t xml:space="preserve"> поступившие за пользование жилыми помещениями муниципального жилищного фонда по договорам коммерческого и социального найма  в сумме  123,3т.р. (Заключены договора коммерческого найма  за пользование жилым помещением  гражданами Кравченко Е.П. и Рочевым Я.А. поступление составило в сумме 74,5т.р. в т.ч. оплата  произведена, согласно  заключения договора за январь-декабрь, оплата по договорам социального найма 12-кв. жилого дома с декабря 2018г по ноябрь-месяц 2019 года 48,8т.р.)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Доходы от оказания платных услуг (работ) и компенсации затрат государства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План на  2019 год  утвержден в сумме 109,1т.р.,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Фактически исполнено в сумме 109,0т.р. или 99,9%</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Прочие доходы от компенсации затрат бюджетов сельских поселений.</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Возврат переплаты  по возмещению расходов по пособиям и переплаты по страховым взносам за 2018 год в сумме 63,2 тыс. руб.  Возмещение расходов по пособиям за 2018 год,  согласно платежному поручению № 67 от 19.02.2019 сумма 62,1(62142,01) т.р. от ФСС и  сумма 1,2 (1 127,25) т.р</w:t>
      </w:r>
      <w:proofErr w:type="gramStart"/>
      <w:r w:rsidRPr="002377BD">
        <w:rPr>
          <w:rFonts w:ascii="Times New Roman" w:hAnsi="Times New Roman" w:cs="Times New Roman"/>
          <w:sz w:val="24"/>
          <w:szCs w:val="24"/>
        </w:rPr>
        <w:t>.о</w:t>
      </w:r>
      <w:proofErr w:type="gramEnd"/>
      <w:r w:rsidRPr="002377BD">
        <w:rPr>
          <w:rFonts w:ascii="Times New Roman" w:hAnsi="Times New Roman" w:cs="Times New Roman"/>
          <w:sz w:val="24"/>
          <w:szCs w:val="24"/>
        </w:rPr>
        <w:t>т МИФНС.</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Поступило в местный бюджет на основании исполнительного листа дела № -1101/2016 от 19 августа 2016 года, согласно Постановления о возбуждении исполнительного производства о взыскании материального ущерба с физического лица в сумме </w:t>
      </w:r>
      <w:r w:rsidRPr="002377BD">
        <w:rPr>
          <w:rFonts w:ascii="Times New Roman" w:hAnsi="Times New Roman" w:cs="Times New Roman"/>
          <w:b/>
          <w:sz w:val="24"/>
          <w:szCs w:val="24"/>
        </w:rPr>
        <w:t>19,8т</w:t>
      </w:r>
      <w:proofErr w:type="gramStart"/>
      <w:r w:rsidRPr="002377BD">
        <w:rPr>
          <w:rFonts w:ascii="Times New Roman" w:hAnsi="Times New Roman" w:cs="Times New Roman"/>
          <w:b/>
          <w:sz w:val="24"/>
          <w:szCs w:val="24"/>
        </w:rPr>
        <w:t>.р</w:t>
      </w:r>
      <w:proofErr w:type="gramEnd"/>
      <w:r w:rsidRPr="002377BD">
        <w:rPr>
          <w:rFonts w:ascii="Times New Roman" w:hAnsi="Times New Roman" w:cs="Times New Roman"/>
          <w:sz w:val="24"/>
          <w:szCs w:val="24"/>
        </w:rPr>
        <w:t xml:space="preserve"> (19 795,16).</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Поступление от 13.03.2019г по безналичной оплате услуг (сбербанк) в местный бюджет от главного специалиста муниципальной службы </w:t>
      </w:r>
      <w:proofErr w:type="spellStart"/>
      <w:r w:rsidRPr="002377BD">
        <w:rPr>
          <w:rFonts w:ascii="Times New Roman" w:hAnsi="Times New Roman" w:cs="Times New Roman"/>
          <w:sz w:val="24"/>
          <w:szCs w:val="24"/>
        </w:rPr>
        <w:t>Вехаревой</w:t>
      </w:r>
      <w:proofErr w:type="spellEnd"/>
      <w:r w:rsidRPr="002377BD">
        <w:rPr>
          <w:rFonts w:ascii="Times New Roman" w:hAnsi="Times New Roman" w:cs="Times New Roman"/>
          <w:sz w:val="24"/>
          <w:szCs w:val="24"/>
        </w:rPr>
        <w:t xml:space="preserve"> В.Н. (возложение обязанностей организации ведения первичного воинского учета) в сумме </w:t>
      </w:r>
      <w:r w:rsidRPr="002377BD">
        <w:rPr>
          <w:rFonts w:ascii="Times New Roman" w:hAnsi="Times New Roman" w:cs="Times New Roman"/>
          <w:b/>
          <w:sz w:val="24"/>
          <w:szCs w:val="24"/>
        </w:rPr>
        <w:t>26,0 т.р</w:t>
      </w:r>
      <w:r w:rsidRPr="002377BD">
        <w:rPr>
          <w:rFonts w:ascii="Times New Roman" w:hAnsi="Times New Roman" w:cs="Times New Roman"/>
          <w:sz w:val="24"/>
          <w:szCs w:val="24"/>
        </w:rPr>
        <w:t>.  (25 988,25) . По проверке счетной палаты НАО выявленные нарушения за 2016год (24 360,0 руб.) - израсходованы с нарушением принципа целевого характера (оплата гостиничного номера г</w:t>
      </w:r>
      <w:proofErr w:type="gramStart"/>
      <w:r w:rsidRPr="002377BD">
        <w:rPr>
          <w:rFonts w:ascii="Times New Roman" w:hAnsi="Times New Roman" w:cs="Times New Roman"/>
          <w:sz w:val="24"/>
          <w:szCs w:val="24"/>
        </w:rPr>
        <w:t>.Н</w:t>
      </w:r>
      <w:proofErr w:type="gramEnd"/>
      <w:r w:rsidRPr="002377BD">
        <w:rPr>
          <w:rFonts w:ascii="Times New Roman" w:hAnsi="Times New Roman" w:cs="Times New Roman"/>
          <w:sz w:val="24"/>
          <w:szCs w:val="24"/>
        </w:rPr>
        <w:t xml:space="preserve">арьян-Мар для призывников </w:t>
      </w:r>
      <w:proofErr w:type="spellStart"/>
      <w:r w:rsidRPr="002377BD">
        <w:rPr>
          <w:rFonts w:ascii="Times New Roman" w:hAnsi="Times New Roman" w:cs="Times New Roman"/>
          <w:sz w:val="24"/>
          <w:szCs w:val="24"/>
        </w:rPr>
        <w:t>Лаптандер</w:t>
      </w:r>
      <w:proofErr w:type="spellEnd"/>
      <w:r w:rsidRPr="002377BD">
        <w:rPr>
          <w:rFonts w:ascii="Times New Roman" w:hAnsi="Times New Roman" w:cs="Times New Roman"/>
          <w:sz w:val="24"/>
          <w:szCs w:val="24"/>
        </w:rPr>
        <w:t xml:space="preserve"> </w:t>
      </w:r>
      <w:proofErr w:type="gramStart"/>
      <w:r w:rsidRPr="002377BD">
        <w:rPr>
          <w:rFonts w:ascii="Times New Roman" w:hAnsi="Times New Roman" w:cs="Times New Roman"/>
          <w:sz w:val="24"/>
          <w:szCs w:val="24"/>
        </w:rPr>
        <w:t>А.А. и Валей А.З. по первичной постановке на воинский учет);</w:t>
      </w:r>
      <w:proofErr w:type="gramEnd"/>
      <w:r w:rsidRPr="002377BD">
        <w:rPr>
          <w:rFonts w:ascii="Times New Roman" w:hAnsi="Times New Roman" w:cs="Times New Roman"/>
          <w:sz w:val="24"/>
          <w:szCs w:val="24"/>
        </w:rPr>
        <w:t xml:space="preserve"> за 2017 год (1 628,25 руб.) – необоснованно и неправомерно израсходованы средства (без оформленного договора по оплате временного проживания в Центре обслуживания социальной защиты г</w:t>
      </w:r>
      <w:proofErr w:type="gramStart"/>
      <w:r w:rsidRPr="002377BD">
        <w:rPr>
          <w:rFonts w:ascii="Times New Roman" w:hAnsi="Times New Roman" w:cs="Times New Roman"/>
          <w:sz w:val="24"/>
          <w:szCs w:val="24"/>
        </w:rPr>
        <w:t>.Н</w:t>
      </w:r>
      <w:proofErr w:type="gramEnd"/>
      <w:r w:rsidRPr="002377BD">
        <w:rPr>
          <w:rFonts w:ascii="Times New Roman" w:hAnsi="Times New Roman" w:cs="Times New Roman"/>
          <w:sz w:val="24"/>
          <w:szCs w:val="24"/>
        </w:rPr>
        <w:t xml:space="preserve">арьян-Мар в гостинице  призывников Валей Е.А. и Валей Н.З в сумме  1 080,0 руб., без товарного чека по приобретение карточек для  ведения первичного воинского учета в сумме 500,0 руб., превышение командировочных (суточные) в сумме </w:t>
      </w:r>
      <w:proofErr w:type="gramStart"/>
      <w:r w:rsidRPr="002377BD">
        <w:rPr>
          <w:rFonts w:ascii="Times New Roman" w:hAnsi="Times New Roman" w:cs="Times New Roman"/>
          <w:sz w:val="24"/>
          <w:szCs w:val="24"/>
        </w:rPr>
        <w:t>48,25 руб.)</w:t>
      </w:r>
      <w:proofErr w:type="gramEnd"/>
    </w:p>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Штрафы, санкции, возмещение ущерба</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Прочие поступления от денежных взысканий (штрафов) и иных сумм в возмещение ущерба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Денежные взыскания (штрафы) за нарушение законодательства Российской Федерации о контрактной системе в сфере закупок, работ, услуг для обеспечения государственных и муниципальных нужд сельских поселений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План на  2019 год  утвержден в сумме 15,0т.р.,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Фактически исполнено в сумме -15,0т.р. или 100,0% в.т.ч. </w:t>
      </w:r>
    </w:p>
    <w:p w:rsidR="00530DEE" w:rsidRPr="002377BD" w:rsidRDefault="00530DEE" w:rsidP="00530DEE">
      <w:pPr>
        <w:jc w:val="both"/>
        <w:rPr>
          <w:rFonts w:ascii="Times New Roman" w:hAnsi="Times New Roman" w:cs="Times New Roman"/>
          <w:sz w:val="24"/>
          <w:szCs w:val="24"/>
        </w:rPr>
      </w:pPr>
      <w:proofErr w:type="gramStart"/>
      <w:r w:rsidRPr="002377BD">
        <w:rPr>
          <w:rFonts w:ascii="Times New Roman" w:hAnsi="Times New Roman" w:cs="Times New Roman"/>
          <w:sz w:val="24"/>
          <w:szCs w:val="24"/>
        </w:rPr>
        <w:t>Согласно Постановления № 33-2019 Аппарата Администрации Ненецкого автономного округа оплачен административный штраф главным специалистом МО «Юшарский сельсовет» НАО за нарушение сроков подачи отчета (до 01 апреля 2019 года) несвоевременного размещения отчета (размещен  06.05.2019) в ЕИС в сфере закупок  об объеме закупок у субъектов малого предпринимательства, социально ориентированных некоммерческих организаций за 2018 год.</w:t>
      </w:r>
      <w:proofErr w:type="gramEnd"/>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Прочие неналоговые доходы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План на 2019 год  утвержден в сумме 0,0т.р.,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Фактически исполнено в сумме -10,0т.р</w:t>
      </w:r>
      <w:proofErr w:type="gramStart"/>
      <w:r w:rsidRPr="002377BD">
        <w:rPr>
          <w:rFonts w:ascii="Times New Roman" w:hAnsi="Times New Roman" w:cs="Times New Roman"/>
          <w:b/>
          <w:sz w:val="24"/>
          <w:szCs w:val="24"/>
        </w:rPr>
        <w:t>.(</w:t>
      </w:r>
      <w:proofErr w:type="gramEnd"/>
      <w:r w:rsidRPr="002377BD">
        <w:rPr>
          <w:rFonts w:ascii="Times New Roman" w:hAnsi="Times New Roman" w:cs="Times New Roman"/>
          <w:b/>
          <w:sz w:val="24"/>
          <w:szCs w:val="24"/>
        </w:rPr>
        <w:t xml:space="preserve"> с минусом) или 100,0%</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 xml:space="preserve">Невыясненные </w:t>
      </w:r>
      <w:proofErr w:type="gramStart"/>
      <w:r w:rsidRPr="002377BD">
        <w:rPr>
          <w:rFonts w:ascii="Times New Roman" w:hAnsi="Times New Roman" w:cs="Times New Roman"/>
          <w:sz w:val="24"/>
          <w:szCs w:val="24"/>
        </w:rPr>
        <w:t>поступления</w:t>
      </w:r>
      <w:proofErr w:type="gramEnd"/>
      <w:r w:rsidRPr="002377BD">
        <w:rPr>
          <w:rFonts w:ascii="Times New Roman" w:hAnsi="Times New Roman" w:cs="Times New Roman"/>
          <w:sz w:val="24"/>
          <w:szCs w:val="24"/>
        </w:rPr>
        <w:t xml:space="preserve"> зачисляемые в бюджеты сельских поселений</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Ошибочно зачислен 28 декабря 2018 года на невыясненные поступления  платежи  за 2-3 квартал 2018 года за аренду складского помещения МП «Севержилкомсервис», т</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 xml:space="preserve">  не верно указал лицевой счет, общероссийский классификатор территории муниципальных образований (ОКТМО) Администрации МО «Юшарский сельсовет». Уведомлением № 1,2  от 9 января 2019 года платежи уточнены по бюджетной классификации  кода  </w:t>
      </w:r>
      <w:proofErr w:type="gramStart"/>
      <w:r w:rsidRPr="002377BD">
        <w:rPr>
          <w:rFonts w:ascii="Times New Roman" w:hAnsi="Times New Roman" w:cs="Times New Roman"/>
          <w:sz w:val="24"/>
          <w:szCs w:val="24"/>
        </w:rPr>
        <w:t>дохода</w:t>
      </w:r>
      <w:proofErr w:type="gramEnd"/>
      <w:r w:rsidRPr="002377BD">
        <w:rPr>
          <w:rFonts w:ascii="Times New Roman" w:hAnsi="Times New Roman" w:cs="Times New Roman"/>
          <w:sz w:val="24"/>
          <w:szCs w:val="24"/>
        </w:rPr>
        <w:t xml:space="preserve"> т.е. аренда нежилого помещения (790 01 11 05035 10 0000 120) в сумме 10,0т.р.</w:t>
      </w:r>
    </w:p>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b/>
          <w:sz w:val="24"/>
          <w:szCs w:val="24"/>
        </w:rPr>
      </w:pPr>
    </w:p>
    <w:p w:rsidR="00530DEE" w:rsidRPr="002377BD" w:rsidRDefault="00530DEE" w:rsidP="00530DEE">
      <w:pPr>
        <w:jc w:val="center"/>
        <w:rPr>
          <w:rFonts w:ascii="Times New Roman" w:hAnsi="Times New Roman" w:cs="Times New Roman"/>
          <w:b/>
          <w:sz w:val="24"/>
          <w:szCs w:val="24"/>
        </w:rPr>
      </w:pPr>
      <w:r w:rsidRPr="002377BD">
        <w:rPr>
          <w:rFonts w:ascii="Times New Roman" w:hAnsi="Times New Roman" w:cs="Times New Roman"/>
          <w:b/>
          <w:sz w:val="24"/>
          <w:szCs w:val="24"/>
        </w:rPr>
        <w:t xml:space="preserve">Безвозмездные поступления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Уточненный план на2019 год по безвозмездным поступлениям составляет – </w:t>
      </w:r>
      <w:r w:rsidRPr="002377BD">
        <w:rPr>
          <w:rFonts w:ascii="Times New Roman" w:hAnsi="Times New Roman" w:cs="Times New Roman"/>
          <w:b/>
          <w:sz w:val="24"/>
          <w:szCs w:val="24"/>
        </w:rPr>
        <w:t>19 119,3т.р.</w:t>
      </w:r>
      <w:r w:rsidRPr="002377BD">
        <w:rPr>
          <w:rFonts w:ascii="Times New Roman" w:hAnsi="Times New Roman" w:cs="Times New Roman"/>
          <w:sz w:val="24"/>
          <w:szCs w:val="24"/>
        </w:rPr>
        <w:t xml:space="preserve"> Фактически исполнено – </w:t>
      </w:r>
      <w:r w:rsidRPr="002377BD">
        <w:rPr>
          <w:rFonts w:ascii="Times New Roman" w:hAnsi="Times New Roman" w:cs="Times New Roman"/>
          <w:b/>
          <w:sz w:val="24"/>
          <w:szCs w:val="24"/>
        </w:rPr>
        <w:t>18 457,4т.р.</w:t>
      </w:r>
      <w:r w:rsidRPr="002377BD">
        <w:rPr>
          <w:rFonts w:ascii="Times New Roman" w:hAnsi="Times New Roman" w:cs="Times New Roman"/>
          <w:sz w:val="24"/>
          <w:szCs w:val="24"/>
        </w:rPr>
        <w:t xml:space="preserve"> или 96,5 % к годовому плану.</w:t>
      </w:r>
    </w:p>
    <w:p w:rsidR="00530DEE" w:rsidRPr="002377BD" w:rsidRDefault="00530DEE" w:rsidP="00530DEE">
      <w:pPr>
        <w:rPr>
          <w:rFonts w:ascii="Times New Roman" w:hAnsi="Times New Roman" w:cs="Times New Roman"/>
          <w:b/>
          <w:sz w:val="24"/>
          <w:szCs w:val="24"/>
        </w:rPr>
      </w:pPr>
    </w:p>
    <w:p w:rsidR="00530DEE" w:rsidRPr="002377BD" w:rsidRDefault="00530DEE" w:rsidP="00530DEE">
      <w:pPr>
        <w:jc w:val="center"/>
        <w:rPr>
          <w:rFonts w:ascii="Times New Roman" w:hAnsi="Times New Roman" w:cs="Times New Roman"/>
          <w:sz w:val="24"/>
          <w:szCs w:val="24"/>
        </w:rPr>
      </w:pPr>
      <w:r w:rsidRPr="002377BD">
        <w:rPr>
          <w:rFonts w:ascii="Times New Roman" w:hAnsi="Times New Roman" w:cs="Times New Roman"/>
          <w:b/>
          <w:sz w:val="24"/>
          <w:szCs w:val="24"/>
        </w:rPr>
        <w:t xml:space="preserve">Безвозмездные поступления    от других бюджетов </w:t>
      </w:r>
    </w:p>
    <w:p w:rsidR="00530DEE" w:rsidRPr="002377BD" w:rsidRDefault="00530DEE" w:rsidP="00530DEE">
      <w:pPr>
        <w:jc w:val="center"/>
        <w:rPr>
          <w:rFonts w:ascii="Times New Roman" w:hAnsi="Times New Roman" w:cs="Times New Roman"/>
          <w:sz w:val="24"/>
          <w:szCs w:val="24"/>
        </w:rPr>
      </w:pPr>
      <w:r w:rsidRPr="002377BD">
        <w:rPr>
          <w:rFonts w:ascii="Times New Roman" w:hAnsi="Times New Roman" w:cs="Times New Roman"/>
          <w:b/>
          <w:sz w:val="24"/>
          <w:szCs w:val="24"/>
        </w:rPr>
        <w:t>бюджетной системы Российской Федерации</w:t>
      </w:r>
    </w:p>
    <w:p w:rsidR="00530DEE" w:rsidRPr="002377BD" w:rsidRDefault="00530DEE" w:rsidP="00530DEE">
      <w:pPr>
        <w:jc w:val="center"/>
        <w:rPr>
          <w:rFonts w:ascii="Times New Roman" w:hAnsi="Times New Roman" w:cs="Times New Roman"/>
          <w:sz w:val="24"/>
          <w:szCs w:val="24"/>
        </w:rPr>
      </w:pPr>
      <w:r w:rsidRPr="002377BD">
        <w:rPr>
          <w:rFonts w:ascii="Times New Roman" w:hAnsi="Times New Roman" w:cs="Times New Roman"/>
          <w:sz w:val="24"/>
          <w:szCs w:val="24"/>
        </w:rPr>
        <w:t xml:space="preserve">                                                                                                                                      тыс. рублей</w:t>
      </w:r>
    </w:p>
    <w:tbl>
      <w:tblPr>
        <w:tblW w:w="0" w:type="auto"/>
        <w:tblInd w:w="-612" w:type="dxa"/>
        <w:tblCellMar>
          <w:left w:w="0" w:type="dxa"/>
          <w:right w:w="0" w:type="dxa"/>
        </w:tblCellMar>
        <w:tblLook w:val="00A0"/>
      </w:tblPr>
      <w:tblGrid>
        <w:gridCol w:w="4306"/>
        <w:gridCol w:w="1514"/>
        <w:gridCol w:w="1348"/>
        <w:gridCol w:w="1449"/>
        <w:gridCol w:w="1566"/>
      </w:tblGrid>
      <w:tr w:rsidR="00530DEE" w:rsidRPr="002377BD" w:rsidTr="00317B76">
        <w:trPr>
          <w:trHeight w:val="276"/>
        </w:trPr>
        <w:tc>
          <w:tcPr>
            <w:tcW w:w="47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Наименование статьи дохода</w:t>
            </w:r>
          </w:p>
        </w:tc>
        <w:tc>
          <w:tcPr>
            <w:tcW w:w="139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Уточненный план на  2019год</w:t>
            </w:r>
          </w:p>
        </w:tc>
        <w:tc>
          <w:tcPr>
            <w:tcW w:w="12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Исполнено за отчетный период</w:t>
            </w:r>
          </w:p>
        </w:tc>
        <w:tc>
          <w:tcPr>
            <w:tcW w:w="13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 xml:space="preserve">Отклонение от кассового исполнения </w:t>
            </w:r>
          </w:p>
        </w:tc>
        <w:tc>
          <w:tcPr>
            <w:tcW w:w="143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w:t>
            </w:r>
          </w:p>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 xml:space="preserve">исполнения к уточненному годовому плану </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b/>
                <w:sz w:val="24"/>
                <w:szCs w:val="24"/>
              </w:rPr>
              <w:t>Всего:</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b/>
                <w:sz w:val="24"/>
                <w:szCs w:val="24"/>
              </w:rPr>
              <w:t>18 985,6</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b/>
                <w:sz w:val="24"/>
                <w:szCs w:val="24"/>
              </w:rPr>
              <w:t>18 323,7</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b/>
                <w:sz w:val="24"/>
                <w:szCs w:val="24"/>
              </w:rPr>
              <w:t>-661,9</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b/>
                <w:sz w:val="24"/>
                <w:szCs w:val="24"/>
              </w:rPr>
              <w:t>96,5</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b/>
                <w:sz w:val="24"/>
                <w:szCs w:val="24"/>
              </w:rPr>
              <w:t xml:space="preserve">Дотации бюджетам сельских поселений на выравнивание бюджетной обеспеченности, в т.ч. </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b/>
                <w:sz w:val="24"/>
                <w:szCs w:val="24"/>
              </w:rPr>
              <w:t>6 160,5</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b/>
                <w:sz w:val="24"/>
                <w:szCs w:val="24"/>
              </w:rPr>
              <w:t>6 160,5</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b/>
                <w:sz w:val="24"/>
                <w:szCs w:val="24"/>
              </w:rPr>
              <w:t>-</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b/>
                <w:sz w:val="24"/>
                <w:szCs w:val="24"/>
              </w:rPr>
              <w:t>100</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t>Дотации бюджетам поселений на выравнивание бюджетной обеспеченности (окружной бюджет)</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2 258,1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2 258,1</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100</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t>Дотации бюджетам поселений на выравнивание бюджетной обеспеченност</w:t>
            </w:r>
            <w:proofErr w:type="gramStart"/>
            <w:r w:rsidRPr="002377BD">
              <w:rPr>
                <w:rFonts w:ascii="Times New Roman" w:hAnsi="Times New Roman" w:cs="Times New Roman"/>
                <w:sz w:val="24"/>
                <w:szCs w:val="24"/>
              </w:rPr>
              <w:t>и(</w:t>
            </w:r>
            <w:proofErr w:type="gramEnd"/>
            <w:r w:rsidRPr="002377BD">
              <w:rPr>
                <w:rFonts w:ascii="Times New Roman" w:hAnsi="Times New Roman" w:cs="Times New Roman"/>
                <w:sz w:val="24"/>
                <w:szCs w:val="24"/>
              </w:rPr>
              <w:t>районный бюджет)</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3 902,4</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3 902,4</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100</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b/>
                <w:sz w:val="24"/>
                <w:szCs w:val="24"/>
              </w:rPr>
              <w:t>Прочие дотации</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b/>
                <w:sz w:val="24"/>
                <w:szCs w:val="24"/>
              </w:rPr>
            </w:pPr>
            <w:r w:rsidRPr="002377BD">
              <w:rPr>
                <w:rFonts w:ascii="Times New Roman" w:hAnsi="Times New Roman" w:cs="Times New Roman"/>
                <w:b/>
                <w:sz w:val="24"/>
                <w:szCs w:val="24"/>
              </w:rPr>
              <w:t>5 604,3</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b/>
                <w:sz w:val="24"/>
                <w:szCs w:val="24"/>
              </w:rPr>
            </w:pPr>
            <w:r w:rsidRPr="002377BD">
              <w:rPr>
                <w:rFonts w:ascii="Times New Roman" w:hAnsi="Times New Roman" w:cs="Times New Roman"/>
                <w:b/>
                <w:sz w:val="24"/>
                <w:szCs w:val="24"/>
              </w:rPr>
              <w:t>5 604,3</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b/>
                <w:sz w:val="24"/>
                <w:szCs w:val="24"/>
              </w:rPr>
              <w:t>-</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b/>
                <w:sz w:val="24"/>
                <w:szCs w:val="24"/>
              </w:rPr>
              <w:t>100</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t xml:space="preserve">Прочие дотации бюджетов сельских </w:t>
            </w:r>
            <w:r w:rsidRPr="002377BD">
              <w:rPr>
                <w:rFonts w:ascii="Times New Roman" w:hAnsi="Times New Roman" w:cs="Times New Roman"/>
                <w:sz w:val="24"/>
                <w:szCs w:val="24"/>
              </w:rPr>
              <w:lastRenderedPageBreak/>
              <w:t>поселений на поддержку мер по обеспечению сбалансированности бюджетов</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lastRenderedPageBreak/>
              <w:t>5 604,3</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5 604,3</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100</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b/>
                <w:sz w:val="24"/>
                <w:szCs w:val="24"/>
              </w:rPr>
            </w:pPr>
            <w:r w:rsidRPr="002377BD">
              <w:rPr>
                <w:rFonts w:ascii="Times New Roman" w:hAnsi="Times New Roman" w:cs="Times New Roman"/>
                <w:b/>
                <w:sz w:val="24"/>
                <w:szCs w:val="24"/>
              </w:rPr>
              <w:lastRenderedPageBreak/>
              <w:t>Субсидии бюджетам  бюджетной системы Российской Федерации</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b/>
                <w:sz w:val="24"/>
                <w:szCs w:val="24"/>
              </w:rPr>
            </w:pPr>
            <w:r w:rsidRPr="002377BD">
              <w:rPr>
                <w:rFonts w:ascii="Times New Roman" w:hAnsi="Times New Roman" w:cs="Times New Roman"/>
                <w:b/>
                <w:sz w:val="24"/>
                <w:szCs w:val="24"/>
              </w:rPr>
              <w:t>753,2</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b/>
                <w:sz w:val="24"/>
                <w:szCs w:val="24"/>
              </w:rPr>
            </w:pPr>
            <w:r w:rsidRPr="002377BD">
              <w:rPr>
                <w:rFonts w:ascii="Times New Roman" w:hAnsi="Times New Roman" w:cs="Times New Roman"/>
                <w:b/>
                <w:sz w:val="24"/>
                <w:szCs w:val="24"/>
              </w:rPr>
              <w:t>753,2</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b/>
                <w:sz w:val="24"/>
                <w:szCs w:val="24"/>
              </w:rPr>
            </w:pPr>
            <w:r w:rsidRPr="002377BD">
              <w:rPr>
                <w:rFonts w:ascii="Times New Roman" w:hAnsi="Times New Roman" w:cs="Times New Roman"/>
                <w:b/>
                <w:sz w:val="24"/>
                <w:szCs w:val="24"/>
              </w:rPr>
              <w:t>100</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t>Прочие субсидии бюджетам муниципальных образований Ненецкого автономного округа на реализацию проектов по поддержке местных инициатив</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753,2</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753,2</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100</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b/>
                <w:sz w:val="24"/>
                <w:szCs w:val="24"/>
              </w:rPr>
              <w:t xml:space="preserve">Субвенции бюджетам субъектов Российской Федерации и муниципальных образований </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b/>
                <w:sz w:val="24"/>
                <w:szCs w:val="24"/>
              </w:rPr>
              <w:t>412,1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b/>
                <w:sz w:val="24"/>
                <w:szCs w:val="24"/>
              </w:rPr>
              <w:t>408,1</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-4,0</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b/>
                <w:sz w:val="24"/>
                <w:szCs w:val="24"/>
              </w:rPr>
            </w:pPr>
            <w:r w:rsidRPr="002377BD">
              <w:rPr>
                <w:rFonts w:ascii="Times New Roman" w:hAnsi="Times New Roman" w:cs="Times New Roman"/>
                <w:b/>
                <w:sz w:val="24"/>
                <w:szCs w:val="24"/>
              </w:rPr>
              <w:t>99,0</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t>Субвенция бюджетам поселений на осуществление передаваемых полномочий субъектов Российской Федерации в сфере административных правонарушений</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55,5</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55,5</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100</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204,0</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200,0</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-4,0</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98,0</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t xml:space="preserve">Субвенции бюджетам поселений на осуществление первичного воинского учета на территории, где отсутствуют военные комиссариаты </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152,6</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152,6</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100</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b/>
                <w:sz w:val="24"/>
                <w:szCs w:val="24"/>
              </w:rPr>
              <w:t>Прочие межбюджетные трансферты, передаваемые бюджетам сельских поселений</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b/>
                <w:sz w:val="24"/>
                <w:szCs w:val="24"/>
              </w:rPr>
              <w:t>6 055,5</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b/>
                <w:sz w:val="24"/>
                <w:szCs w:val="24"/>
              </w:rPr>
              <w:t>5 397,6</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b/>
                <w:sz w:val="24"/>
                <w:szCs w:val="24"/>
              </w:rPr>
              <w:t>-657,9</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b/>
                <w:sz w:val="24"/>
                <w:szCs w:val="24"/>
              </w:rPr>
              <w:t>89,1</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t xml:space="preserve">Иные межбюджетные трансферты в рамках  муниципальной программой "Безопасность на территории муниципального района "Заполярный район" на 2019-2023 годы" (Организация обучения неработающего населения в области гражданской обороны и защиты от чрезвычайных </w:t>
            </w:r>
            <w:r w:rsidRPr="002377BD">
              <w:rPr>
                <w:rFonts w:ascii="Times New Roman" w:hAnsi="Times New Roman" w:cs="Times New Roman"/>
                <w:sz w:val="24"/>
                <w:szCs w:val="24"/>
              </w:rPr>
              <w:lastRenderedPageBreak/>
              <w:t>ситуаций)</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lastRenderedPageBreak/>
              <w:t>20,8</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19,1</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-1,7</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91,8</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lastRenderedPageBreak/>
              <w:t>Иные межбюджетные трансферты в рамках  муниципальной программой "Безопасность на территории муниципального района "Заполярный район" на 2019-2023 годы"  (Предоставление иных межбюджетных трансфертов муниципальным образованиям ЗР на предупреждение и ликвидацию последствий ЧС)</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123,9</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123,9</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t>Иные межбюджетные трансферты в рамках  муниципальной программой "Безопасность на территории муниципального района "Заполярный район" на 2019-2023 годы"  (Выплаты денежного поощрения членам добровольных  народных дружин, участвующим в охране общественного порядка)</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10,0</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6,0</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-4,0</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60,0</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t xml:space="preserve">Иные межбюджетные трансферты в рамках подпрограммы 2 «Развитие  транспортной инфраструктуры  муниципального района «Заполярный район» муниципальной программы «Комплексное развитие муниципального района «Заполярный район» на 2017-2022 годы» (мероприятие - Содержание </w:t>
            </w:r>
            <w:proofErr w:type="spellStart"/>
            <w:r w:rsidRPr="002377BD">
              <w:rPr>
                <w:rFonts w:ascii="Times New Roman" w:hAnsi="Times New Roman" w:cs="Times New Roman"/>
                <w:sz w:val="24"/>
                <w:szCs w:val="24"/>
              </w:rPr>
              <w:t>авиаплощадок</w:t>
            </w:r>
            <w:proofErr w:type="spellEnd"/>
            <w:r w:rsidRPr="002377BD">
              <w:rPr>
                <w:rFonts w:ascii="Times New Roman" w:hAnsi="Times New Roman" w:cs="Times New Roman"/>
                <w:sz w:val="24"/>
                <w:szCs w:val="24"/>
              </w:rPr>
              <w:t xml:space="preserve"> в поселениях)</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255,9</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255,9</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t>Иные межбюджетные трансферты в рамках подпрограммы 2 «Развитие  транспортной инфраструктуры  муниципального района «Заполярный район» муниципальной программы «Комплексное развитие муниципального района «Заполярный район» на 2017-2022 годы» (Ремонт и содержание автомобильных дорог общего пользования)</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633,0</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526,3</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-106,7</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83,1</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t>Иные межбюджетные трансферты на организацию ритуальных услуг</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187,9</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29,2</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-158,7</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15,5</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lastRenderedPageBreak/>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муниципальной программы «Комплексное развитие муниципального района «Заполярный район» на 2017-2022 годы» по мероприятиям: (Уличное освещение, благоустройство территорий поселения)</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2 492,7</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t xml:space="preserve">   2 492,7</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t>Иные межбюджетные трансферты в рамках подпрограммы 4 «</w:t>
            </w:r>
            <w:proofErr w:type="spellStart"/>
            <w:r w:rsidRPr="002377BD">
              <w:rPr>
                <w:rFonts w:ascii="Times New Roman" w:hAnsi="Times New Roman" w:cs="Times New Roman"/>
                <w:sz w:val="24"/>
                <w:szCs w:val="24"/>
              </w:rPr>
              <w:t>Энергоэффективность</w:t>
            </w:r>
            <w:proofErr w:type="spellEnd"/>
            <w:r w:rsidRPr="002377BD">
              <w:rPr>
                <w:rFonts w:ascii="Times New Roman" w:hAnsi="Times New Roman" w:cs="Times New Roman"/>
                <w:sz w:val="24"/>
                <w:szCs w:val="24"/>
              </w:rPr>
              <w:t xml:space="preserve"> и развитие энергетики муниципального района «Заполярный район» муниципальной программы «Комплексное развитие муниципального района «Заполярный район» на 2017-2022 годы» по мероприятиям: (Выполнение работ по гидравлической промывке, испытаний на плотность и прочность системы отопления потребителя тепловой энергии)</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31,2</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31,2</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rPr>
          <w:trHeight w:val="276"/>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t>Иные межбюджетные трансферты в рамках подпрограммы 6 «Развитие коммунальной инфраструктуры муниципального района «Заполярный район» муниципальной программы «Комплексное развитие  муниципального района «Заполярный район» на 2017-2022 годы»» (Предоставление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w:t>
            </w: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181,9</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181,9</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rPr>
          <w:trHeight w:val="276"/>
        </w:trPr>
        <w:tc>
          <w:tcPr>
            <w:tcW w:w="4779" w:type="dxa"/>
            <w:tcBorders>
              <w:top w:val="nil"/>
              <w:left w:val="single" w:sz="8" w:space="0" w:color="000000"/>
              <w:bottom w:val="nil"/>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r w:rsidRPr="002377BD">
              <w:rPr>
                <w:rFonts w:ascii="Times New Roman" w:hAnsi="Times New Roman" w:cs="Times New Roman"/>
                <w:sz w:val="24"/>
                <w:szCs w:val="24"/>
              </w:rPr>
              <w:t xml:space="preserve">Иные межбюджетные трансферты в рамках подпрограммы 6 «Возмещение </w:t>
            </w:r>
            <w:proofErr w:type="gramStart"/>
            <w:r w:rsidRPr="002377BD">
              <w:rPr>
                <w:rFonts w:ascii="Times New Roman" w:hAnsi="Times New Roman" w:cs="Times New Roman"/>
                <w:sz w:val="24"/>
                <w:szCs w:val="24"/>
              </w:rPr>
              <w:lastRenderedPageBreak/>
              <w:t>части затрат органов местного самоуправления поселений Ненецкого автономного</w:t>
            </w:r>
            <w:proofErr w:type="gramEnd"/>
            <w:r w:rsidRPr="002377BD">
              <w:rPr>
                <w:rFonts w:ascii="Times New Roman" w:hAnsi="Times New Roman" w:cs="Times New Roman"/>
                <w:sz w:val="24"/>
                <w:szCs w:val="24"/>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2017-2022 годы»» (Коммунальные услуги, пенсии муниципальным служащим)</w:t>
            </w:r>
          </w:p>
        </w:tc>
        <w:tc>
          <w:tcPr>
            <w:tcW w:w="1391" w:type="dxa"/>
            <w:tcBorders>
              <w:top w:val="nil"/>
              <w:left w:val="nil"/>
              <w:bottom w:val="nil"/>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lastRenderedPageBreak/>
              <w:t>2 118,2</w:t>
            </w:r>
          </w:p>
        </w:tc>
        <w:tc>
          <w:tcPr>
            <w:tcW w:w="1241" w:type="dxa"/>
            <w:tcBorders>
              <w:top w:val="nil"/>
              <w:left w:val="nil"/>
              <w:bottom w:val="nil"/>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1 731,4</w:t>
            </w:r>
          </w:p>
        </w:tc>
        <w:tc>
          <w:tcPr>
            <w:tcW w:w="1333" w:type="dxa"/>
            <w:tcBorders>
              <w:top w:val="nil"/>
              <w:left w:val="nil"/>
              <w:bottom w:val="nil"/>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-386,8</w:t>
            </w:r>
          </w:p>
        </w:tc>
        <w:tc>
          <w:tcPr>
            <w:tcW w:w="1438" w:type="dxa"/>
            <w:tcBorders>
              <w:top w:val="nil"/>
              <w:left w:val="nil"/>
              <w:bottom w:val="nil"/>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r w:rsidRPr="002377BD">
              <w:rPr>
                <w:rFonts w:ascii="Times New Roman" w:hAnsi="Times New Roman" w:cs="Times New Roman"/>
                <w:sz w:val="24"/>
                <w:szCs w:val="24"/>
              </w:rPr>
              <w:t>81,7</w:t>
            </w:r>
          </w:p>
        </w:tc>
      </w:tr>
      <w:tr w:rsidR="00530DEE" w:rsidRPr="002377BD" w:rsidTr="00317B76">
        <w:trPr>
          <w:trHeight w:val="70"/>
        </w:trPr>
        <w:tc>
          <w:tcPr>
            <w:tcW w:w="47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rPr>
                <w:rFonts w:ascii="Times New Roman" w:hAnsi="Times New Roman" w:cs="Times New Roman"/>
                <w:sz w:val="24"/>
                <w:szCs w:val="24"/>
              </w:rPr>
            </w:pPr>
          </w:p>
        </w:tc>
        <w:tc>
          <w:tcPr>
            <w:tcW w:w="13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keepLines/>
              <w:jc w:val="center"/>
              <w:rPr>
                <w:rFonts w:ascii="Times New Roman" w:hAnsi="Times New Roman" w:cs="Times New Roman"/>
                <w:sz w:val="24"/>
                <w:szCs w:val="24"/>
              </w:rPr>
            </w:pPr>
          </w:p>
        </w:tc>
      </w:tr>
    </w:tbl>
    <w:p w:rsidR="00530DEE" w:rsidRPr="002377BD" w:rsidRDefault="00530DEE" w:rsidP="00530DEE">
      <w:pPr>
        <w:rPr>
          <w:rFonts w:ascii="Times New Roman" w:hAnsi="Times New Roman" w:cs="Times New Roman"/>
          <w:b/>
          <w:sz w:val="24"/>
          <w:szCs w:val="24"/>
        </w:rPr>
      </w:pPr>
    </w:p>
    <w:p w:rsidR="00530DEE" w:rsidRPr="002377BD" w:rsidRDefault="00530DEE" w:rsidP="00530DEE">
      <w:pPr>
        <w:rPr>
          <w:rFonts w:ascii="Times New Roman" w:hAnsi="Times New Roman" w:cs="Times New Roman"/>
          <w:b/>
          <w:sz w:val="24"/>
          <w:szCs w:val="24"/>
        </w:rPr>
      </w:pP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b/>
          <w:sz w:val="24"/>
          <w:szCs w:val="24"/>
        </w:rPr>
        <w:t>Причины не выполнения плана: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За счет средств районного бюджета</w:t>
      </w:r>
      <w:r w:rsidRPr="002377BD">
        <w:rPr>
          <w:rFonts w:ascii="Times New Roman" w:hAnsi="Times New Roman" w:cs="Times New Roman"/>
          <w:sz w:val="24"/>
          <w:szCs w:val="24"/>
        </w:rPr>
        <w:t xml:space="preserve">: </w:t>
      </w:r>
    </w:p>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Иные межбюджетные трансферты на организацию ритуальных услуг утверждено в сумме 187,9т.р., исполнение в сумме 29,2т.р</w:t>
      </w:r>
      <w:proofErr w:type="gramStart"/>
      <w:r w:rsidRPr="002377BD">
        <w:rPr>
          <w:rFonts w:ascii="Times New Roman" w:hAnsi="Times New Roman" w:cs="Times New Roman"/>
          <w:sz w:val="24"/>
          <w:szCs w:val="24"/>
        </w:rPr>
        <w:t>.и</w:t>
      </w:r>
      <w:proofErr w:type="gramEnd"/>
      <w:r w:rsidRPr="002377BD">
        <w:rPr>
          <w:rFonts w:ascii="Times New Roman" w:hAnsi="Times New Roman" w:cs="Times New Roman"/>
          <w:sz w:val="24"/>
          <w:szCs w:val="24"/>
        </w:rPr>
        <w:t>ли 15,5% от годового  назначения. Остаток бюджетных средств в сумме 158,7т.р. не использованы, т.к. обращений со стороны специализированной организации МР З</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Севержилкомсервис"    по возмещению не дополученных доходов в связи с оказанием ритуальных услуг не поступало.</w:t>
      </w:r>
    </w:p>
    <w:p w:rsidR="00530DEE" w:rsidRPr="002377BD" w:rsidRDefault="00530DEE" w:rsidP="00530DEE">
      <w:pPr>
        <w:jc w:val="both"/>
        <w:rPr>
          <w:rFonts w:ascii="Times New Roman" w:hAnsi="Times New Roman" w:cs="Times New Roman"/>
          <w:b/>
          <w:sz w:val="24"/>
          <w:szCs w:val="24"/>
        </w:rPr>
      </w:pP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Иные  межбюджетные трансферты в рамках Муниципальной программы </w:t>
      </w:r>
      <w:r w:rsidRPr="002377BD">
        <w:rPr>
          <w:rFonts w:ascii="Times New Roman" w:hAnsi="Times New Roman" w:cs="Times New Roman"/>
          <w:sz w:val="24"/>
          <w:szCs w:val="24"/>
        </w:rPr>
        <w:t>"Безопасность на территории муниципального района "Заполярный район" на 2019-2023 годы"  по мероприятиям.  Выплаты денежного поощрения членам добровольных  народных дружин, участвующим в охране общественного порядка – оплата работ по  факту" на основании актов выполненных работ</w:t>
      </w:r>
      <w:proofErr w:type="gramStart"/>
      <w:r w:rsidRPr="002377BD">
        <w:rPr>
          <w:rFonts w:ascii="Times New Roman" w:hAnsi="Times New Roman" w:cs="Times New Roman"/>
          <w:sz w:val="24"/>
          <w:szCs w:val="24"/>
        </w:rPr>
        <w:t xml:space="preserve">., </w:t>
      </w:r>
      <w:proofErr w:type="gramEnd"/>
      <w:r w:rsidRPr="002377BD">
        <w:rPr>
          <w:rFonts w:ascii="Times New Roman" w:hAnsi="Times New Roman" w:cs="Times New Roman"/>
          <w:sz w:val="24"/>
          <w:szCs w:val="24"/>
        </w:rPr>
        <w:t>утверждено в сумме 10,0 т.р., фактически исполнено в сумме 6,0т.р., остаток не востребован в сумме 4,0т.р.</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Муниципальной программы «Комплексное развитие муниципального района «Заполярный район» на 2017-2022 годы» Подпрограммы 2 </w:t>
      </w:r>
      <w:r w:rsidRPr="002377BD">
        <w:rPr>
          <w:rFonts w:ascii="Times New Roman" w:hAnsi="Times New Roman" w:cs="Times New Roman"/>
          <w:sz w:val="24"/>
          <w:szCs w:val="24"/>
        </w:rPr>
        <w:t xml:space="preserve">«Развитие  транспортной инфраструктуры  муниципального района «Заполярный район» по мероприятиям: Ремонт и содержание автомобильных дорог общего пользования </w:t>
      </w:r>
      <w:proofErr w:type="gramStart"/>
      <w:r w:rsidRPr="002377BD">
        <w:rPr>
          <w:rFonts w:ascii="Times New Roman" w:hAnsi="Times New Roman" w:cs="Times New Roman"/>
          <w:sz w:val="24"/>
          <w:szCs w:val="24"/>
        </w:rPr>
        <w:t>-О</w:t>
      </w:r>
      <w:proofErr w:type="gramEnd"/>
      <w:r w:rsidRPr="002377BD">
        <w:rPr>
          <w:rFonts w:ascii="Times New Roman" w:hAnsi="Times New Roman" w:cs="Times New Roman"/>
          <w:sz w:val="24"/>
          <w:szCs w:val="24"/>
        </w:rPr>
        <w:t xml:space="preserve">плата работ "по факту" на основании актов выполненных работ, произведена подсыпка автомобильной дороги от поселка  к  причалу </w:t>
      </w:r>
      <w:proofErr w:type="spellStart"/>
      <w:r w:rsidRPr="002377BD">
        <w:rPr>
          <w:rFonts w:ascii="Times New Roman" w:hAnsi="Times New Roman" w:cs="Times New Roman"/>
          <w:sz w:val="24"/>
          <w:szCs w:val="24"/>
        </w:rPr>
        <w:t>Лапта-Шор</w:t>
      </w:r>
      <w:proofErr w:type="spellEnd"/>
      <w:r w:rsidRPr="002377BD">
        <w:rPr>
          <w:rFonts w:ascii="Times New Roman" w:hAnsi="Times New Roman" w:cs="Times New Roman"/>
          <w:sz w:val="24"/>
          <w:szCs w:val="24"/>
        </w:rPr>
        <w:t xml:space="preserve">  2600 м., утверждено в сумме 633,0 т.р., фактически исполнено в сумме 526,3т.р., остаток не востребован в сумме 106,7т.р.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Подпрограммы 6</w:t>
      </w:r>
      <w:r w:rsidRPr="002377BD">
        <w:rPr>
          <w:rFonts w:ascii="Times New Roman" w:hAnsi="Times New Roman" w:cs="Times New Roman"/>
          <w:sz w:val="24"/>
          <w:szCs w:val="24"/>
        </w:rPr>
        <w:t xml:space="preserve"> «Развитие коммунальной инфраструктуры муниципального района «Заполярный район» по мероприятиям: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Оплата работ "по факту" на основании актов выполненных работ.</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lastRenderedPageBreak/>
        <w:t>Оплата коммунальных услуг</w:t>
      </w:r>
      <w:r w:rsidRPr="002377BD">
        <w:rPr>
          <w:rFonts w:ascii="Times New Roman" w:hAnsi="Times New Roman" w:cs="Times New Roman"/>
          <w:sz w:val="24"/>
          <w:szCs w:val="24"/>
        </w:rPr>
        <w:t xml:space="preserve"> электроэнергии и </w:t>
      </w:r>
      <w:proofErr w:type="spellStart"/>
      <w:r w:rsidRPr="002377BD">
        <w:rPr>
          <w:rFonts w:ascii="Times New Roman" w:hAnsi="Times New Roman" w:cs="Times New Roman"/>
          <w:sz w:val="24"/>
          <w:szCs w:val="24"/>
        </w:rPr>
        <w:t>теплоэнергии</w:t>
      </w:r>
      <w:proofErr w:type="spellEnd"/>
      <w:r w:rsidRPr="002377BD">
        <w:rPr>
          <w:rFonts w:ascii="Times New Roman" w:hAnsi="Times New Roman" w:cs="Times New Roman"/>
          <w:sz w:val="24"/>
          <w:szCs w:val="24"/>
        </w:rPr>
        <w:t xml:space="preserve"> по зданию администрации и аэропорта  утверждено  1 251,8т.р. </w:t>
      </w:r>
      <w:proofErr w:type="gramStart"/>
      <w:r w:rsidRPr="002377BD">
        <w:rPr>
          <w:rFonts w:ascii="Times New Roman" w:hAnsi="Times New Roman" w:cs="Times New Roman"/>
          <w:sz w:val="24"/>
          <w:szCs w:val="24"/>
        </w:rPr>
        <w:t>фактическое</w:t>
      </w:r>
      <w:proofErr w:type="gramEnd"/>
      <w:r w:rsidRPr="002377BD">
        <w:rPr>
          <w:rFonts w:ascii="Times New Roman" w:hAnsi="Times New Roman" w:cs="Times New Roman"/>
          <w:sz w:val="24"/>
          <w:szCs w:val="24"/>
        </w:rPr>
        <w:t xml:space="preserve"> исполнено в сумме 865,0 т.р. или 69,1% от годового назначения. Оплата работ "по факту" на основании актов выполненных работ, произведена оплата с декабря  2018 года  по  декабрь  2019 года. Фактически здание аэропорта отапливается 4-мя </w:t>
      </w:r>
      <w:proofErr w:type="spellStart"/>
      <w:r w:rsidRPr="002377BD">
        <w:rPr>
          <w:rFonts w:ascii="Times New Roman" w:hAnsi="Times New Roman" w:cs="Times New Roman"/>
          <w:sz w:val="24"/>
          <w:szCs w:val="24"/>
        </w:rPr>
        <w:t>электроконвекторами</w:t>
      </w:r>
      <w:proofErr w:type="spellEnd"/>
      <w:r w:rsidRPr="002377BD">
        <w:rPr>
          <w:rFonts w:ascii="Times New Roman" w:hAnsi="Times New Roman" w:cs="Times New Roman"/>
          <w:sz w:val="24"/>
          <w:szCs w:val="24"/>
        </w:rPr>
        <w:t xml:space="preserve"> 3 штуки по 200 кВт и 1 – 150 кВт только в рейсовые дни и в дни экстренных вызовов </w:t>
      </w:r>
      <w:proofErr w:type="spellStart"/>
      <w:r w:rsidRPr="002377BD">
        <w:rPr>
          <w:rFonts w:ascii="Times New Roman" w:hAnsi="Times New Roman" w:cs="Times New Roman"/>
          <w:sz w:val="24"/>
          <w:szCs w:val="24"/>
        </w:rPr>
        <w:t>санавиации</w:t>
      </w:r>
      <w:proofErr w:type="spellEnd"/>
      <w:r w:rsidRPr="002377BD">
        <w:rPr>
          <w:rFonts w:ascii="Times New Roman" w:hAnsi="Times New Roman" w:cs="Times New Roman"/>
          <w:sz w:val="24"/>
          <w:szCs w:val="24"/>
        </w:rPr>
        <w:t xml:space="preserve">, годовые лимиты использованы на 69,1% в </w:t>
      </w:r>
      <w:proofErr w:type="gramStart"/>
      <w:r w:rsidRPr="002377BD">
        <w:rPr>
          <w:rFonts w:ascii="Times New Roman" w:hAnsi="Times New Roman" w:cs="Times New Roman"/>
          <w:sz w:val="24"/>
          <w:szCs w:val="24"/>
        </w:rPr>
        <w:t>связи</w:t>
      </w:r>
      <w:proofErr w:type="gramEnd"/>
      <w:r w:rsidRPr="002377BD">
        <w:rPr>
          <w:rFonts w:ascii="Times New Roman" w:hAnsi="Times New Roman" w:cs="Times New Roman"/>
          <w:sz w:val="24"/>
          <w:szCs w:val="24"/>
        </w:rPr>
        <w:t xml:space="preserve"> с чем и образовалась экономия бюджетных средств в сумме 386,8т.р.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 xml:space="preserve">Прочие безвозмездные поступления в бюджеты сельских поселений в сумме 157,5 т.р. </w:t>
      </w:r>
      <w:r w:rsidRPr="002377BD">
        <w:rPr>
          <w:rFonts w:ascii="Times New Roman" w:hAnsi="Times New Roman" w:cs="Times New Roman"/>
          <w:sz w:val="24"/>
          <w:szCs w:val="24"/>
        </w:rPr>
        <w:t>в том числе:</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сельских поселений в бюджеты сельских поселений на реализацию проектов по поддержке местных инициатив по мероприятию  в сумме 8,5т.р. «Установка комплекса уличной сцены п. Каратайка»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Прочие безвозмездные поступления в бюджеты сельских поселений по мероприятию «Приобретение праздничной атрибутики для оформления поселений НАО» за счет средств «ЛУКОЙЛ-КОМИ» в сумме 149,0 т.р.</w:t>
      </w:r>
    </w:p>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 xml:space="preserve">           Доходы бюджетов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из бюджетов муниципальных районов.</w:t>
      </w: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b/>
          <w:sz w:val="24"/>
          <w:szCs w:val="24"/>
        </w:rPr>
        <w:t xml:space="preserve">План на  2019 год  утвержден в сумме 2,2т.р., </w:t>
      </w: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b/>
          <w:sz w:val="24"/>
          <w:szCs w:val="24"/>
        </w:rPr>
        <w:t>Фактически исполнено в сумме 2,2т.р. или 100,0%</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Возврат остатков иных межбюджетных трансфертов, имеющих целевое назначение, прошлых лет из бюджетов  муниципальных районов КСП  МР «Заполярный район» за 2018 год в сумме 2,2 т.р.(2 186,28 руб.)</w:t>
      </w:r>
    </w:p>
    <w:p w:rsidR="00530DEE" w:rsidRPr="002377BD" w:rsidRDefault="00530DEE" w:rsidP="00530DEE">
      <w:pPr>
        <w:jc w:val="both"/>
        <w:rPr>
          <w:rFonts w:ascii="Times New Roman" w:hAnsi="Times New Roman" w:cs="Times New Roman"/>
          <w:b/>
          <w:sz w:val="24"/>
          <w:szCs w:val="24"/>
        </w:rPr>
      </w:pP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      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b/>
          <w:sz w:val="24"/>
          <w:szCs w:val="24"/>
        </w:rPr>
        <w:t xml:space="preserve">План на   2019 год  утвержден в сумме -26,0т.р., </w:t>
      </w: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b/>
          <w:sz w:val="24"/>
          <w:szCs w:val="24"/>
        </w:rPr>
        <w:t>Фактически исполнено в сумме -26,0т.р. или 100,0%</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Возврат в сумме 26,0 т.р. в окружной бюджет в рамках проводимого Счетной палатой  Ненецкого автономного округа экспертно-аналитического мероприятия «Анализ использования субвенций, выделенных в 2016-2017 годах на осуществление полномочий </w:t>
      </w:r>
      <w:r w:rsidRPr="002377BD">
        <w:rPr>
          <w:rFonts w:ascii="Times New Roman" w:hAnsi="Times New Roman" w:cs="Times New Roman"/>
          <w:sz w:val="24"/>
          <w:szCs w:val="24"/>
        </w:rPr>
        <w:lastRenderedPageBreak/>
        <w:t xml:space="preserve">по первичному воинскому учету на территориях, где отсутствуют военные комиссариаты». </w:t>
      </w:r>
    </w:p>
    <w:p w:rsidR="00530DEE" w:rsidRPr="002377BD" w:rsidRDefault="00530DEE" w:rsidP="00530DEE">
      <w:pPr>
        <w:jc w:val="both"/>
        <w:rPr>
          <w:rFonts w:ascii="Times New Roman" w:hAnsi="Times New Roman" w:cs="Times New Roman"/>
          <w:b/>
          <w:sz w:val="24"/>
          <w:szCs w:val="24"/>
        </w:rPr>
      </w:pP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u w:val="single"/>
        </w:rPr>
        <w:t>5. Анализ исполнения бюджета поселения по расходам</w:t>
      </w:r>
    </w:p>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Исполнение по расходам местного бюджета за  2019 год составило в сумме 20 995,1т.р.         при плановых назначениях в сумме  23 228,3 тыс. руб. или 90,4 %</w:t>
      </w:r>
    </w:p>
    <w:p w:rsidR="00530DEE" w:rsidRPr="002377BD" w:rsidRDefault="00530DEE" w:rsidP="00530DEE">
      <w:pPr>
        <w:jc w:val="both"/>
        <w:rPr>
          <w:rFonts w:ascii="Times New Roman" w:hAnsi="Times New Roman" w:cs="Times New Roman"/>
          <w:sz w:val="24"/>
          <w:szCs w:val="24"/>
        </w:rPr>
      </w:pPr>
    </w:p>
    <w:tbl>
      <w:tblPr>
        <w:tblW w:w="0" w:type="auto"/>
        <w:tblInd w:w="103" w:type="dxa"/>
        <w:tblLayout w:type="fixed"/>
        <w:tblCellMar>
          <w:left w:w="0" w:type="dxa"/>
          <w:right w:w="0" w:type="dxa"/>
        </w:tblCellMar>
        <w:tblLook w:val="00A0"/>
      </w:tblPr>
      <w:tblGrid>
        <w:gridCol w:w="2840"/>
        <w:gridCol w:w="567"/>
        <w:gridCol w:w="851"/>
        <w:gridCol w:w="992"/>
        <w:gridCol w:w="992"/>
        <w:gridCol w:w="1134"/>
        <w:gridCol w:w="1134"/>
        <w:gridCol w:w="957"/>
      </w:tblGrid>
      <w:tr w:rsidR="00530DEE" w:rsidRPr="002377BD" w:rsidTr="00317B76">
        <w:trPr>
          <w:trHeight w:val="1630"/>
        </w:trPr>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left="-103" w:firstLine="103"/>
              <w:jc w:val="center"/>
              <w:rPr>
                <w:rFonts w:ascii="Times New Roman" w:hAnsi="Times New Roman" w:cs="Times New Roman"/>
                <w:sz w:val="24"/>
                <w:szCs w:val="24"/>
              </w:rPr>
            </w:pPr>
            <w:r w:rsidRPr="002377BD">
              <w:rPr>
                <w:rFonts w:ascii="Times New Roman" w:hAnsi="Times New Roman" w:cs="Times New Roman"/>
                <w:sz w:val="24"/>
                <w:szCs w:val="24"/>
              </w:rPr>
              <w:t>Наименование</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Раздел</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Подраздел</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Первоначальный план на  2019 год</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Уточненный план на  2019 год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Исполнено за2019 год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Отклонение кассового исполнения от уточненного плана за 2019 год</w:t>
            </w:r>
          </w:p>
        </w:tc>
        <w:tc>
          <w:tcPr>
            <w:tcW w:w="95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 </w:t>
            </w:r>
            <w:proofErr w:type="spellStart"/>
            <w:proofErr w:type="gramStart"/>
            <w:r w:rsidRPr="002377BD">
              <w:rPr>
                <w:rFonts w:ascii="Times New Roman" w:hAnsi="Times New Roman" w:cs="Times New Roman"/>
                <w:sz w:val="24"/>
                <w:szCs w:val="24"/>
              </w:rPr>
              <w:t>испол-нения</w:t>
            </w:r>
            <w:proofErr w:type="spellEnd"/>
            <w:proofErr w:type="gramEnd"/>
            <w:r w:rsidRPr="002377BD">
              <w:rPr>
                <w:rFonts w:ascii="Times New Roman" w:hAnsi="Times New Roman" w:cs="Times New Roman"/>
                <w:sz w:val="24"/>
                <w:szCs w:val="24"/>
              </w:rPr>
              <w:t xml:space="preserve"> к уточненному плану  за 2019год</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02</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3 051,0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3 099,3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2 469,3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-630,0</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79,7</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Функционирование законодательных представительных органов государственных власти и представителей муниципальных образований</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96,6</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Функционирование местной Администрации</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04</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9 033,4</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9 585,2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9 290,3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-294,9</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96,9</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Обеспечение деятельности финансовых, налоговых </w:t>
            </w:r>
            <w:r w:rsidRPr="002377BD">
              <w:rPr>
                <w:rFonts w:ascii="Times New Roman" w:hAnsi="Times New Roman" w:cs="Times New Roman"/>
                <w:sz w:val="24"/>
                <w:szCs w:val="24"/>
              </w:rPr>
              <w:lastRenderedPageBreak/>
              <w:t>и таможенных органов и органов надзора</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01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06</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463,9</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463,9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463,9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lastRenderedPageBreak/>
              <w:t>Резервные фонды</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67,6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-32,4</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Другие общегосударственные вопросы</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1 321,6</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 1 470,6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1 140,9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-329,7</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77,6</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Мобилизационная и вневойсковая подготовка</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150,9</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152,6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152,6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Защита населения и территории от ЧС</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09</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144,7</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193,9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192,1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-1,8</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99,0</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Обеспечение пожарной безопасности</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63,5</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14,3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14,2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14</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14,6</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16,8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12,8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-4,0</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76,2</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Транспорт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04</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08</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255,9</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255,9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255,9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Дорожное хозяйство (дорожный фонд)</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04</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09</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702,7</w:t>
            </w:r>
          </w:p>
        </w:tc>
        <w:tc>
          <w:tcPr>
            <w:tcW w:w="99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p>
          <w:p w:rsidR="00530DEE" w:rsidRPr="002377BD" w:rsidRDefault="00530DEE" w:rsidP="00317B76">
            <w:pPr>
              <w:jc w:val="center"/>
              <w:rPr>
                <w:rFonts w:ascii="Times New Roman" w:hAnsi="Times New Roman" w:cs="Times New Roman"/>
                <w:sz w:val="24"/>
                <w:szCs w:val="24"/>
              </w:rPr>
            </w:pPr>
          </w:p>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1 152,0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842,4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lang w:val="en-US"/>
              </w:rPr>
            </w:pPr>
            <w:r w:rsidRPr="002377BD">
              <w:rPr>
                <w:rFonts w:ascii="Times New Roman" w:hAnsi="Times New Roman" w:cs="Times New Roman"/>
                <w:sz w:val="24"/>
                <w:szCs w:val="24"/>
              </w:rPr>
              <w:t>-</w:t>
            </w:r>
            <w:r w:rsidRPr="002377BD">
              <w:rPr>
                <w:rFonts w:ascii="Times New Roman" w:hAnsi="Times New Roman" w:cs="Times New Roman"/>
                <w:sz w:val="24"/>
                <w:szCs w:val="24"/>
                <w:lang w:val="en-US"/>
              </w:rPr>
              <w:t>309.6</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lang w:val="en-US"/>
              </w:rPr>
            </w:pPr>
            <w:r w:rsidRPr="002377BD">
              <w:rPr>
                <w:rFonts w:ascii="Times New Roman" w:hAnsi="Times New Roman" w:cs="Times New Roman"/>
                <w:sz w:val="24"/>
                <w:szCs w:val="24"/>
                <w:lang w:val="en-US"/>
              </w:rPr>
              <w:t>73</w:t>
            </w:r>
            <w:r w:rsidRPr="002377BD">
              <w:rPr>
                <w:rFonts w:ascii="Times New Roman" w:hAnsi="Times New Roman" w:cs="Times New Roman"/>
                <w:sz w:val="24"/>
                <w:szCs w:val="24"/>
              </w:rPr>
              <w:t>,</w:t>
            </w:r>
            <w:r w:rsidRPr="002377BD">
              <w:rPr>
                <w:rFonts w:ascii="Times New Roman" w:hAnsi="Times New Roman" w:cs="Times New Roman"/>
                <w:sz w:val="24"/>
                <w:szCs w:val="24"/>
                <w:lang w:val="en-US"/>
              </w:rPr>
              <w:t>1</w:t>
            </w:r>
          </w:p>
        </w:tc>
      </w:tr>
      <w:tr w:rsidR="00530DEE" w:rsidRPr="002377BD" w:rsidTr="00317B76">
        <w:trPr>
          <w:trHeight w:val="31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Другие вопросы в области национальной экономики</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04</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12</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300,0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p>
          <w:p w:rsidR="00530DEE" w:rsidRPr="002377BD" w:rsidRDefault="00530DEE" w:rsidP="00317B76">
            <w:pPr>
              <w:rPr>
                <w:rFonts w:ascii="Times New Roman" w:hAnsi="Times New Roman" w:cs="Times New Roman"/>
                <w:sz w:val="24"/>
                <w:szCs w:val="24"/>
              </w:rPr>
            </w:pPr>
          </w:p>
          <w:p w:rsidR="00530DEE" w:rsidRPr="002377BD" w:rsidRDefault="00530DEE" w:rsidP="00317B76">
            <w:pPr>
              <w:rPr>
                <w:rFonts w:ascii="Times New Roman" w:hAnsi="Times New Roman" w:cs="Times New Roman"/>
                <w:sz w:val="24"/>
                <w:szCs w:val="24"/>
              </w:rPr>
            </w:pPr>
          </w:p>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    600,0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169,5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-430,5</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28,3</w:t>
            </w:r>
          </w:p>
        </w:tc>
      </w:tr>
      <w:tr w:rsidR="00530DEE" w:rsidRPr="002377BD" w:rsidTr="00317B76">
        <w:trPr>
          <w:trHeight w:val="31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Жилищное хозяйство</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05</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89,4</w:t>
            </w:r>
          </w:p>
        </w:tc>
        <w:tc>
          <w:tcPr>
            <w:tcW w:w="99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p>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257,0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254,6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-2,4</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99,1</w:t>
            </w:r>
          </w:p>
        </w:tc>
      </w:tr>
      <w:tr w:rsidR="00530DEE" w:rsidRPr="002377BD" w:rsidTr="00317B76">
        <w:trPr>
          <w:trHeight w:val="31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Коммунальное хозяйство</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05</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02</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211,4</w:t>
            </w:r>
          </w:p>
        </w:tc>
        <w:tc>
          <w:tcPr>
            <w:tcW w:w="99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p>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213,1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213,1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Благоустройство</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05</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2 560,1</w:t>
            </w:r>
          </w:p>
        </w:tc>
        <w:tc>
          <w:tcPr>
            <w:tcW w:w="992" w:type="dxa"/>
            <w:tcBorders>
              <w:top w:val="nil"/>
              <w:left w:val="nil"/>
              <w:bottom w:val="single" w:sz="8" w:space="0" w:color="000000"/>
              <w:right w:val="single" w:sz="8" w:space="0" w:color="000000"/>
            </w:tcBorders>
            <w:tcMar>
              <w:top w:w="0" w:type="dxa"/>
              <w:left w:w="108" w:type="dxa"/>
              <w:bottom w:w="0" w:type="dxa"/>
              <w:right w:w="108" w:type="dxa"/>
            </w:tcMa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4 197,1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4 197,0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lang w:val="en-US"/>
              </w:rPr>
            </w:pPr>
            <w:r w:rsidRPr="002377BD">
              <w:rPr>
                <w:rFonts w:ascii="Times New Roman" w:hAnsi="Times New Roman" w:cs="Times New Roman"/>
                <w:sz w:val="24"/>
                <w:szCs w:val="24"/>
                <w:lang w:val="en-US"/>
              </w:rPr>
              <w:t>100</w:t>
            </w:r>
            <w:r w:rsidRPr="002377BD">
              <w:rPr>
                <w:rFonts w:ascii="Times New Roman" w:hAnsi="Times New Roman" w:cs="Times New Roman"/>
                <w:sz w:val="24"/>
                <w:szCs w:val="24"/>
              </w:rPr>
              <w:t>,</w:t>
            </w:r>
            <w:r w:rsidRPr="002377BD">
              <w:rPr>
                <w:rFonts w:ascii="Times New Roman" w:hAnsi="Times New Roman" w:cs="Times New Roman"/>
                <w:sz w:val="24"/>
                <w:szCs w:val="24"/>
                <w:lang w:val="en-US"/>
              </w:rPr>
              <w:t>0</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lastRenderedPageBreak/>
              <w:t>Другие вопросы в области жилищно-коммунального хозяйства</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05</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05</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187,9</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187,9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-158,7</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15,5</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Образование</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07</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07</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119,0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119,0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Пенсионное обеспечение</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851,5</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866,4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866,4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100,0</w:t>
            </w:r>
          </w:p>
        </w:tc>
      </w:tr>
      <w:tr w:rsidR="00530DEE" w:rsidRPr="002377BD" w:rsidTr="00317B76">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Социальное обеспечение населения</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204,0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315,9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311,9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-4,0</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98,7</w:t>
            </w:r>
          </w:p>
        </w:tc>
      </w:tr>
      <w:tr w:rsidR="00530DEE" w:rsidRPr="002377BD" w:rsidTr="00317B76">
        <w:trPr>
          <w:trHeight w:val="40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Всего</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rPr>
                <w:rFonts w:ascii="Times New Roman" w:hAnsi="Times New Roman" w:cs="Times New Roman"/>
                <w:sz w:val="24"/>
                <w:szCs w:val="24"/>
              </w:rPr>
            </w:pP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rPr>
                <w:rFonts w:ascii="Times New Roman" w:hAnsi="Times New Roman" w:cs="Times New Roman"/>
                <w:sz w:val="24"/>
                <w:szCs w:val="24"/>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19 903,1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23 228,3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20 995,1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-2 233,2</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90,4</w:t>
            </w:r>
          </w:p>
        </w:tc>
      </w:tr>
    </w:tbl>
    <w:p w:rsidR="00530DEE" w:rsidRPr="002377BD" w:rsidRDefault="00530DEE" w:rsidP="00530DEE">
      <w:pPr>
        <w:spacing w:before="120" w:after="120"/>
        <w:jc w:val="both"/>
        <w:rPr>
          <w:rFonts w:ascii="Times New Roman" w:hAnsi="Times New Roman" w:cs="Times New Roman"/>
          <w:sz w:val="24"/>
          <w:szCs w:val="24"/>
        </w:rPr>
      </w:pPr>
      <w:r w:rsidRPr="002377BD">
        <w:rPr>
          <w:rFonts w:ascii="Times New Roman" w:hAnsi="Times New Roman" w:cs="Times New Roman"/>
          <w:sz w:val="24"/>
          <w:szCs w:val="24"/>
          <w:u w:val="single"/>
        </w:rPr>
        <w:t xml:space="preserve">Структура и динамика расходов бюджета </w:t>
      </w:r>
    </w:p>
    <w:p w:rsidR="00530DEE" w:rsidRPr="002377BD" w:rsidRDefault="00530DEE" w:rsidP="00530DEE">
      <w:pPr>
        <w:spacing w:before="120" w:after="120"/>
        <w:jc w:val="both"/>
        <w:rPr>
          <w:rFonts w:ascii="Times New Roman" w:hAnsi="Times New Roman" w:cs="Times New Roman"/>
          <w:sz w:val="24"/>
          <w:szCs w:val="24"/>
        </w:rPr>
      </w:pPr>
      <w:r w:rsidRPr="002377BD">
        <w:rPr>
          <w:rFonts w:ascii="Times New Roman" w:hAnsi="Times New Roman" w:cs="Times New Roman"/>
          <w:sz w:val="24"/>
          <w:szCs w:val="24"/>
        </w:rPr>
        <w:t>тыс. руб.</w:t>
      </w:r>
    </w:p>
    <w:tbl>
      <w:tblPr>
        <w:tblW w:w="0" w:type="auto"/>
        <w:tblInd w:w="108" w:type="dxa"/>
        <w:tblLayout w:type="fixed"/>
        <w:tblCellMar>
          <w:left w:w="0" w:type="dxa"/>
          <w:right w:w="0" w:type="dxa"/>
        </w:tblCellMar>
        <w:tblLook w:val="00A0"/>
      </w:tblPr>
      <w:tblGrid>
        <w:gridCol w:w="2127"/>
        <w:gridCol w:w="850"/>
        <w:gridCol w:w="1364"/>
        <w:gridCol w:w="1180"/>
        <w:gridCol w:w="1348"/>
        <w:gridCol w:w="1145"/>
        <w:gridCol w:w="1449"/>
      </w:tblGrid>
      <w:tr w:rsidR="00530DEE" w:rsidRPr="002377BD" w:rsidTr="00317B76">
        <w:trPr>
          <w:trHeight w:val="1347"/>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ind w:left="-103" w:firstLine="103"/>
              <w:jc w:val="center"/>
              <w:rPr>
                <w:rFonts w:ascii="Times New Roman" w:hAnsi="Times New Roman" w:cs="Times New Roman"/>
                <w:sz w:val="24"/>
                <w:szCs w:val="24"/>
              </w:rPr>
            </w:pPr>
            <w:r w:rsidRPr="002377BD">
              <w:rPr>
                <w:rFonts w:ascii="Times New Roman" w:hAnsi="Times New Roman" w:cs="Times New Roman"/>
                <w:sz w:val="24"/>
                <w:szCs w:val="24"/>
              </w:rPr>
              <w:t>Наименование</w:t>
            </w:r>
          </w:p>
        </w:tc>
        <w:tc>
          <w:tcPr>
            <w:tcW w:w="8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Раздел</w:t>
            </w:r>
          </w:p>
        </w:tc>
        <w:tc>
          <w:tcPr>
            <w:tcW w:w="136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Исполнено за  2018 год</w:t>
            </w:r>
          </w:p>
        </w:tc>
        <w:tc>
          <w:tcPr>
            <w:tcW w:w="11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Доля расходов </w:t>
            </w:r>
          </w:p>
        </w:tc>
        <w:tc>
          <w:tcPr>
            <w:tcW w:w="134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Исполнено за 2019 год</w:t>
            </w:r>
          </w:p>
        </w:tc>
        <w:tc>
          <w:tcPr>
            <w:tcW w:w="114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Доля расходов </w:t>
            </w:r>
          </w:p>
        </w:tc>
        <w:tc>
          <w:tcPr>
            <w:tcW w:w="144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Отклонение к  2019г от  2018 г</w:t>
            </w:r>
            <w:proofErr w:type="gramStart"/>
            <w:r w:rsidRPr="002377BD">
              <w:rPr>
                <w:rFonts w:ascii="Times New Roman" w:hAnsi="Times New Roman" w:cs="Times New Roman"/>
                <w:sz w:val="24"/>
                <w:szCs w:val="24"/>
              </w:rPr>
              <w:t xml:space="preserve"> (%)</w:t>
            </w:r>
            <w:proofErr w:type="gramEnd"/>
          </w:p>
        </w:tc>
      </w:tr>
      <w:tr w:rsidR="00530DEE" w:rsidRPr="002377BD" w:rsidTr="00317B76">
        <w:trPr>
          <w:trHeight w:val="25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w:t>
            </w:r>
          </w:p>
        </w:tc>
        <w:tc>
          <w:tcPr>
            <w:tcW w:w="136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w:t>
            </w:r>
          </w:p>
        </w:tc>
        <w:tc>
          <w:tcPr>
            <w:tcW w:w="114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w:t>
            </w:r>
          </w:p>
        </w:tc>
      </w:tr>
      <w:tr w:rsidR="00530DEE" w:rsidRPr="002377BD" w:rsidTr="00317B76">
        <w:trPr>
          <w:trHeight w:val="25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Общегосударственные вопросы</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136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14 347,1</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72,6</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13 364,4</w:t>
            </w:r>
          </w:p>
        </w:tc>
        <w:tc>
          <w:tcPr>
            <w:tcW w:w="114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63,7</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-8,9</w:t>
            </w:r>
          </w:p>
        </w:tc>
      </w:tr>
      <w:tr w:rsidR="00530DEE" w:rsidRPr="002377BD" w:rsidTr="00317B76">
        <w:trPr>
          <w:trHeight w:val="25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Национальная оборона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02</w:t>
            </w:r>
          </w:p>
        </w:tc>
        <w:tc>
          <w:tcPr>
            <w:tcW w:w="136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153,6</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0,8</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152,6</w:t>
            </w:r>
          </w:p>
        </w:tc>
        <w:tc>
          <w:tcPr>
            <w:tcW w:w="114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0,7</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r>
      <w:tr w:rsidR="00530DEE" w:rsidRPr="002377BD" w:rsidTr="00317B76">
        <w:trPr>
          <w:trHeight w:val="25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Национальная безопасность и правоохранительная деятельность</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36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101,0</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0,5</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219,1</w:t>
            </w:r>
          </w:p>
        </w:tc>
        <w:tc>
          <w:tcPr>
            <w:tcW w:w="114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+0,5</w:t>
            </w:r>
          </w:p>
        </w:tc>
      </w:tr>
      <w:tr w:rsidR="00530DEE" w:rsidRPr="002377BD" w:rsidTr="00317B76">
        <w:trPr>
          <w:trHeight w:val="25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Национальная экономика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04</w:t>
            </w:r>
          </w:p>
        </w:tc>
        <w:tc>
          <w:tcPr>
            <w:tcW w:w="136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910,8</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4,6</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1 267,8</w:t>
            </w:r>
          </w:p>
        </w:tc>
        <w:tc>
          <w:tcPr>
            <w:tcW w:w="114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6,0</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lang w:val="en-US"/>
              </w:rPr>
              <w:t>+</w:t>
            </w:r>
            <w:r w:rsidRPr="002377BD">
              <w:rPr>
                <w:rFonts w:ascii="Times New Roman" w:hAnsi="Times New Roman" w:cs="Times New Roman"/>
                <w:sz w:val="24"/>
                <w:szCs w:val="24"/>
              </w:rPr>
              <w:t>1,4</w:t>
            </w:r>
          </w:p>
        </w:tc>
      </w:tr>
      <w:tr w:rsidR="00530DEE" w:rsidRPr="002377BD" w:rsidTr="00317B76">
        <w:trPr>
          <w:trHeight w:val="566"/>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Жилищно-коммунальное хозяйство </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05</w:t>
            </w:r>
          </w:p>
        </w:tc>
        <w:tc>
          <w:tcPr>
            <w:tcW w:w="136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2 976,8</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15,1</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4 693,9</w:t>
            </w:r>
          </w:p>
        </w:tc>
        <w:tc>
          <w:tcPr>
            <w:tcW w:w="114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22,4</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+7,3</w:t>
            </w:r>
          </w:p>
        </w:tc>
      </w:tr>
      <w:tr w:rsidR="00530DEE" w:rsidRPr="002377BD" w:rsidTr="00317B76">
        <w:trPr>
          <w:trHeight w:val="25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Образование </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07</w:t>
            </w:r>
          </w:p>
        </w:tc>
        <w:tc>
          <w:tcPr>
            <w:tcW w:w="136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99,3</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0,5</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119,0</w:t>
            </w:r>
          </w:p>
        </w:tc>
        <w:tc>
          <w:tcPr>
            <w:tcW w:w="114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0,6</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lang w:val="en-US"/>
              </w:rPr>
              <w:t>+</w:t>
            </w:r>
            <w:r w:rsidRPr="002377BD">
              <w:rPr>
                <w:rFonts w:ascii="Times New Roman" w:hAnsi="Times New Roman" w:cs="Times New Roman"/>
                <w:sz w:val="24"/>
                <w:szCs w:val="24"/>
              </w:rPr>
              <w:t>0,1</w:t>
            </w:r>
          </w:p>
        </w:tc>
      </w:tr>
      <w:tr w:rsidR="00530DEE" w:rsidRPr="002377BD" w:rsidTr="00317B76">
        <w:trPr>
          <w:trHeight w:val="25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Социальная политика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136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1 178,2</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5,9</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1 178,3</w:t>
            </w:r>
          </w:p>
        </w:tc>
        <w:tc>
          <w:tcPr>
            <w:tcW w:w="114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5,6</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r>
      <w:tr w:rsidR="00530DEE" w:rsidRPr="002377BD" w:rsidTr="00317B76">
        <w:trPr>
          <w:trHeight w:val="25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Всего</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rPr>
                <w:rFonts w:ascii="Times New Roman" w:hAnsi="Times New Roman" w:cs="Times New Roman"/>
                <w:sz w:val="24"/>
                <w:szCs w:val="24"/>
              </w:rPr>
            </w:pPr>
          </w:p>
        </w:tc>
        <w:tc>
          <w:tcPr>
            <w:tcW w:w="136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19 766,8</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20 995,1</w:t>
            </w:r>
          </w:p>
        </w:tc>
        <w:tc>
          <w:tcPr>
            <w:tcW w:w="114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530DEE" w:rsidRPr="002377BD" w:rsidRDefault="00530DEE" w:rsidP="00317B76">
            <w:pPr>
              <w:rPr>
                <w:rFonts w:ascii="Times New Roman" w:hAnsi="Times New Roman" w:cs="Times New Roman"/>
                <w:sz w:val="24"/>
                <w:szCs w:val="24"/>
              </w:rPr>
            </w:pPr>
          </w:p>
        </w:tc>
      </w:tr>
    </w:tbl>
    <w:p w:rsidR="00530DEE" w:rsidRPr="002377BD" w:rsidRDefault="00530DEE" w:rsidP="00530DEE">
      <w:pPr>
        <w:ind w:firstLine="708"/>
        <w:jc w:val="both"/>
        <w:rPr>
          <w:rFonts w:ascii="Times New Roman" w:hAnsi="Times New Roman" w:cs="Times New Roman"/>
          <w:sz w:val="24"/>
          <w:szCs w:val="24"/>
        </w:rPr>
      </w:pPr>
      <w:proofErr w:type="gramStart"/>
      <w:r w:rsidRPr="002377BD">
        <w:rPr>
          <w:rFonts w:ascii="Times New Roman" w:hAnsi="Times New Roman" w:cs="Times New Roman"/>
          <w:sz w:val="24"/>
          <w:szCs w:val="24"/>
        </w:rPr>
        <w:lastRenderedPageBreak/>
        <w:t>Наибольший удельный вес в расходах местного бюджета за2019 год занимают расходы по разделам: 01 «Общегосударственные вопросы» - 63,7%, 05 «Жилищно-коммунальное хозяйство» - 22,4%,наименьший удельный вес в расходах местного бюджета занимают расходы по разделам 02 «Национальная оборона» 0,7%, 03 «Национальная безопасность и правоохранительная деятельность» 1,0%, 04 «Национальная экономика» 6,0%, 07 «Молодежная политика» 0,6%, 10 «Социальная политика» 5,6%</w:t>
      </w:r>
      <w:proofErr w:type="gramEnd"/>
    </w:p>
    <w:p w:rsidR="00530DEE" w:rsidRPr="002377BD" w:rsidRDefault="00530DEE" w:rsidP="00530DEE">
      <w:pPr>
        <w:spacing w:line="241" w:lineRule="atLeast"/>
        <w:ind w:firstLine="709"/>
        <w:jc w:val="both"/>
        <w:rPr>
          <w:rFonts w:ascii="Times New Roman" w:hAnsi="Times New Roman" w:cs="Times New Roman"/>
          <w:sz w:val="24"/>
          <w:szCs w:val="24"/>
        </w:rPr>
      </w:pPr>
    </w:p>
    <w:p w:rsidR="00530DEE" w:rsidRPr="002377BD" w:rsidRDefault="00530DEE" w:rsidP="00530DEE">
      <w:pPr>
        <w:spacing w:line="241" w:lineRule="atLeast"/>
        <w:ind w:firstLine="709"/>
        <w:jc w:val="both"/>
        <w:rPr>
          <w:rFonts w:ascii="Times New Roman" w:hAnsi="Times New Roman" w:cs="Times New Roman"/>
          <w:sz w:val="24"/>
          <w:szCs w:val="24"/>
        </w:rPr>
      </w:pPr>
      <w:r w:rsidRPr="002377BD">
        <w:rPr>
          <w:rFonts w:ascii="Times New Roman" w:hAnsi="Times New Roman" w:cs="Times New Roman"/>
          <w:sz w:val="24"/>
          <w:szCs w:val="24"/>
        </w:rPr>
        <w:t>Анализ исполнения бюджета по расходам в разрезе разделов бюджетной классификации расходов показал, что изменилась структура расходов бюджета по сравнению с  2018 годом:</w:t>
      </w:r>
    </w:p>
    <w:p w:rsidR="00530DEE" w:rsidRPr="002377BD" w:rsidRDefault="00530DEE" w:rsidP="00530DEE">
      <w:pPr>
        <w:spacing w:line="241" w:lineRule="atLeast"/>
        <w:ind w:left="240" w:hanging="360"/>
        <w:jc w:val="both"/>
        <w:rPr>
          <w:rFonts w:ascii="Times New Roman" w:hAnsi="Times New Roman" w:cs="Times New Roman"/>
          <w:sz w:val="24"/>
          <w:szCs w:val="24"/>
        </w:rPr>
      </w:pPr>
      <w:r w:rsidRPr="002377BD">
        <w:rPr>
          <w:rFonts w:ascii="Times New Roman" w:hAnsi="Times New Roman" w:cs="Times New Roman"/>
          <w:sz w:val="24"/>
          <w:szCs w:val="24"/>
        </w:rPr>
        <w:t>-01 «Общегосударственные вопросы» -8,9%</w:t>
      </w:r>
    </w:p>
    <w:p w:rsidR="00530DEE" w:rsidRPr="002377BD" w:rsidRDefault="00530DEE" w:rsidP="00530DEE">
      <w:pPr>
        <w:spacing w:line="241" w:lineRule="atLeast"/>
        <w:ind w:left="240" w:hanging="360"/>
        <w:jc w:val="both"/>
        <w:rPr>
          <w:rFonts w:ascii="Times New Roman" w:hAnsi="Times New Roman" w:cs="Times New Roman"/>
          <w:sz w:val="24"/>
          <w:szCs w:val="24"/>
        </w:rPr>
      </w:pPr>
      <w:r w:rsidRPr="002377BD">
        <w:rPr>
          <w:rFonts w:ascii="Times New Roman" w:hAnsi="Times New Roman" w:cs="Times New Roman"/>
          <w:sz w:val="24"/>
          <w:szCs w:val="24"/>
        </w:rPr>
        <w:t>-02 «Национальная оборона» -0,1%,</w:t>
      </w:r>
    </w:p>
    <w:p w:rsidR="00530DEE" w:rsidRPr="002377BD" w:rsidRDefault="00530DEE" w:rsidP="00530DEE">
      <w:pPr>
        <w:spacing w:line="241" w:lineRule="atLeast"/>
        <w:ind w:left="240" w:hanging="360"/>
        <w:jc w:val="both"/>
        <w:rPr>
          <w:rFonts w:ascii="Times New Roman" w:hAnsi="Times New Roman" w:cs="Times New Roman"/>
          <w:sz w:val="24"/>
          <w:szCs w:val="24"/>
        </w:rPr>
      </w:pPr>
      <w:r w:rsidRPr="002377BD">
        <w:rPr>
          <w:rFonts w:ascii="Times New Roman" w:hAnsi="Times New Roman" w:cs="Times New Roman"/>
          <w:sz w:val="24"/>
          <w:szCs w:val="24"/>
        </w:rPr>
        <w:t>-03«Национальная безопасность и правоохранительная деятельность» +0,5%,</w:t>
      </w:r>
    </w:p>
    <w:p w:rsidR="00530DEE" w:rsidRPr="002377BD" w:rsidRDefault="00530DEE" w:rsidP="00530DEE">
      <w:pPr>
        <w:spacing w:line="241" w:lineRule="atLeast"/>
        <w:ind w:left="240" w:hanging="360"/>
        <w:jc w:val="both"/>
        <w:rPr>
          <w:rFonts w:ascii="Times New Roman" w:hAnsi="Times New Roman" w:cs="Times New Roman"/>
          <w:sz w:val="24"/>
          <w:szCs w:val="24"/>
        </w:rPr>
      </w:pPr>
      <w:r w:rsidRPr="002377BD">
        <w:rPr>
          <w:rFonts w:ascii="Times New Roman" w:hAnsi="Times New Roman" w:cs="Times New Roman"/>
          <w:sz w:val="24"/>
          <w:szCs w:val="24"/>
        </w:rPr>
        <w:t>-04 «Национальная экономика» -1,4%</w:t>
      </w:r>
    </w:p>
    <w:p w:rsidR="00530DEE" w:rsidRPr="002377BD" w:rsidRDefault="00530DEE" w:rsidP="00530DEE">
      <w:pPr>
        <w:spacing w:line="241" w:lineRule="atLeast"/>
        <w:ind w:left="240" w:hanging="360"/>
        <w:jc w:val="both"/>
        <w:rPr>
          <w:rFonts w:ascii="Times New Roman" w:hAnsi="Times New Roman" w:cs="Times New Roman"/>
          <w:sz w:val="24"/>
          <w:szCs w:val="24"/>
        </w:rPr>
      </w:pPr>
      <w:r w:rsidRPr="002377BD">
        <w:rPr>
          <w:rFonts w:ascii="Times New Roman" w:hAnsi="Times New Roman" w:cs="Times New Roman"/>
          <w:sz w:val="24"/>
          <w:szCs w:val="24"/>
        </w:rPr>
        <w:t>-05 «Жилищно-коммунальное хозяйство» +7,3%;</w:t>
      </w:r>
    </w:p>
    <w:p w:rsidR="00530DEE" w:rsidRPr="002377BD" w:rsidRDefault="00530DEE" w:rsidP="00530DEE">
      <w:pPr>
        <w:spacing w:line="241" w:lineRule="atLeast"/>
        <w:ind w:left="240" w:hanging="360"/>
        <w:jc w:val="both"/>
        <w:rPr>
          <w:rFonts w:ascii="Times New Roman" w:hAnsi="Times New Roman" w:cs="Times New Roman"/>
          <w:sz w:val="24"/>
          <w:szCs w:val="24"/>
        </w:rPr>
      </w:pPr>
      <w:r w:rsidRPr="002377BD">
        <w:rPr>
          <w:rFonts w:ascii="Times New Roman" w:hAnsi="Times New Roman" w:cs="Times New Roman"/>
          <w:sz w:val="24"/>
          <w:szCs w:val="24"/>
        </w:rPr>
        <w:t>-07 «Образование» -0,1%;</w:t>
      </w:r>
    </w:p>
    <w:p w:rsidR="00530DEE" w:rsidRPr="002377BD" w:rsidRDefault="00530DEE" w:rsidP="00530DEE">
      <w:pPr>
        <w:spacing w:line="241" w:lineRule="atLeast"/>
        <w:ind w:left="240" w:hanging="360"/>
        <w:jc w:val="both"/>
        <w:rPr>
          <w:rFonts w:ascii="Times New Roman" w:hAnsi="Times New Roman" w:cs="Times New Roman"/>
          <w:sz w:val="24"/>
          <w:szCs w:val="24"/>
        </w:rPr>
      </w:pPr>
      <w:r w:rsidRPr="002377BD">
        <w:rPr>
          <w:rFonts w:ascii="Times New Roman" w:hAnsi="Times New Roman" w:cs="Times New Roman"/>
          <w:sz w:val="24"/>
          <w:szCs w:val="24"/>
        </w:rPr>
        <w:t xml:space="preserve">-10 «Социальная политика» +0,3%. </w:t>
      </w:r>
    </w:p>
    <w:p w:rsidR="00530DEE" w:rsidRPr="002377BD" w:rsidRDefault="00530DEE" w:rsidP="00530DEE">
      <w:pPr>
        <w:ind w:firstLine="600"/>
        <w:jc w:val="both"/>
        <w:rPr>
          <w:rFonts w:ascii="Times New Roman" w:hAnsi="Times New Roman" w:cs="Times New Roman"/>
          <w:sz w:val="24"/>
          <w:szCs w:val="24"/>
        </w:rPr>
      </w:pPr>
    </w:p>
    <w:p w:rsidR="00530DEE" w:rsidRPr="002377BD" w:rsidRDefault="00530DEE" w:rsidP="00530DEE">
      <w:pPr>
        <w:ind w:firstLine="600"/>
        <w:jc w:val="both"/>
        <w:rPr>
          <w:rFonts w:ascii="Times New Roman" w:hAnsi="Times New Roman" w:cs="Times New Roman"/>
          <w:sz w:val="24"/>
          <w:szCs w:val="24"/>
        </w:rPr>
      </w:pPr>
      <w:r w:rsidRPr="002377BD">
        <w:rPr>
          <w:rFonts w:ascii="Times New Roman" w:hAnsi="Times New Roman" w:cs="Times New Roman"/>
          <w:sz w:val="24"/>
          <w:szCs w:val="24"/>
        </w:rPr>
        <w:t xml:space="preserve">Исполнение за 2019 год  в сумме 20 995,1 т.р., что на 1 228,3т.р. больше, чем за  2018 год. Увеличение расходов связано  с дополнительными расходными обязательствами  в сфере  социальной помощи на капитальный ремонт собственного жилого помещения и материальной помощи населению из резервного фонда администрации МО,   в сфере национальной экономики и жилищно-коммунального хозяйства. </w:t>
      </w:r>
    </w:p>
    <w:p w:rsidR="00530DEE" w:rsidRPr="002377BD" w:rsidRDefault="00530DEE" w:rsidP="00530DEE">
      <w:pPr>
        <w:jc w:val="center"/>
        <w:rPr>
          <w:rFonts w:ascii="Times New Roman" w:hAnsi="Times New Roman" w:cs="Times New Roman"/>
          <w:b/>
          <w:sz w:val="24"/>
          <w:szCs w:val="24"/>
        </w:rPr>
      </w:pPr>
    </w:p>
    <w:p w:rsidR="00530DEE" w:rsidRPr="002377BD" w:rsidRDefault="00530DEE" w:rsidP="00530DEE">
      <w:pPr>
        <w:jc w:val="center"/>
        <w:rPr>
          <w:rFonts w:ascii="Times New Roman" w:hAnsi="Times New Roman" w:cs="Times New Roman"/>
          <w:b/>
          <w:sz w:val="24"/>
          <w:szCs w:val="24"/>
        </w:rPr>
      </w:pPr>
      <w:r w:rsidRPr="002377BD">
        <w:rPr>
          <w:rFonts w:ascii="Times New Roman" w:hAnsi="Times New Roman" w:cs="Times New Roman"/>
          <w:b/>
          <w:sz w:val="24"/>
          <w:szCs w:val="24"/>
        </w:rPr>
        <w:t>Раздел 01 «Общегосударственные вопросы»</w:t>
      </w:r>
    </w:p>
    <w:p w:rsidR="00530DEE" w:rsidRPr="002377BD" w:rsidRDefault="00530DEE" w:rsidP="00530DEE">
      <w:pPr>
        <w:jc w:val="center"/>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14 686,6т.р.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13 364,4т.р.</w:t>
      </w:r>
      <w:r w:rsidRPr="002377BD">
        <w:rPr>
          <w:rFonts w:ascii="Times New Roman" w:hAnsi="Times New Roman" w:cs="Times New Roman"/>
          <w:sz w:val="24"/>
          <w:szCs w:val="24"/>
        </w:rPr>
        <w:t xml:space="preserve"> или 91,0% от плана.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В том числе:</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 xml:space="preserve">Подраздел 01 02 «Функционирование высшего должностного лица субъекта Российской Федерации и муниципального образования»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3 099,3т.р.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2 469,3т.р.</w:t>
      </w:r>
      <w:r w:rsidRPr="002377BD">
        <w:rPr>
          <w:rFonts w:ascii="Times New Roman" w:hAnsi="Times New Roman" w:cs="Times New Roman"/>
          <w:sz w:val="24"/>
          <w:szCs w:val="24"/>
        </w:rPr>
        <w:t xml:space="preserve"> или 79,7% от плана.</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sz w:val="24"/>
          <w:szCs w:val="24"/>
        </w:rPr>
        <w:lastRenderedPageBreak/>
        <w:t>Расходы на заработную плату и отчисления в отчетном периоде по содержанию главы МО «Юшарский сельсовет» составили  2 463,9тыс</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уб., по сравнению с  2018 годом  (3 049,9 т.р.) уменьшилась на 586,0тыс.руб. (Уменьшение в связи с тем, что в 2018 году была произведена оплата труда и отчисления за декабрь 2017 года, а в 2019 году выплачена заработная плата с января по ноябрь (отпускные) месяцы 2019 года, с 20 ноября 2019 года открыт больничный лист на период нетрудоспособности).</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Подраздел 01 04 «Функционирование местной администрации»</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9 585,2т.р.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9 290,3т.р.</w:t>
      </w:r>
      <w:r w:rsidRPr="002377BD">
        <w:rPr>
          <w:rFonts w:ascii="Times New Roman" w:hAnsi="Times New Roman" w:cs="Times New Roman"/>
          <w:sz w:val="24"/>
          <w:szCs w:val="24"/>
        </w:rPr>
        <w:t xml:space="preserve"> или 96,9% от плана.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По целевой статье «Расходы на содержание органов местного самоуправления и обеспечение их функций» (</w:t>
      </w:r>
      <w:proofErr w:type="spellStart"/>
      <w:r w:rsidRPr="002377BD">
        <w:rPr>
          <w:rFonts w:ascii="Times New Roman" w:hAnsi="Times New Roman" w:cs="Times New Roman"/>
          <w:b/>
          <w:sz w:val="24"/>
          <w:szCs w:val="24"/>
        </w:rPr>
        <w:t>Рз</w:t>
      </w:r>
      <w:proofErr w:type="spellEnd"/>
      <w:r w:rsidRPr="002377BD">
        <w:rPr>
          <w:rFonts w:ascii="Times New Roman" w:hAnsi="Times New Roman" w:cs="Times New Roman"/>
          <w:b/>
          <w:sz w:val="24"/>
          <w:szCs w:val="24"/>
        </w:rPr>
        <w:t xml:space="preserve"> 01 </w:t>
      </w:r>
      <w:proofErr w:type="spellStart"/>
      <w:r w:rsidRPr="002377BD">
        <w:rPr>
          <w:rFonts w:ascii="Times New Roman" w:hAnsi="Times New Roman" w:cs="Times New Roman"/>
          <w:b/>
          <w:sz w:val="24"/>
          <w:szCs w:val="24"/>
        </w:rPr>
        <w:t>Пз</w:t>
      </w:r>
      <w:proofErr w:type="spellEnd"/>
      <w:r w:rsidRPr="002377BD">
        <w:rPr>
          <w:rFonts w:ascii="Times New Roman" w:hAnsi="Times New Roman" w:cs="Times New Roman"/>
          <w:b/>
          <w:sz w:val="24"/>
          <w:szCs w:val="24"/>
        </w:rPr>
        <w:t xml:space="preserve"> 04 </w:t>
      </w:r>
      <w:proofErr w:type="spellStart"/>
      <w:r w:rsidRPr="002377BD">
        <w:rPr>
          <w:rFonts w:ascii="Times New Roman" w:hAnsi="Times New Roman" w:cs="Times New Roman"/>
          <w:b/>
          <w:sz w:val="24"/>
          <w:szCs w:val="24"/>
        </w:rPr>
        <w:t>ц.ст</w:t>
      </w:r>
      <w:proofErr w:type="spellEnd"/>
      <w:r w:rsidRPr="002377BD">
        <w:rPr>
          <w:rFonts w:ascii="Times New Roman" w:hAnsi="Times New Roman" w:cs="Times New Roman"/>
          <w:b/>
          <w:sz w:val="24"/>
          <w:szCs w:val="24"/>
        </w:rPr>
        <w:t xml:space="preserve">. 93 000 91010)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8 912,8т.р.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8 684,9т.р.</w:t>
      </w:r>
      <w:r w:rsidRPr="002377BD">
        <w:rPr>
          <w:rFonts w:ascii="Times New Roman" w:hAnsi="Times New Roman" w:cs="Times New Roman"/>
          <w:sz w:val="24"/>
          <w:szCs w:val="24"/>
        </w:rPr>
        <w:t xml:space="preserve"> или 97,4% от плана.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на выплату заработной платы и начисления на оплату труда  в сумме 6 768,3т.р.,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-на выплату по больничным листам за счет организации в сумме 10,0т.р.,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на командировочные расходы суточные в сумме 18,8т.р., на оплату проезда и проживание в гостинице  сотрудников Администрации в сумме 132,4т.р.,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на оплату льготного проезда сотрудникам в сумме 47,3т.р.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на оплату услуг связи и интернета в сумме 429,5т.р.,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по содержанию имущества на текущий ремонт в сумме 23,4т.р., по обеспечению противопожарной безопасности в сумме 48,3т.р.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прочие услуги (обслуживание программ 6М оплата труда, 1С и другие услуги, консультант плюс, на оплату  по договорам ГПХ) в сумме 905,0т.р.,  произведена оплата по налогу на имущество за 4  квартал  2018г и за 3 квартала 2019 года в сумме 77,5т.р.,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приобретение материальных запасов однократного применения (канцелярские товары, офисная бумага, моющие средства) в сумме 27,3т.р.;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-увеличение стоимости строительных запасов в сумме 5,6т.р.;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-приобретение прочих материальных запасо</w:t>
      </w:r>
      <w:proofErr w:type="gramStart"/>
      <w:r w:rsidRPr="002377BD">
        <w:rPr>
          <w:rFonts w:ascii="Times New Roman" w:hAnsi="Times New Roman" w:cs="Times New Roman"/>
          <w:sz w:val="24"/>
          <w:szCs w:val="24"/>
        </w:rPr>
        <w:t>в(</w:t>
      </w:r>
      <w:proofErr w:type="gramEnd"/>
      <w:r w:rsidRPr="002377BD">
        <w:rPr>
          <w:rFonts w:ascii="Times New Roman" w:hAnsi="Times New Roman" w:cs="Times New Roman"/>
          <w:sz w:val="24"/>
          <w:szCs w:val="24"/>
        </w:rPr>
        <w:t>жалюзи, бланки грамот, картриджи) в сумме 191,5т.р. Остаток не освоения составил в сумме 227,9т.р.</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За счет средств районного бюджета: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672,4т.р.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605,4т.р.</w:t>
      </w:r>
      <w:r w:rsidRPr="002377BD">
        <w:rPr>
          <w:rFonts w:ascii="Times New Roman" w:hAnsi="Times New Roman" w:cs="Times New Roman"/>
          <w:sz w:val="24"/>
          <w:szCs w:val="24"/>
        </w:rPr>
        <w:t xml:space="preserve"> или 90,0% от плана. </w:t>
      </w:r>
    </w:p>
    <w:p w:rsidR="00530DEE" w:rsidRPr="002377BD" w:rsidRDefault="00530DEE" w:rsidP="00530DEE">
      <w:pPr>
        <w:jc w:val="both"/>
        <w:rPr>
          <w:rFonts w:ascii="Times New Roman" w:hAnsi="Times New Roman" w:cs="Times New Roman"/>
          <w:sz w:val="24"/>
          <w:szCs w:val="24"/>
        </w:rPr>
      </w:pPr>
      <w:proofErr w:type="gramStart"/>
      <w:r w:rsidRPr="002377BD">
        <w:rPr>
          <w:rFonts w:ascii="Times New Roman" w:hAnsi="Times New Roman" w:cs="Times New Roman"/>
          <w:sz w:val="24"/>
          <w:szCs w:val="24"/>
        </w:rPr>
        <w:lastRenderedPageBreak/>
        <w:t xml:space="preserve">-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2017-2022 годы", на оплату потребления электрической энергии  в сумме 203,8т.р., и </w:t>
      </w:r>
      <w:proofErr w:type="spellStart"/>
      <w:r w:rsidRPr="002377BD">
        <w:rPr>
          <w:rFonts w:ascii="Times New Roman" w:hAnsi="Times New Roman" w:cs="Times New Roman"/>
          <w:sz w:val="24"/>
          <w:szCs w:val="24"/>
        </w:rPr>
        <w:t>теплоэнергии</w:t>
      </w:r>
      <w:proofErr w:type="spellEnd"/>
      <w:r w:rsidRPr="002377BD">
        <w:rPr>
          <w:rFonts w:ascii="Times New Roman" w:hAnsi="Times New Roman" w:cs="Times New Roman"/>
          <w:sz w:val="24"/>
          <w:szCs w:val="24"/>
        </w:rPr>
        <w:t xml:space="preserve"> в сумме 401,6т.р., (оплата произведена за декабрь 2018 года и январь-декабрь 2019 года).</w:t>
      </w:r>
      <w:proofErr w:type="gramEnd"/>
      <w:r w:rsidRPr="002377BD">
        <w:rPr>
          <w:rFonts w:ascii="Times New Roman" w:hAnsi="Times New Roman" w:cs="Times New Roman"/>
          <w:sz w:val="24"/>
          <w:szCs w:val="24"/>
        </w:rPr>
        <w:t xml:space="preserve">  Оплата по факту выставленных счетов на коммунальные услуги с января по декабрь 2019 года. Остаток не освоения составил в сумме 67,0т.р.</w:t>
      </w:r>
    </w:p>
    <w:p w:rsidR="00530DEE" w:rsidRPr="002377BD" w:rsidRDefault="00530DEE" w:rsidP="00530DEE">
      <w:pPr>
        <w:autoSpaceDE w:val="0"/>
        <w:autoSpaceDN w:val="0"/>
        <w:adjustRightInd w:val="0"/>
        <w:outlineLvl w:val="0"/>
        <w:rPr>
          <w:rFonts w:ascii="Times New Roman" w:hAnsi="Times New Roman" w:cs="Times New Roman"/>
          <w:sz w:val="24"/>
          <w:szCs w:val="24"/>
        </w:rPr>
      </w:pPr>
      <w:proofErr w:type="gramStart"/>
      <w:r w:rsidRPr="002377BD">
        <w:rPr>
          <w:rFonts w:ascii="Times New Roman" w:hAnsi="Times New Roman" w:cs="Times New Roman"/>
          <w:sz w:val="24"/>
          <w:szCs w:val="24"/>
        </w:rPr>
        <w:t xml:space="preserve">По сравнению с  2018 годом расходы увеличились в сумме на 624,2т.р. в связи с увеличением ФОТ в отчетном году, а именно в соответствии с изменениями, внесенными постановлением </w:t>
      </w:r>
      <w:r w:rsidRPr="002377BD">
        <w:rPr>
          <w:rFonts w:ascii="Times New Roman" w:hAnsi="Times New Roman" w:cs="Times New Roman"/>
          <w:sz w:val="24"/>
          <w:szCs w:val="24"/>
          <w:lang w:val="en-US"/>
        </w:rPr>
        <w:t>N</w:t>
      </w:r>
      <w:r w:rsidRPr="002377BD">
        <w:rPr>
          <w:rFonts w:ascii="Times New Roman" w:hAnsi="Times New Roman" w:cs="Times New Roman"/>
          <w:sz w:val="24"/>
          <w:szCs w:val="24"/>
        </w:rPr>
        <w:t xml:space="preserve"> 34-п от 10.06.2019 «Положение об оплате труда работников, замещающих в Администрации муниципального  образования  «Юшарский сельсовет» Ненецкого  автономного округа должности, не относящиеся к должностям муниципальной  службы» увеличены  должностные оклады  двух  специалистов</w:t>
      </w:r>
      <w:proofErr w:type="gramEnd"/>
      <w:r w:rsidRPr="002377BD">
        <w:rPr>
          <w:rFonts w:ascii="Times New Roman" w:hAnsi="Times New Roman" w:cs="Times New Roman"/>
          <w:sz w:val="24"/>
          <w:szCs w:val="24"/>
        </w:rPr>
        <w:t xml:space="preserve">, а также внесено Решением Совета депутатов МО «Юшарский сельсовет» от 10.07.2019 </w:t>
      </w:r>
      <w:r w:rsidRPr="002377BD">
        <w:rPr>
          <w:rFonts w:ascii="Times New Roman" w:hAnsi="Times New Roman" w:cs="Times New Roman"/>
          <w:sz w:val="24"/>
          <w:szCs w:val="24"/>
          <w:lang w:val="en-US"/>
        </w:rPr>
        <w:t>N</w:t>
      </w:r>
      <w:r w:rsidRPr="002377BD">
        <w:rPr>
          <w:rFonts w:ascii="Times New Roman" w:hAnsi="Times New Roman" w:cs="Times New Roman"/>
          <w:sz w:val="24"/>
          <w:szCs w:val="24"/>
        </w:rPr>
        <w:t xml:space="preserve"> 5  произведена индексация должностных окладов всех работников Администрации МО «Юшарский сельсовет» в 1,042 раза с 01.08.2019 года.</w:t>
      </w:r>
    </w:p>
    <w:p w:rsidR="00530DEE" w:rsidRPr="002377BD" w:rsidRDefault="00530DEE" w:rsidP="00530DEE">
      <w:pPr>
        <w:autoSpaceDE w:val="0"/>
        <w:autoSpaceDN w:val="0"/>
        <w:adjustRightInd w:val="0"/>
        <w:outlineLvl w:val="0"/>
        <w:rPr>
          <w:rFonts w:ascii="Times New Roman" w:hAnsi="Times New Roman" w:cs="Times New Roman"/>
          <w:b/>
          <w:sz w:val="24"/>
          <w:szCs w:val="24"/>
        </w:rPr>
      </w:pPr>
      <w:r w:rsidRPr="002377BD">
        <w:rPr>
          <w:rFonts w:ascii="Times New Roman" w:hAnsi="Times New Roman" w:cs="Times New Roman"/>
          <w:b/>
          <w:sz w:val="24"/>
          <w:szCs w:val="24"/>
        </w:rPr>
        <w:t xml:space="preserve">Подраздел  01 06 «Обеспечение деятельности финансовых, налоговых и таможенных органов и органов финансового (финансово-бюджетного </w:t>
      </w:r>
      <w:proofErr w:type="gramStart"/>
      <w:r w:rsidRPr="002377BD">
        <w:rPr>
          <w:rFonts w:ascii="Times New Roman" w:hAnsi="Times New Roman" w:cs="Times New Roman"/>
          <w:b/>
          <w:sz w:val="24"/>
          <w:szCs w:val="24"/>
        </w:rPr>
        <w:t>)н</w:t>
      </w:r>
      <w:proofErr w:type="gramEnd"/>
      <w:r w:rsidRPr="002377BD">
        <w:rPr>
          <w:rFonts w:ascii="Times New Roman" w:hAnsi="Times New Roman" w:cs="Times New Roman"/>
          <w:b/>
          <w:sz w:val="24"/>
          <w:szCs w:val="24"/>
        </w:rPr>
        <w:t>адзора»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463,9т.р.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463,9т.р.</w:t>
      </w:r>
      <w:r w:rsidRPr="002377BD">
        <w:rPr>
          <w:rFonts w:ascii="Times New Roman" w:hAnsi="Times New Roman" w:cs="Times New Roman"/>
          <w:sz w:val="24"/>
          <w:szCs w:val="24"/>
        </w:rPr>
        <w:t xml:space="preserve"> или 100% от плана.</w:t>
      </w:r>
    </w:p>
    <w:p w:rsidR="00530DEE" w:rsidRPr="002377BD" w:rsidRDefault="00530DEE" w:rsidP="00530DEE">
      <w:pPr>
        <w:jc w:val="both"/>
        <w:rPr>
          <w:rFonts w:ascii="Times New Roman" w:hAnsi="Times New Roman" w:cs="Times New Roman"/>
          <w:color w:val="FF0000"/>
          <w:sz w:val="24"/>
          <w:szCs w:val="24"/>
        </w:rPr>
      </w:pPr>
      <w:r w:rsidRPr="002377BD">
        <w:rPr>
          <w:rFonts w:ascii="Times New Roman" w:hAnsi="Times New Roman" w:cs="Times New Roman"/>
          <w:sz w:val="24"/>
          <w:szCs w:val="24"/>
        </w:rPr>
        <w:t>В соответствии с заключенным и пролонгированным от 01.12.2011 года на 2019 год соглашением о передаче</w:t>
      </w:r>
      <w:proofErr w:type="gramStart"/>
      <w:r w:rsidRPr="002377BD">
        <w:rPr>
          <w:rFonts w:ascii="Times New Roman" w:hAnsi="Times New Roman" w:cs="Times New Roman"/>
          <w:sz w:val="24"/>
          <w:szCs w:val="24"/>
        </w:rPr>
        <w:t xml:space="preserve"> К</w:t>
      </w:r>
      <w:proofErr w:type="gramEnd"/>
      <w:r w:rsidRPr="002377BD">
        <w:rPr>
          <w:rFonts w:ascii="Times New Roman" w:hAnsi="Times New Roman" w:cs="Times New Roman"/>
          <w:sz w:val="24"/>
          <w:szCs w:val="24"/>
        </w:rPr>
        <w:t>онтрольно- счетной палате Заполярного района полномочий по осуществлению внешнего финансового контроля за исполнением, составлением и утверждением отчета об исполнении бюджета поселения. По сравнению с  2018 годом  (463,9т</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 расходы не увеличились.  В соответствии с решением Совета Заполярного района от 08.07.2015 № 140-р «О внесении изменений в Методику определения штатной численности сотрудников Контрольно-счетной палаты Заполярного района и объема межбюджетных трансфертов по осуществлению полномочий внешнего муниципального финансового контроля на основании соглашений Совета Заполярного района с представительными органами поселений».</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Подраздел 01 11 «Резервный фонд Администрации»</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Первоначально резервный фонд на 2019 год утвержден в сумме 100,0т.р., Решением Совета депутатов МО «Юшарский сельсовет» НАО «О местном бюджете на 2019 год» от 27 декабря 2018 года № 2,  решениями Совета депутатов № 1 от 15 марта 2019 года; № 2 от 26 декабря 2019 года внесены </w:t>
      </w:r>
      <w:proofErr w:type="gramStart"/>
      <w:r w:rsidRPr="002377BD">
        <w:rPr>
          <w:rFonts w:ascii="Times New Roman" w:hAnsi="Times New Roman" w:cs="Times New Roman"/>
          <w:sz w:val="24"/>
          <w:szCs w:val="24"/>
        </w:rPr>
        <w:t>изменения</w:t>
      </w:r>
      <w:proofErr w:type="gramEnd"/>
      <w:r w:rsidRPr="002377BD">
        <w:rPr>
          <w:rFonts w:ascii="Times New Roman" w:hAnsi="Times New Roman" w:cs="Times New Roman"/>
          <w:sz w:val="24"/>
          <w:szCs w:val="24"/>
        </w:rPr>
        <w:t xml:space="preserve"> и дополнения в  объем расходов по статье «Резервный фонд  местных  администраций»  в сумме 79,5(79 470,0 руб.) т.р. на выплату материальной  помощи и чествования юбиляров за счет перераспределения  остатка за 2018 год на 01.01.2019 года и вновь собственных поступивших доходов за 2019 год на 26.12.2019.  Итого годовое назначение на 2019 год составило в сумме 179,5 </w:t>
      </w:r>
      <w:proofErr w:type="spellStart"/>
      <w:r w:rsidRPr="002377BD">
        <w:rPr>
          <w:rFonts w:ascii="Times New Roman" w:hAnsi="Times New Roman" w:cs="Times New Roman"/>
          <w:sz w:val="24"/>
          <w:szCs w:val="24"/>
        </w:rPr>
        <w:t>т</w:t>
      </w:r>
      <w:proofErr w:type="gramStart"/>
      <w:r w:rsidRPr="002377BD">
        <w:rPr>
          <w:rFonts w:ascii="Times New Roman" w:hAnsi="Times New Roman" w:cs="Times New Roman"/>
          <w:sz w:val="24"/>
          <w:szCs w:val="24"/>
        </w:rPr>
        <w:t>.р</w:t>
      </w:r>
      <w:proofErr w:type="spellEnd"/>
      <w:proofErr w:type="gramEnd"/>
      <w:r w:rsidRPr="002377BD">
        <w:rPr>
          <w:rFonts w:ascii="Times New Roman" w:hAnsi="Times New Roman" w:cs="Times New Roman"/>
          <w:sz w:val="24"/>
          <w:szCs w:val="24"/>
        </w:rPr>
        <w:t xml:space="preserve"> (179 470 </w:t>
      </w:r>
      <w:proofErr w:type="spellStart"/>
      <w:r w:rsidRPr="002377BD">
        <w:rPr>
          <w:rFonts w:ascii="Times New Roman" w:hAnsi="Times New Roman" w:cs="Times New Roman"/>
          <w:sz w:val="24"/>
          <w:szCs w:val="24"/>
        </w:rPr>
        <w:t>руб</w:t>
      </w:r>
      <w:proofErr w:type="spellEnd"/>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 xml:space="preserve">Расходование средств резервного фонда осуществляется в соответствии с Положением о Порядке расходования резервного фонда Администрации муниципального образования «Юшарский сельсовет» Ненецкого автономного округа» утвержденным  Решением  Совета депутатов МО «Юшарский сельсовет» НАО от 20.12. 2007 год № 4.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Бюджетные средства распределяются </w:t>
      </w:r>
      <w:proofErr w:type="gramStart"/>
      <w:r w:rsidRPr="002377BD">
        <w:rPr>
          <w:rFonts w:ascii="Times New Roman" w:hAnsi="Times New Roman" w:cs="Times New Roman"/>
          <w:sz w:val="24"/>
          <w:szCs w:val="24"/>
        </w:rPr>
        <w:t>согласно распоряжений</w:t>
      </w:r>
      <w:proofErr w:type="gramEnd"/>
      <w:r w:rsidRPr="002377BD">
        <w:rPr>
          <w:rFonts w:ascii="Times New Roman" w:hAnsi="Times New Roman" w:cs="Times New Roman"/>
          <w:sz w:val="24"/>
          <w:szCs w:val="24"/>
        </w:rPr>
        <w:t xml:space="preserve"> администрации МО «Юшарский сельсовет»  на раздел 10 подраздел 03 на оказание материальной помощи, а также чествование юбиляров.</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На  2019 год:</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67,6т.р.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0,0т.р.</w:t>
      </w:r>
      <w:r w:rsidRPr="002377BD">
        <w:rPr>
          <w:rFonts w:ascii="Times New Roman" w:hAnsi="Times New Roman" w:cs="Times New Roman"/>
          <w:sz w:val="24"/>
          <w:szCs w:val="24"/>
        </w:rPr>
        <w:t xml:space="preserve"> или 0% от плана. Перераспределены на раздел 10 03 в сумме 111,9т</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 xml:space="preserve"> (111 920,0 руб.). Остаток средств будет перераспределен </w:t>
      </w:r>
      <w:proofErr w:type="gramStart"/>
      <w:r w:rsidRPr="002377BD">
        <w:rPr>
          <w:rFonts w:ascii="Times New Roman" w:hAnsi="Times New Roman" w:cs="Times New Roman"/>
          <w:sz w:val="24"/>
          <w:szCs w:val="24"/>
        </w:rPr>
        <w:t>на те</w:t>
      </w:r>
      <w:proofErr w:type="gramEnd"/>
      <w:r w:rsidRPr="002377BD">
        <w:rPr>
          <w:rFonts w:ascii="Times New Roman" w:hAnsi="Times New Roman" w:cs="Times New Roman"/>
          <w:sz w:val="24"/>
          <w:szCs w:val="24"/>
        </w:rPr>
        <w:t xml:space="preserve"> же цели в 2020 году.</w:t>
      </w:r>
    </w:p>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Подраздел 01 13 «Другие общегосударственные вопросы»</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1 470,6т.р.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1 140,9т.р.</w:t>
      </w:r>
      <w:r w:rsidRPr="002377BD">
        <w:rPr>
          <w:rFonts w:ascii="Times New Roman" w:hAnsi="Times New Roman" w:cs="Times New Roman"/>
          <w:sz w:val="24"/>
          <w:szCs w:val="24"/>
        </w:rPr>
        <w:t xml:space="preserve"> или 77,6% от плана в том числе:  </w:t>
      </w:r>
      <w:r w:rsidRPr="002377BD">
        <w:rPr>
          <w:rFonts w:ascii="Times New Roman" w:hAnsi="Times New Roman" w:cs="Times New Roman"/>
          <w:b/>
          <w:sz w:val="24"/>
          <w:szCs w:val="24"/>
        </w:rPr>
        <w:t>Осуществление органами МСУ отдельных государственных полномочий субъекта РФ в сфере административных правонарушений</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55,5т.р.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55,5т.р</w:t>
      </w:r>
      <w:proofErr w:type="gramStart"/>
      <w:r w:rsidRPr="002377BD">
        <w:rPr>
          <w:rFonts w:ascii="Times New Roman" w:hAnsi="Times New Roman" w:cs="Times New Roman"/>
          <w:b/>
          <w:sz w:val="24"/>
          <w:szCs w:val="24"/>
        </w:rPr>
        <w:t>.и</w:t>
      </w:r>
      <w:proofErr w:type="gramEnd"/>
      <w:r w:rsidRPr="002377BD">
        <w:rPr>
          <w:rFonts w:ascii="Times New Roman" w:hAnsi="Times New Roman" w:cs="Times New Roman"/>
          <w:b/>
          <w:sz w:val="24"/>
          <w:szCs w:val="24"/>
        </w:rPr>
        <w:t>ли 100,0% от плана</w:t>
      </w:r>
      <w:r w:rsidRPr="002377BD">
        <w:rPr>
          <w:rFonts w:ascii="Times New Roman" w:hAnsi="Times New Roman" w:cs="Times New Roman"/>
          <w:sz w:val="24"/>
          <w:szCs w:val="24"/>
        </w:rPr>
        <w:t>, Средства  направлены  на оплату услуг телефонной связи в сумме 37,4тр. и приобретение офисной бумаги в сумме 18,1т.р.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«Содержание зданий и сооружений на территории ВПП»</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sz w:val="24"/>
          <w:szCs w:val="24"/>
        </w:rPr>
        <w:t>За счет средств районного бюджета:</w:t>
      </w: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b/>
          <w:sz w:val="24"/>
          <w:szCs w:val="24"/>
        </w:rPr>
        <w:t xml:space="preserve">- в рамках подпрограммы 6 "Возмещение </w:t>
      </w:r>
      <w:proofErr w:type="gramStart"/>
      <w:r w:rsidRPr="002377BD">
        <w:rPr>
          <w:rFonts w:ascii="Times New Roman" w:hAnsi="Times New Roman" w:cs="Times New Roman"/>
          <w:b/>
          <w:sz w:val="24"/>
          <w:szCs w:val="24"/>
        </w:rPr>
        <w:t>части затрат органов местного самоуправления поселений Ненецкого автономного</w:t>
      </w:r>
      <w:proofErr w:type="gramEnd"/>
      <w:r w:rsidRPr="002377BD">
        <w:rPr>
          <w:rFonts w:ascii="Times New Roman" w:hAnsi="Times New Roman" w:cs="Times New Roman"/>
          <w:b/>
          <w:sz w:val="24"/>
          <w:szCs w:val="24"/>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2017-2022 годы</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579,4т.р.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259,6т.р.</w:t>
      </w:r>
      <w:r w:rsidRPr="002377BD">
        <w:rPr>
          <w:rFonts w:ascii="Times New Roman" w:hAnsi="Times New Roman" w:cs="Times New Roman"/>
          <w:sz w:val="24"/>
          <w:szCs w:val="24"/>
        </w:rPr>
        <w:t xml:space="preserve"> или 44,8% от плана из них</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Произведены расходы  по освещению ВПП  и  зданию  </w:t>
      </w:r>
      <w:proofErr w:type="spellStart"/>
      <w:r w:rsidRPr="002377BD">
        <w:rPr>
          <w:rFonts w:ascii="Times New Roman" w:hAnsi="Times New Roman" w:cs="Times New Roman"/>
          <w:sz w:val="24"/>
          <w:szCs w:val="24"/>
        </w:rPr>
        <w:t>авиаплощадки</w:t>
      </w:r>
      <w:proofErr w:type="spellEnd"/>
      <w:r w:rsidRPr="002377BD">
        <w:rPr>
          <w:rFonts w:ascii="Times New Roman" w:hAnsi="Times New Roman" w:cs="Times New Roman"/>
          <w:sz w:val="24"/>
          <w:szCs w:val="24"/>
        </w:rPr>
        <w:t>, по  отоплени</w:t>
      </w:r>
      <w:proofErr w:type="gramStart"/>
      <w:r w:rsidRPr="002377BD">
        <w:rPr>
          <w:rFonts w:ascii="Times New Roman" w:hAnsi="Times New Roman" w:cs="Times New Roman"/>
          <w:sz w:val="24"/>
          <w:szCs w:val="24"/>
        </w:rPr>
        <w:t>ю(</w:t>
      </w:r>
      <w:proofErr w:type="spellStart"/>
      <w:proofErr w:type="gramEnd"/>
      <w:r w:rsidRPr="002377BD">
        <w:rPr>
          <w:rFonts w:ascii="Times New Roman" w:hAnsi="Times New Roman" w:cs="Times New Roman"/>
          <w:sz w:val="24"/>
          <w:szCs w:val="24"/>
        </w:rPr>
        <w:t>электроконвекторы</w:t>
      </w:r>
      <w:proofErr w:type="spellEnd"/>
      <w:r w:rsidRPr="002377BD">
        <w:rPr>
          <w:rFonts w:ascii="Times New Roman" w:hAnsi="Times New Roman" w:cs="Times New Roman"/>
          <w:sz w:val="24"/>
          <w:szCs w:val="24"/>
        </w:rPr>
        <w:t xml:space="preserve">) в  здании  </w:t>
      </w:r>
      <w:proofErr w:type="spellStart"/>
      <w:r w:rsidRPr="002377BD">
        <w:rPr>
          <w:rFonts w:ascii="Times New Roman" w:hAnsi="Times New Roman" w:cs="Times New Roman"/>
          <w:sz w:val="24"/>
          <w:szCs w:val="24"/>
        </w:rPr>
        <w:t>авиаплощадки</w:t>
      </w:r>
      <w:proofErr w:type="spellEnd"/>
      <w:r w:rsidRPr="002377BD">
        <w:rPr>
          <w:rFonts w:ascii="Times New Roman" w:hAnsi="Times New Roman" w:cs="Times New Roman"/>
          <w:sz w:val="24"/>
          <w:szCs w:val="24"/>
        </w:rPr>
        <w:t xml:space="preserve"> с января по декабрь месяц 2019 года. Отопление подключается только в рейсовые дни и экстренные рейсы </w:t>
      </w:r>
      <w:proofErr w:type="spellStart"/>
      <w:r w:rsidRPr="002377BD">
        <w:rPr>
          <w:rFonts w:ascii="Times New Roman" w:hAnsi="Times New Roman" w:cs="Times New Roman"/>
          <w:sz w:val="24"/>
          <w:szCs w:val="24"/>
        </w:rPr>
        <w:t>санавиации</w:t>
      </w:r>
      <w:proofErr w:type="spellEnd"/>
      <w:r w:rsidRPr="002377BD">
        <w:rPr>
          <w:rFonts w:ascii="Times New Roman" w:hAnsi="Times New Roman" w:cs="Times New Roman"/>
          <w:sz w:val="24"/>
          <w:szCs w:val="24"/>
        </w:rPr>
        <w:t>. Остаток неосвоенных средств составил в сумме 319,6т.р.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lastRenderedPageBreak/>
        <w:t>«Содержание зданий и сооружений на территории ВПП»</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За счет средств местного бюджета: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366,7т.р.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356,8т.р.</w:t>
      </w:r>
      <w:r w:rsidRPr="002377BD">
        <w:rPr>
          <w:rFonts w:ascii="Times New Roman" w:hAnsi="Times New Roman" w:cs="Times New Roman"/>
          <w:sz w:val="24"/>
          <w:szCs w:val="24"/>
        </w:rPr>
        <w:t xml:space="preserve"> или 97,3% от плана из них:</w:t>
      </w:r>
    </w:p>
    <w:p w:rsidR="00530DEE" w:rsidRPr="002377BD" w:rsidRDefault="00530DEE" w:rsidP="00530DEE">
      <w:pPr>
        <w:jc w:val="both"/>
        <w:rPr>
          <w:rFonts w:ascii="Times New Roman" w:hAnsi="Times New Roman" w:cs="Times New Roman"/>
          <w:sz w:val="24"/>
          <w:szCs w:val="24"/>
        </w:rPr>
      </w:pPr>
      <w:proofErr w:type="gramStart"/>
      <w:r w:rsidRPr="002377BD">
        <w:rPr>
          <w:rFonts w:ascii="Times New Roman" w:hAnsi="Times New Roman" w:cs="Times New Roman"/>
          <w:sz w:val="24"/>
          <w:szCs w:val="24"/>
        </w:rPr>
        <w:t xml:space="preserve">по содержанию здания аэропорта исполнение по расходам составило на оплату услуг связи в сумме 37,6.р., на оплату текущего ремонта в сумме 12,7т.р., на оплату по договорам ГПХ уборщице и рабочим по аэродрому в сумме 201,6т.р., приобретена радиостанция для работы с бортами в сумме 87,4т.р., увеличение материальных запасов (мыло, порошки, </w:t>
      </w:r>
      <w:proofErr w:type="spellStart"/>
      <w:r w:rsidRPr="002377BD">
        <w:rPr>
          <w:rFonts w:ascii="Times New Roman" w:hAnsi="Times New Roman" w:cs="Times New Roman"/>
          <w:sz w:val="24"/>
          <w:szCs w:val="24"/>
        </w:rPr>
        <w:t>электролампочки</w:t>
      </w:r>
      <w:proofErr w:type="spellEnd"/>
      <w:r w:rsidRPr="002377BD">
        <w:rPr>
          <w:rFonts w:ascii="Times New Roman" w:hAnsi="Times New Roman" w:cs="Times New Roman"/>
          <w:sz w:val="24"/>
          <w:szCs w:val="24"/>
        </w:rPr>
        <w:t xml:space="preserve">, </w:t>
      </w:r>
      <w:r w:rsidRPr="002377BD">
        <w:rPr>
          <w:rFonts w:ascii="Times New Roman" w:hAnsi="Times New Roman" w:cs="Times New Roman"/>
          <w:b/>
          <w:sz w:val="24"/>
          <w:szCs w:val="24"/>
        </w:rPr>
        <w:t>краска для пола</w:t>
      </w:r>
      <w:proofErr w:type="gramEnd"/>
      <w:r w:rsidRPr="002377BD">
        <w:rPr>
          <w:rFonts w:ascii="Times New Roman" w:hAnsi="Times New Roman" w:cs="Times New Roman"/>
          <w:b/>
          <w:sz w:val="24"/>
          <w:szCs w:val="24"/>
        </w:rPr>
        <w:t xml:space="preserve"> в зал</w:t>
      </w:r>
      <w:r w:rsidRPr="002377BD">
        <w:rPr>
          <w:rFonts w:ascii="Times New Roman" w:hAnsi="Times New Roman" w:cs="Times New Roman"/>
          <w:sz w:val="24"/>
          <w:szCs w:val="24"/>
        </w:rPr>
        <w:t xml:space="preserve"> ожидания и покраски конусов на ВПП) в сумме 17,5т.р. Остаток неосвоенных средств составил в сумме 9,9т.р.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-Уплата членских взносов в Ассоциацию «Совет МО НАО</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320,0т.р.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320,0т.р.</w:t>
      </w:r>
      <w:r w:rsidRPr="002377BD">
        <w:rPr>
          <w:rFonts w:ascii="Times New Roman" w:hAnsi="Times New Roman" w:cs="Times New Roman"/>
          <w:sz w:val="24"/>
          <w:szCs w:val="24"/>
        </w:rPr>
        <w:t xml:space="preserve"> или 100,0% от плана, в т.ч. оплата членских   взносов  произведена   на основании Решения  Ассоциации «Совет НАО» на 2019 год.</w:t>
      </w:r>
    </w:p>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jc w:val="center"/>
        <w:rPr>
          <w:rFonts w:ascii="Times New Roman" w:hAnsi="Times New Roman" w:cs="Times New Roman"/>
          <w:sz w:val="24"/>
          <w:szCs w:val="24"/>
        </w:rPr>
      </w:pPr>
      <w:r w:rsidRPr="002377BD">
        <w:rPr>
          <w:rFonts w:ascii="Times New Roman" w:hAnsi="Times New Roman" w:cs="Times New Roman"/>
          <w:b/>
          <w:sz w:val="24"/>
          <w:szCs w:val="24"/>
        </w:rPr>
        <w:t>Раздел 02 «Национальная оборона»</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Подраздел 0203 «Мобилизация и вневойсковая подготовка»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На   2019 год на осуществление первичного воинского учета запланировано в сумме </w:t>
      </w:r>
      <w:r w:rsidRPr="002377BD">
        <w:rPr>
          <w:rFonts w:ascii="Times New Roman" w:hAnsi="Times New Roman" w:cs="Times New Roman"/>
          <w:b/>
          <w:sz w:val="24"/>
          <w:szCs w:val="24"/>
        </w:rPr>
        <w:t>152,6т.р.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 счёт </w:t>
      </w:r>
      <w:r w:rsidRPr="002377BD">
        <w:rPr>
          <w:rFonts w:ascii="Times New Roman" w:hAnsi="Times New Roman" w:cs="Times New Roman"/>
          <w:b/>
          <w:sz w:val="24"/>
          <w:szCs w:val="24"/>
        </w:rPr>
        <w:t>средств федерального бюджета</w:t>
      </w:r>
      <w:r w:rsidRPr="002377BD">
        <w:rPr>
          <w:rFonts w:ascii="Times New Roman" w:hAnsi="Times New Roman" w:cs="Times New Roman"/>
          <w:sz w:val="24"/>
          <w:szCs w:val="24"/>
        </w:rPr>
        <w:t xml:space="preserve"> – при годовом плане в сумме 152,6 т.р., кассовое исполнение составило </w:t>
      </w:r>
      <w:r w:rsidRPr="002377BD">
        <w:rPr>
          <w:rFonts w:ascii="Times New Roman" w:hAnsi="Times New Roman" w:cs="Times New Roman"/>
          <w:b/>
          <w:sz w:val="24"/>
          <w:szCs w:val="24"/>
        </w:rPr>
        <w:t>152,6т.р.</w:t>
      </w:r>
      <w:r w:rsidRPr="002377BD">
        <w:rPr>
          <w:rFonts w:ascii="Times New Roman" w:hAnsi="Times New Roman" w:cs="Times New Roman"/>
          <w:sz w:val="24"/>
          <w:szCs w:val="24"/>
        </w:rPr>
        <w:t xml:space="preserve"> или 100,0 % от годовых  назначений, произведены расходы за счет бюджетных средств из окружного бюджета на осуществление переданных полномочий по ведению первичного воинского учета.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По отчету за 2019 год  в МО «Юшарский сельсовет» НАО состоит на воинском учете 147 гражданина в т</w:t>
      </w:r>
      <w:proofErr w:type="gramStart"/>
      <w:r w:rsidRPr="002377BD">
        <w:rPr>
          <w:rFonts w:ascii="Times New Roman" w:hAnsi="Times New Roman" w:cs="Times New Roman"/>
          <w:sz w:val="24"/>
          <w:szCs w:val="24"/>
        </w:rPr>
        <w:t>.ч</w:t>
      </w:r>
      <w:proofErr w:type="gramEnd"/>
      <w:r w:rsidRPr="002377BD">
        <w:rPr>
          <w:rFonts w:ascii="Times New Roman" w:hAnsi="Times New Roman" w:cs="Times New Roman"/>
          <w:sz w:val="24"/>
          <w:szCs w:val="24"/>
        </w:rPr>
        <w:t xml:space="preserve"> в запасе -134; призывников -13.</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На оплату по сопровождению юношей 2002г/</w:t>
      </w:r>
      <w:proofErr w:type="spellStart"/>
      <w:r w:rsidRPr="002377BD">
        <w:rPr>
          <w:rFonts w:ascii="Times New Roman" w:hAnsi="Times New Roman" w:cs="Times New Roman"/>
          <w:sz w:val="24"/>
          <w:szCs w:val="24"/>
        </w:rPr>
        <w:t>р</w:t>
      </w:r>
      <w:proofErr w:type="spellEnd"/>
      <w:r w:rsidRPr="002377BD">
        <w:rPr>
          <w:rFonts w:ascii="Times New Roman" w:hAnsi="Times New Roman" w:cs="Times New Roman"/>
          <w:sz w:val="24"/>
          <w:szCs w:val="24"/>
        </w:rPr>
        <w:t xml:space="preserve"> в отдел военного комиссариата г</w:t>
      </w:r>
      <w:proofErr w:type="gramStart"/>
      <w:r w:rsidRPr="002377BD">
        <w:rPr>
          <w:rFonts w:ascii="Times New Roman" w:hAnsi="Times New Roman" w:cs="Times New Roman"/>
          <w:sz w:val="24"/>
          <w:szCs w:val="24"/>
        </w:rPr>
        <w:t>.Н</w:t>
      </w:r>
      <w:proofErr w:type="gramEnd"/>
      <w:r w:rsidRPr="002377BD">
        <w:rPr>
          <w:rFonts w:ascii="Times New Roman" w:hAnsi="Times New Roman" w:cs="Times New Roman"/>
          <w:sz w:val="24"/>
          <w:szCs w:val="24"/>
        </w:rPr>
        <w:t>арьян-Мара для первичной постановки воинского учета: оплата командировочных расходов: оплата услуг связи в сумме 5,1т.р., суточные в сумме 1,6 т.р., проезд в сумме 4,5т.р., проживание в сумме 7,7т.р., приобретение картриджей в сумме 6,8т.р., заработная плата с отчислениями за организацию и ведение воинского учета в МО «Юшарский сельсовет» НАО составила в сумме 126,9т.р.</w:t>
      </w:r>
    </w:p>
    <w:p w:rsidR="00530DEE" w:rsidRPr="002377BD" w:rsidRDefault="00530DEE" w:rsidP="00530DEE">
      <w:pPr>
        <w:jc w:val="center"/>
        <w:rPr>
          <w:rFonts w:ascii="Times New Roman" w:hAnsi="Times New Roman" w:cs="Times New Roman"/>
          <w:b/>
          <w:sz w:val="24"/>
          <w:szCs w:val="24"/>
        </w:rPr>
      </w:pPr>
    </w:p>
    <w:p w:rsidR="00530DEE" w:rsidRPr="002377BD" w:rsidRDefault="00530DEE" w:rsidP="00530DEE">
      <w:pPr>
        <w:jc w:val="center"/>
        <w:rPr>
          <w:rFonts w:ascii="Times New Roman" w:hAnsi="Times New Roman" w:cs="Times New Roman"/>
          <w:b/>
          <w:sz w:val="24"/>
          <w:szCs w:val="24"/>
        </w:rPr>
      </w:pPr>
    </w:p>
    <w:p w:rsidR="00530DEE" w:rsidRPr="002377BD" w:rsidRDefault="00530DEE" w:rsidP="00530DEE">
      <w:pPr>
        <w:jc w:val="center"/>
        <w:rPr>
          <w:rFonts w:ascii="Times New Roman" w:hAnsi="Times New Roman" w:cs="Times New Roman"/>
          <w:b/>
          <w:sz w:val="24"/>
          <w:szCs w:val="24"/>
        </w:rPr>
      </w:pPr>
      <w:r w:rsidRPr="002377BD">
        <w:rPr>
          <w:rFonts w:ascii="Times New Roman" w:hAnsi="Times New Roman" w:cs="Times New Roman"/>
          <w:b/>
          <w:sz w:val="24"/>
          <w:szCs w:val="24"/>
        </w:rPr>
        <w:t xml:space="preserve">Раздел 03 «Национальная безопасность и </w:t>
      </w:r>
    </w:p>
    <w:p w:rsidR="00530DEE" w:rsidRPr="002377BD" w:rsidRDefault="00530DEE" w:rsidP="00530DEE">
      <w:pPr>
        <w:jc w:val="center"/>
        <w:rPr>
          <w:rFonts w:ascii="Times New Roman" w:hAnsi="Times New Roman" w:cs="Times New Roman"/>
          <w:b/>
          <w:sz w:val="24"/>
          <w:szCs w:val="24"/>
        </w:rPr>
      </w:pPr>
      <w:r w:rsidRPr="002377BD">
        <w:rPr>
          <w:rFonts w:ascii="Times New Roman" w:hAnsi="Times New Roman" w:cs="Times New Roman"/>
          <w:b/>
          <w:sz w:val="24"/>
          <w:szCs w:val="24"/>
        </w:rPr>
        <w:lastRenderedPageBreak/>
        <w:t>правоохранительная деятельность»</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225,0т.р.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 xml:space="preserve">219,1т.р. </w:t>
      </w:r>
      <w:r w:rsidRPr="002377BD">
        <w:rPr>
          <w:rFonts w:ascii="Times New Roman" w:hAnsi="Times New Roman" w:cs="Times New Roman"/>
          <w:sz w:val="24"/>
          <w:szCs w:val="24"/>
        </w:rPr>
        <w:t>или 97,4% от плана</w:t>
      </w:r>
      <w:r w:rsidRPr="002377BD">
        <w:rPr>
          <w:rFonts w:ascii="Times New Roman" w:hAnsi="Times New Roman" w:cs="Times New Roman"/>
          <w:b/>
          <w:sz w:val="24"/>
          <w:szCs w:val="24"/>
        </w:rPr>
        <w:t>,</w:t>
      </w:r>
      <w:r w:rsidRPr="002377BD">
        <w:rPr>
          <w:rFonts w:ascii="Times New Roman" w:hAnsi="Times New Roman" w:cs="Times New Roman"/>
          <w:sz w:val="24"/>
          <w:szCs w:val="24"/>
        </w:rPr>
        <w:t xml:space="preserve"> в т.ч.:</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Подраздел 03 09   «Защита населения и территории от чрезвычайных ситуаций природного и техногенного характера, гражданская оборона»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193,9т.р.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 xml:space="preserve">192,1 т.р. </w:t>
      </w:r>
      <w:r w:rsidRPr="002377BD">
        <w:rPr>
          <w:rFonts w:ascii="Times New Roman" w:hAnsi="Times New Roman" w:cs="Times New Roman"/>
          <w:sz w:val="24"/>
          <w:szCs w:val="24"/>
        </w:rPr>
        <w:t>или 99,1% от плана</w:t>
      </w:r>
      <w:r w:rsidRPr="002377BD">
        <w:rPr>
          <w:rFonts w:ascii="Times New Roman" w:hAnsi="Times New Roman" w:cs="Times New Roman"/>
          <w:b/>
          <w:sz w:val="24"/>
          <w:szCs w:val="24"/>
        </w:rPr>
        <w:t>,</w:t>
      </w:r>
      <w:r w:rsidRPr="002377BD">
        <w:rPr>
          <w:rFonts w:ascii="Times New Roman" w:hAnsi="Times New Roman" w:cs="Times New Roman"/>
          <w:sz w:val="24"/>
          <w:szCs w:val="24"/>
        </w:rPr>
        <w:t xml:space="preserve"> в т.ч.:</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Целевая статья 98.0.00.92030 за счет средств местного бюджета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49,2т.р.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 xml:space="preserve">49,2 т.р. </w:t>
      </w:r>
      <w:r w:rsidRPr="002377BD">
        <w:rPr>
          <w:rFonts w:ascii="Times New Roman" w:hAnsi="Times New Roman" w:cs="Times New Roman"/>
          <w:sz w:val="24"/>
          <w:szCs w:val="24"/>
        </w:rPr>
        <w:t>или 100,0% от плана</w:t>
      </w:r>
      <w:r w:rsidRPr="002377BD">
        <w:rPr>
          <w:rFonts w:ascii="Times New Roman" w:hAnsi="Times New Roman" w:cs="Times New Roman"/>
          <w:b/>
          <w:sz w:val="24"/>
          <w:szCs w:val="24"/>
        </w:rPr>
        <w:t>,</w:t>
      </w:r>
      <w:r w:rsidRPr="002377BD">
        <w:rPr>
          <w:rFonts w:ascii="Times New Roman" w:hAnsi="Times New Roman" w:cs="Times New Roman"/>
          <w:sz w:val="24"/>
          <w:szCs w:val="24"/>
        </w:rPr>
        <w:t xml:space="preserve"> в т.ч.:</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Заключен договор с Обществом  ограниченной ответственности «</w:t>
      </w:r>
      <w:proofErr w:type="spellStart"/>
      <w:r w:rsidRPr="002377BD">
        <w:rPr>
          <w:rFonts w:ascii="Times New Roman" w:hAnsi="Times New Roman" w:cs="Times New Roman"/>
          <w:sz w:val="24"/>
          <w:szCs w:val="24"/>
        </w:rPr>
        <w:t>Пожрезерв</w:t>
      </w:r>
      <w:proofErr w:type="spellEnd"/>
      <w:r w:rsidRPr="002377BD">
        <w:rPr>
          <w:rFonts w:ascii="Times New Roman" w:hAnsi="Times New Roman" w:cs="Times New Roman"/>
          <w:sz w:val="24"/>
          <w:szCs w:val="24"/>
        </w:rPr>
        <w:t xml:space="preserve">» и приобретен для п. Варнек (в целях оповещения населения ЧС) усилитель мощности 120 Вт, рупорный громкоговоритель 50 Вт, настольный динамический микрофон. </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Целевая статья 33.0.00.89300</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в рамках иных межбюджетных трансфертов муниципальной программы «Безопасность на территории  муниципального района «Заполярный район»  на 2019-2023 годы» по мероприятиям  2019 года: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144,7т.р.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 xml:space="preserve">143,0 т.р. </w:t>
      </w:r>
      <w:r w:rsidRPr="002377BD">
        <w:rPr>
          <w:rFonts w:ascii="Times New Roman" w:hAnsi="Times New Roman" w:cs="Times New Roman"/>
          <w:sz w:val="24"/>
          <w:szCs w:val="24"/>
        </w:rPr>
        <w:t>или 98,8% от плана</w:t>
      </w:r>
      <w:r w:rsidRPr="002377BD">
        <w:rPr>
          <w:rFonts w:ascii="Times New Roman" w:hAnsi="Times New Roman" w:cs="Times New Roman"/>
          <w:b/>
          <w:sz w:val="24"/>
          <w:szCs w:val="24"/>
        </w:rPr>
        <w:t>,</w:t>
      </w:r>
      <w:r w:rsidRPr="002377BD">
        <w:rPr>
          <w:rFonts w:ascii="Times New Roman" w:hAnsi="Times New Roman" w:cs="Times New Roman"/>
          <w:sz w:val="24"/>
          <w:szCs w:val="24"/>
        </w:rPr>
        <w:t xml:space="preserve"> в т.ч.:</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Организация обучения неработающего населения в количестве 30 человек в области гражданской обороны и защиты от чрезвычайных ситуаций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запланировано бюджетных ассигнований  в сумме 2</w:t>
      </w:r>
      <w:r w:rsidRPr="002377BD">
        <w:rPr>
          <w:rFonts w:ascii="Times New Roman" w:hAnsi="Times New Roman" w:cs="Times New Roman"/>
          <w:b/>
          <w:sz w:val="24"/>
          <w:szCs w:val="24"/>
        </w:rPr>
        <w:t>0,8т.р.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 xml:space="preserve">19,1т.р. </w:t>
      </w:r>
      <w:r w:rsidRPr="002377BD">
        <w:rPr>
          <w:rFonts w:ascii="Times New Roman" w:hAnsi="Times New Roman" w:cs="Times New Roman"/>
          <w:sz w:val="24"/>
          <w:szCs w:val="24"/>
        </w:rPr>
        <w:t>или 91,8 % от плана</w:t>
      </w:r>
      <w:r w:rsidRPr="002377BD">
        <w:rPr>
          <w:rFonts w:ascii="Times New Roman" w:hAnsi="Times New Roman" w:cs="Times New Roman"/>
          <w:b/>
          <w:sz w:val="24"/>
          <w:szCs w:val="24"/>
        </w:rPr>
        <w:t>,</w:t>
      </w:r>
      <w:r w:rsidRPr="002377BD">
        <w:rPr>
          <w:rFonts w:ascii="Times New Roman" w:hAnsi="Times New Roman" w:cs="Times New Roman"/>
          <w:sz w:val="24"/>
          <w:szCs w:val="24"/>
        </w:rPr>
        <w:t xml:space="preserve"> в т.ч.:</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За 2019 год  проведены обучения неработающих граждан в МО «Юшарский сельсовет».</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Предоставление иных межбюджетных трансфертов муниципальным образованиям ЗР на предупреждение и ликвидацию чрезвычайных ситуаций</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123,9т.р.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 xml:space="preserve">123,9т.р. </w:t>
      </w:r>
      <w:r w:rsidRPr="002377BD">
        <w:rPr>
          <w:rFonts w:ascii="Times New Roman" w:hAnsi="Times New Roman" w:cs="Times New Roman"/>
          <w:sz w:val="24"/>
          <w:szCs w:val="24"/>
        </w:rPr>
        <w:t>или 100,0 % от плана</w:t>
      </w:r>
      <w:r w:rsidRPr="002377BD">
        <w:rPr>
          <w:rFonts w:ascii="Times New Roman" w:hAnsi="Times New Roman" w:cs="Times New Roman"/>
          <w:b/>
          <w:sz w:val="24"/>
          <w:szCs w:val="24"/>
        </w:rPr>
        <w:t xml:space="preserve">. </w:t>
      </w:r>
      <w:r w:rsidRPr="002377BD">
        <w:rPr>
          <w:rFonts w:ascii="Times New Roman" w:hAnsi="Times New Roman" w:cs="Times New Roman"/>
          <w:sz w:val="24"/>
          <w:szCs w:val="24"/>
        </w:rPr>
        <w:t>Бюджетные средства использованы в полном объеме. Проведены восстановительные работы  причала  п. Варнек к навигации северного завоза.</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Подраздел 03  10 «Обеспечение пожарной  безопасности»</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14,3т.р.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 xml:space="preserve">фактически бюджетные средства освоены в сумме </w:t>
      </w:r>
      <w:r w:rsidRPr="002377BD">
        <w:rPr>
          <w:rFonts w:ascii="Times New Roman" w:hAnsi="Times New Roman" w:cs="Times New Roman"/>
          <w:b/>
          <w:sz w:val="24"/>
          <w:szCs w:val="24"/>
        </w:rPr>
        <w:t xml:space="preserve">14,3т.р. </w:t>
      </w:r>
      <w:r w:rsidRPr="002377BD">
        <w:rPr>
          <w:rFonts w:ascii="Times New Roman" w:hAnsi="Times New Roman" w:cs="Times New Roman"/>
          <w:sz w:val="24"/>
          <w:szCs w:val="24"/>
        </w:rPr>
        <w:t>или 100,0% от плана</w:t>
      </w:r>
      <w:r w:rsidRPr="002377BD">
        <w:rPr>
          <w:rFonts w:ascii="Times New Roman" w:hAnsi="Times New Roman" w:cs="Times New Roman"/>
          <w:b/>
          <w:sz w:val="24"/>
          <w:szCs w:val="24"/>
        </w:rPr>
        <w:t>,</w:t>
      </w:r>
      <w:r w:rsidRPr="002377BD">
        <w:rPr>
          <w:rFonts w:ascii="Times New Roman" w:hAnsi="Times New Roman" w:cs="Times New Roman"/>
          <w:sz w:val="24"/>
          <w:szCs w:val="24"/>
        </w:rPr>
        <w:t xml:space="preserve"> в т.ч.:</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Заключены договора ГПХ со специалистом МО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и представителем п. Варнек по организации работы с населением о проведении инструктажа по противопожарной безопасности домового и придомового хозяйства.</w:t>
      </w: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b/>
          <w:sz w:val="24"/>
          <w:szCs w:val="24"/>
        </w:rPr>
        <w:t>Подраздел 03  14 «Другие вопросы в области безопасности и правоохранительной  деятельности»</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16,8т.р.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 xml:space="preserve">12,8т.р. </w:t>
      </w:r>
      <w:r w:rsidRPr="002377BD">
        <w:rPr>
          <w:rFonts w:ascii="Times New Roman" w:hAnsi="Times New Roman" w:cs="Times New Roman"/>
          <w:sz w:val="24"/>
          <w:szCs w:val="24"/>
        </w:rPr>
        <w:t>или 76,2% от плана</w:t>
      </w:r>
      <w:r w:rsidRPr="002377BD">
        <w:rPr>
          <w:rFonts w:ascii="Times New Roman" w:hAnsi="Times New Roman" w:cs="Times New Roman"/>
          <w:b/>
          <w:sz w:val="24"/>
          <w:szCs w:val="24"/>
        </w:rPr>
        <w:t>,</w:t>
      </w:r>
      <w:r w:rsidRPr="002377BD">
        <w:rPr>
          <w:rFonts w:ascii="Times New Roman" w:hAnsi="Times New Roman" w:cs="Times New Roman"/>
          <w:sz w:val="24"/>
          <w:szCs w:val="24"/>
        </w:rPr>
        <w:t xml:space="preserve"> в т.ч.:</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Целевая статья 33.0.00.89300</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в рамках иных межбюджетных трансфертов муниципальной программы «Безопасность на территории  муниципального района «Заполярный район»  на 2019-2023 годы» по мероприятиям:</w:t>
      </w:r>
    </w:p>
    <w:p w:rsidR="00530DEE" w:rsidRPr="002377BD" w:rsidRDefault="00530DEE" w:rsidP="00530DEE">
      <w:pPr>
        <w:pStyle w:val="ConsPlusNormal"/>
        <w:widowControl/>
        <w:ind w:firstLine="0"/>
        <w:jc w:val="both"/>
        <w:rPr>
          <w:rFonts w:ascii="Times New Roman" w:hAnsi="Times New Roman" w:cs="Times New Roman"/>
          <w:sz w:val="24"/>
          <w:szCs w:val="24"/>
        </w:rPr>
      </w:pPr>
      <w:r w:rsidRPr="002377BD">
        <w:rPr>
          <w:rFonts w:ascii="Times New Roman" w:hAnsi="Times New Roman" w:cs="Times New Roman"/>
          <w:sz w:val="24"/>
          <w:szCs w:val="24"/>
        </w:rPr>
        <w:t xml:space="preserve">Предоставление  межбюджетных трансфертов  муниципальным  образованиям  на выплаты  денежного  поощрения  членам  добровольных народных дружин, участвующим в охране общественного порядка.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10,0т.р.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 xml:space="preserve">6,0т.р. </w:t>
      </w:r>
      <w:r w:rsidRPr="002377BD">
        <w:rPr>
          <w:rFonts w:ascii="Times New Roman" w:hAnsi="Times New Roman" w:cs="Times New Roman"/>
          <w:sz w:val="24"/>
          <w:szCs w:val="24"/>
        </w:rPr>
        <w:t>или 60, % от плана</w:t>
      </w:r>
      <w:r w:rsidRPr="002377BD">
        <w:rPr>
          <w:rFonts w:ascii="Times New Roman" w:hAnsi="Times New Roman" w:cs="Times New Roman"/>
          <w:b/>
          <w:sz w:val="24"/>
          <w:szCs w:val="24"/>
        </w:rPr>
        <w:t>.</w:t>
      </w:r>
    </w:p>
    <w:p w:rsidR="00530DEE" w:rsidRPr="002377BD" w:rsidRDefault="00530DEE" w:rsidP="00530DEE">
      <w:pPr>
        <w:pStyle w:val="ConsPlusNormal"/>
        <w:widowControl/>
        <w:ind w:firstLine="709"/>
        <w:jc w:val="both"/>
        <w:rPr>
          <w:rFonts w:ascii="Times New Roman" w:hAnsi="Times New Roman" w:cs="Times New Roman"/>
          <w:sz w:val="24"/>
          <w:szCs w:val="24"/>
        </w:rPr>
      </w:pPr>
      <w:r w:rsidRPr="002377BD">
        <w:rPr>
          <w:rFonts w:ascii="Times New Roman" w:hAnsi="Times New Roman" w:cs="Times New Roman"/>
          <w:sz w:val="24"/>
          <w:szCs w:val="24"/>
        </w:rPr>
        <w:t xml:space="preserve">Оплата произведена </w:t>
      </w:r>
      <w:proofErr w:type="gramStart"/>
      <w:r w:rsidRPr="002377BD">
        <w:rPr>
          <w:rFonts w:ascii="Times New Roman" w:hAnsi="Times New Roman" w:cs="Times New Roman"/>
          <w:sz w:val="24"/>
          <w:szCs w:val="24"/>
        </w:rPr>
        <w:t>согласно  табеля</w:t>
      </w:r>
      <w:proofErr w:type="gramEnd"/>
      <w:r w:rsidRPr="002377BD">
        <w:rPr>
          <w:rFonts w:ascii="Times New Roman" w:hAnsi="Times New Roman" w:cs="Times New Roman"/>
          <w:sz w:val="24"/>
          <w:szCs w:val="24"/>
        </w:rPr>
        <w:t xml:space="preserve"> учета рабочего времени дежурства в праздничные дни командиром ДНД  за 2019 год. </w:t>
      </w:r>
      <w:proofErr w:type="gramStart"/>
      <w:r w:rsidRPr="002377BD">
        <w:rPr>
          <w:rFonts w:ascii="Times New Roman" w:hAnsi="Times New Roman" w:cs="Times New Roman"/>
          <w:sz w:val="24"/>
          <w:szCs w:val="24"/>
        </w:rPr>
        <w:t>Дежурства в праздничные дни в т.ч. 1 января, 7 января, 8 марта, 9 мая, 4 ноября проводили 2 члена ДНД с выплатой денежного поощрения  500 рублей на каждого Согласно  принятого  постановления № 48-п от 28.05.2018г. «Положения об условиях и порядке выплаты денежного поощрения членам народной дружины МО «Юшарский сельсовет», участвующим в охране общественного  порядка на территории МО «Юшарский сельсовет</w:t>
      </w:r>
      <w:proofErr w:type="gramEnd"/>
      <w:r w:rsidRPr="002377BD">
        <w:rPr>
          <w:rFonts w:ascii="Times New Roman" w:hAnsi="Times New Roman" w:cs="Times New Roman"/>
          <w:sz w:val="24"/>
          <w:szCs w:val="24"/>
        </w:rPr>
        <w:t xml:space="preserve">»,  выплата денежного поощрения членам ДНД осуществляется Администрацией МО «Юшарский сельсовет» на основании представления табеля рабочего времени командира ДНД и распоряжения  Администрации МО «Юшарский сельсовет». </w:t>
      </w:r>
    </w:p>
    <w:p w:rsidR="00530DEE" w:rsidRPr="002377BD" w:rsidRDefault="00530DEE" w:rsidP="00530DEE">
      <w:pPr>
        <w:pStyle w:val="ConsPlusNormal"/>
        <w:widowControl/>
        <w:ind w:firstLine="709"/>
        <w:jc w:val="both"/>
        <w:rPr>
          <w:rFonts w:ascii="Times New Roman" w:hAnsi="Times New Roman" w:cs="Times New Roman"/>
          <w:b/>
          <w:sz w:val="24"/>
          <w:szCs w:val="24"/>
        </w:rPr>
      </w:pPr>
      <w:r w:rsidRPr="002377BD">
        <w:rPr>
          <w:rFonts w:ascii="Times New Roman" w:hAnsi="Times New Roman" w:cs="Times New Roman"/>
          <w:b/>
          <w:sz w:val="24"/>
          <w:szCs w:val="24"/>
        </w:rPr>
        <w:t>За счет средств местного бюджета: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6,8т.р.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 xml:space="preserve">6,8т.р. </w:t>
      </w:r>
      <w:r w:rsidRPr="002377BD">
        <w:rPr>
          <w:rFonts w:ascii="Times New Roman" w:hAnsi="Times New Roman" w:cs="Times New Roman"/>
          <w:sz w:val="24"/>
          <w:szCs w:val="24"/>
        </w:rPr>
        <w:t>или 100% от плана</w:t>
      </w:r>
      <w:r w:rsidRPr="002377BD">
        <w:rPr>
          <w:rFonts w:ascii="Times New Roman" w:hAnsi="Times New Roman" w:cs="Times New Roman"/>
          <w:b/>
          <w:sz w:val="24"/>
          <w:szCs w:val="24"/>
        </w:rPr>
        <w:t>.</w:t>
      </w:r>
      <w:r w:rsidRPr="002377BD">
        <w:rPr>
          <w:rFonts w:ascii="Times New Roman" w:hAnsi="Times New Roman" w:cs="Times New Roman"/>
          <w:sz w:val="24"/>
          <w:szCs w:val="24"/>
        </w:rPr>
        <w:t xml:space="preserve"> Произведена оплата по счету за страхование народных дружинников п. Каратайка и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.В</w:t>
      </w:r>
      <w:proofErr w:type="gramEnd"/>
      <w:r w:rsidRPr="002377BD">
        <w:rPr>
          <w:rFonts w:ascii="Times New Roman" w:hAnsi="Times New Roman" w:cs="Times New Roman"/>
          <w:sz w:val="24"/>
          <w:szCs w:val="24"/>
        </w:rPr>
        <w:t>арнек</w:t>
      </w:r>
      <w:proofErr w:type="spellEnd"/>
      <w:r w:rsidRPr="002377BD">
        <w:rPr>
          <w:rFonts w:ascii="Times New Roman" w:hAnsi="Times New Roman" w:cs="Times New Roman"/>
          <w:sz w:val="24"/>
          <w:szCs w:val="24"/>
        </w:rPr>
        <w:t xml:space="preserve">. Изменения в Постановления № 48-п от 28.05.2019 с дополнениями в раздел 3: </w:t>
      </w:r>
    </w:p>
    <w:p w:rsidR="00530DEE" w:rsidRPr="002377BD" w:rsidRDefault="00530DEE" w:rsidP="00530DEE">
      <w:pPr>
        <w:pStyle w:val="ConsPlusNormal"/>
        <w:widowControl/>
        <w:ind w:left="6096" w:firstLine="0"/>
        <w:jc w:val="right"/>
        <w:rPr>
          <w:rFonts w:ascii="Times New Roman" w:hAnsi="Times New Roman" w:cs="Times New Roman"/>
          <w:sz w:val="24"/>
          <w:szCs w:val="24"/>
        </w:rPr>
      </w:pPr>
    </w:p>
    <w:p w:rsidR="00530DEE" w:rsidRPr="002377BD" w:rsidRDefault="00530DEE" w:rsidP="00530DEE">
      <w:pPr>
        <w:pStyle w:val="ConsPlusNormal"/>
        <w:widowControl/>
        <w:ind w:left="6096" w:firstLine="0"/>
        <w:jc w:val="right"/>
        <w:rPr>
          <w:rFonts w:ascii="Times New Roman" w:hAnsi="Times New Roman" w:cs="Times New Roman"/>
          <w:sz w:val="24"/>
          <w:szCs w:val="24"/>
        </w:rPr>
      </w:pPr>
      <w:r w:rsidRPr="002377BD">
        <w:rPr>
          <w:rFonts w:ascii="Times New Roman" w:hAnsi="Times New Roman" w:cs="Times New Roman"/>
          <w:sz w:val="24"/>
          <w:szCs w:val="24"/>
        </w:rPr>
        <w:t xml:space="preserve">Приложение №1 к постановлению  </w:t>
      </w:r>
    </w:p>
    <w:p w:rsidR="00530DEE" w:rsidRPr="002377BD" w:rsidRDefault="00530DEE" w:rsidP="00530DEE">
      <w:pPr>
        <w:pStyle w:val="ConsPlusNormal"/>
        <w:widowControl/>
        <w:ind w:left="6096" w:firstLine="0"/>
        <w:jc w:val="right"/>
        <w:rPr>
          <w:rFonts w:ascii="Times New Roman" w:hAnsi="Times New Roman" w:cs="Times New Roman"/>
          <w:sz w:val="24"/>
          <w:szCs w:val="24"/>
        </w:rPr>
      </w:pPr>
      <w:r w:rsidRPr="002377BD">
        <w:rPr>
          <w:rFonts w:ascii="Times New Roman" w:hAnsi="Times New Roman" w:cs="Times New Roman"/>
          <w:sz w:val="24"/>
          <w:szCs w:val="24"/>
        </w:rPr>
        <w:t xml:space="preserve">от   24.05.2019 №  26- </w:t>
      </w:r>
      <w:proofErr w:type="spellStart"/>
      <w:proofErr w:type="gramStart"/>
      <w:r w:rsidRPr="002377BD">
        <w:rPr>
          <w:rFonts w:ascii="Times New Roman" w:hAnsi="Times New Roman" w:cs="Times New Roman"/>
          <w:sz w:val="24"/>
          <w:szCs w:val="24"/>
        </w:rPr>
        <w:t>п</w:t>
      </w:r>
      <w:proofErr w:type="spellEnd"/>
      <w:proofErr w:type="gramEnd"/>
    </w:p>
    <w:p w:rsidR="00530DEE" w:rsidRPr="002377BD" w:rsidRDefault="00530DEE" w:rsidP="00530DEE">
      <w:pPr>
        <w:spacing w:after="1" w:line="260" w:lineRule="atLeast"/>
        <w:jc w:val="both"/>
        <w:rPr>
          <w:rFonts w:ascii="Times New Roman" w:hAnsi="Times New Roman" w:cs="Times New Roman"/>
          <w:b/>
          <w:sz w:val="24"/>
          <w:szCs w:val="24"/>
        </w:rPr>
      </w:pPr>
      <w:r w:rsidRPr="002377BD">
        <w:rPr>
          <w:rFonts w:ascii="Times New Roman" w:hAnsi="Times New Roman" w:cs="Times New Roman"/>
          <w:b/>
          <w:sz w:val="24"/>
          <w:szCs w:val="24"/>
        </w:rPr>
        <w:t>Положение об условиях и порядке выплаты денежного поощрения членам народной дружины МО «Юшарский сельсовет», участвующим в охране общественного порядка на территории МО «Юшарский сельсовет»</w:t>
      </w:r>
    </w:p>
    <w:p w:rsidR="00530DEE" w:rsidRPr="002377BD" w:rsidRDefault="00530DEE" w:rsidP="00530DEE">
      <w:pPr>
        <w:pStyle w:val="s3"/>
        <w:shd w:val="clear" w:color="auto" w:fill="FFFFFF"/>
        <w:spacing w:before="0" w:beforeAutospacing="0" w:after="0" w:afterAutospacing="0"/>
        <w:jc w:val="center"/>
        <w:rPr>
          <w:b/>
          <w:color w:val="22272F"/>
        </w:rPr>
      </w:pPr>
      <w:r w:rsidRPr="002377BD">
        <w:rPr>
          <w:b/>
          <w:color w:val="22272F"/>
        </w:rPr>
        <w:t xml:space="preserve">3. Установление дополнительных гарантий социальной защиты членов народной дружины МО «Юшарский сельсовет» </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lastRenderedPageBreak/>
        <w:t>3.1. Дополнительные гарантии социальной защиты членов народной дружины МО «Юшарский  сельсовет» устанавливаются в виде личного страхования народных дружинников, являющихся членами народной дружины МО «Юшарский  сельсовет».</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3.2. Объекты личного страхования.</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 xml:space="preserve">3.2.1. Объектами личного страхования являются жизнь и здоровье народного дружинника на период его участия в проводимых органами внутренних дел (полицией) или иными правоохранительными органами мероприятиях по охране общественного порядка на территории МО «Юшарский  сельсовет». </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3.3. Субъекты личного страхования.</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3.3.1. Страховщиками по личному страхованию народного дружинника (далее - страховщики) являются страховые организации, имеющие соответствующие разрешения (лицензии) на осуществление страхования и заключившие со страхователем по личному страхованию народного дружинника (далее - страхователь) договоры личного страхования жизни и здоровья народных дружинников.</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Страховщики выбираются в порядке, предусмотренном федеральным </w:t>
      </w:r>
      <w:hyperlink r:id="rId10" w:anchor="/document/70353464/entry/2" w:history="1">
        <w:r w:rsidRPr="002377BD">
          <w:rPr>
            <w:rStyle w:val="af7"/>
            <w:color w:val="551A8B"/>
          </w:rPr>
          <w:t>законодательством</w:t>
        </w:r>
      </w:hyperlink>
      <w:r w:rsidRPr="002377BD">
        <w:rPr>
          <w:color w:val="22272F"/>
        </w:rPr>
        <w:t> о контрактной системе в сфере закупок товаров, работ и услуг для обеспечения государственных и муниципальных нужд.</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3.3.2. Страхователем является администрация МО «Юшарский  сельсовет».</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3.3.3. Застрахованными по личному страхованию (далее - застрахованные лица) являются народные дружинники, являющиеся членами народной дружины МО, прошедшие подготовку по основным направлениям деятельности народных дружин и представившие администрацию МО «Юшарский  сельсовет»</w:t>
      </w:r>
      <w:proofErr w:type="gramStart"/>
      <w:r w:rsidRPr="002377BD">
        <w:rPr>
          <w:color w:val="22272F"/>
        </w:rPr>
        <w:t>.</w:t>
      </w:r>
      <w:proofErr w:type="gramEnd"/>
      <w:r w:rsidRPr="002377BD">
        <w:rPr>
          <w:color w:val="22272F"/>
        </w:rPr>
        <w:t xml:space="preserve"> </w:t>
      </w:r>
      <w:proofErr w:type="gramStart"/>
      <w:r w:rsidRPr="002377BD">
        <w:rPr>
          <w:color w:val="22272F"/>
        </w:rPr>
        <w:t>з</w:t>
      </w:r>
      <w:proofErr w:type="gramEnd"/>
      <w:r w:rsidRPr="002377BD">
        <w:rPr>
          <w:color w:val="22272F"/>
        </w:rPr>
        <w:t>аявление о включении их в список лиц, подлежащих страхованию.</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 xml:space="preserve">3.3.4. </w:t>
      </w:r>
      <w:proofErr w:type="spellStart"/>
      <w:r w:rsidRPr="002377BD">
        <w:rPr>
          <w:color w:val="22272F"/>
        </w:rPr>
        <w:t>Выгодоприобретателями</w:t>
      </w:r>
      <w:proofErr w:type="spellEnd"/>
      <w:r w:rsidRPr="002377BD">
        <w:rPr>
          <w:color w:val="22272F"/>
        </w:rPr>
        <w:t xml:space="preserve"> по личному страхованию народных дружинников (далее - </w:t>
      </w:r>
      <w:proofErr w:type="spellStart"/>
      <w:r w:rsidRPr="002377BD">
        <w:rPr>
          <w:color w:val="22272F"/>
        </w:rPr>
        <w:t>выгодоприобретатели</w:t>
      </w:r>
      <w:proofErr w:type="spellEnd"/>
      <w:r w:rsidRPr="002377BD">
        <w:rPr>
          <w:color w:val="22272F"/>
        </w:rPr>
        <w:t>) являются лица в соответствии с действующим законодательством Российской Федерации.</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3.4. Страховые случаи.</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Страховыми случаями при осуществлении личного страхования являются:</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 гибель (смерть) застрахованного лица при исполнении им обязанностей народного дружинника, а также вследствие увечья (ранения, травмы, контузии), полученного им при исполнении обязанностей народного дружинника;</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 установление застрахованному лицу инвалидности вследствие увечья (ранения, травмы, контузии), полученного им при исполнении обязанностей народного дружинника;</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 получение застрахованным лицом при исполнении им обязанностей народного дружинника увечья (ранения, травмы, контузии).</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3.5. Договор личного страхования.</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3.5.1. Договор личного страхования (далее - договор страхования) заключается между страхователем и страховщиком в порядке, установленном федеральным законодательством.</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3.5.2. Договор страхования заключается в письменной форме на один календарный год.</w:t>
      </w:r>
    </w:p>
    <w:p w:rsidR="00530DEE" w:rsidRPr="002377BD" w:rsidRDefault="00530DEE" w:rsidP="00530DEE">
      <w:pPr>
        <w:pStyle w:val="s1"/>
        <w:shd w:val="clear" w:color="auto" w:fill="FFFFFF"/>
        <w:spacing w:before="0" w:beforeAutospacing="0" w:after="0" w:afterAutospacing="0"/>
        <w:jc w:val="both"/>
        <w:rPr>
          <w:color w:val="22272F"/>
        </w:rPr>
      </w:pPr>
      <w:r w:rsidRPr="002377BD">
        <w:rPr>
          <w:color w:val="22272F"/>
        </w:rPr>
        <w:t>3.5.3. Договор страхования включает сведения о застрахованных лицах, об обязательствах и ответственности страхователя и страховщика, перечень страховых случаев, порядок действий застрахованного лица (</w:t>
      </w:r>
      <w:proofErr w:type="spellStart"/>
      <w:r w:rsidRPr="002377BD">
        <w:rPr>
          <w:color w:val="22272F"/>
        </w:rPr>
        <w:t>выгодоприобретателя</w:t>
      </w:r>
      <w:proofErr w:type="spellEnd"/>
      <w:r w:rsidRPr="002377BD">
        <w:rPr>
          <w:color w:val="22272F"/>
        </w:rPr>
        <w:t>) при их наступлении, порядок определения размера страховых выплат при наступлении конкретных страховых случаев, способы и сроки перечисления (получения) страховых сумм застрахованному лицу (</w:t>
      </w:r>
      <w:proofErr w:type="spellStart"/>
      <w:r w:rsidRPr="002377BD">
        <w:rPr>
          <w:color w:val="22272F"/>
        </w:rPr>
        <w:t>выгодоприобретателю</w:t>
      </w:r>
      <w:proofErr w:type="spellEnd"/>
      <w:r w:rsidRPr="002377BD">
        <w:rPr>
          <w:color w:val="22272F"/>
        </w:rPr>
        <w:t>), взаимные права и обязанности сторон.</w:t>
      </w:r>
    </w:p>
    <w:p w:rsidR="00530DEE" w:rsidRPr="002377BD" w:rsidRDefault="00530DEE" w:rsidP="00530DEE">
      <w:pPr>
        <w:pStyle w:val="ConsPlusNormal"/>
        <w:widowControl/>
        <w:ind w:firstLine="709"/>
        <w:jc w:val="both"/>
        <w:rPr>
          <w:rFonts w:ascii="Times New Roman" w:hAnsi="Times New Roman" w:cs="Times New Roman"/>
          <w:sz w:val="24"/>
          <w:szCs w:val="24"/>
        </w:rPr>
      </w:pPr>
    </w:p>
    <w:p w:rsidR="00530DEE" w:rsidRPr="002377BD" w:rsidRDefault="00530DEE" w:rsidP="00530DEE">
      <w:pPr>
        <w:jc w:val="center"/>
        <w:rPr>
          <w:rFonts w:ascii="Times New Roman" w:hAnsi="Times New Roman" w:cs="Times New Roman"/>
          <w:sz w:val="24"/>
          <w:szCs w:val="24"/>
        </w:rPr>
      </w:pPr>
      <w:r w:rsidRPr="002377BD">
        <w:rPr>
          <w:rFonts w:ascii="Times New Roman" w:hAnsi="Times New Roman" w:cs="Times New Roman"/>
          <w:b/>
          <w:sz w:val="24"/>
          <w:szCs w:val="24"/>
        </w:rPr>
        <w:t>Раздел 04 «Национальная экономика»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2 007,9т.р.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 xml:space="preserve">1 267,8т.р. </w:t>
      </w:r>
      <w:r w:rsidRPr="002377BD">
        <w:rPr>
          <w:rFonts w:ascii="Times New Roman" w:hAnsi="Times New Roman" w:cs="Times New Roman"/>
          <w:sz w:val="24"/>
          <w:szCs w:val="24"/>
        </w:rPr>
        <w:t>или 63,1% от плана</w:t>
      </w:r>
      <w:r w:rsidRPr="002377BD">
        <w:rPr>
          <w:rFonts w:ascii="Times New Roman" w:hAnsi="Times New Roman" w:cs="Times New Roman"/>
          <w:b/>
          <w:sz w:val="24"/>
          <w:szCs w:val="24"/>
        </w:rPr>
        <w:t>,</w:t>
      </w:r>
      <w:r w:rsidRPr="002377BD">
        <w:rPr>
          <w:rFonts w:ascii="Times New Roman" w:hAnsi="Times New Roman" w:cs="Times New Roman"/>
          <w:sz w:val="24"/>
          <w:szCs w:val="24"/>
        </w:rPr>
        <w:t xml:space="preserve"> в т.ч.:</w:t>
      </w:r>
    </w:p>
    <w:p w:rsidR="00530DEE" w:rsidRPr="002377BD" w:rsidRDefault="00530DEE" w:rsidP="00530DEE">
      <w:pPr>
        <w:rPr>
          <w:rFonts w:ascii="Times New Roman" w:hAnsi="Times New Roman" w:cs="Times New Roman"/>
          <w:b/>
          <w:sz w:val="24"/>
          <w:szCs w:val="24"/>
        </w:rPr>
      </w:pP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Подраздел 04 08 «Транспорт»</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Целевая статья 33.0.00.89220</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Иные межбюджетные трансферты</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в рамках подпрограммы 2 «Развитие транспортной инфраструктуры  МР «Заполярный район» муниципальной  программы «Комплексное  развитие  МР «Заполярный район» на 2017-2022 годы»</w:t>
      </w:r>
      <w:r w:rsidRPr="002377BD">
        <w:rPr>
          <w:rFonts w:ascii="Times New Roman" w:hAnsi="Times New Roman" w:cs="Times New Roman"/>
          <w:sz w:val="24"/>
          <w:szCs w:val="24"/>
        </w:rPr>
        <w:t xml:space="preserve"> по мероприятиям:</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255,9т.р</w:t>
      </w:r>
      <w:r w:rsidRPr="002377BD">
        <w:rPr>
          <w:rFonts w:ascii="Times New Roman" w:hAnsi="Times New Roman" w:cs="Times New Roman"/>
          <w:sz w:val="24"/>
          <w:szCs w:val="24"/>
        </w:rPr>
        <w:t xml:space="preserve">., </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255,9т.р</w:t>
      </w:r>
      <w:r w:rsidRPr="002377BD">
        <w:rPr>
          <w:rFonts w:ascii="Times New Roman" w:hAnsi="Times New Roman" w:cs="Times New Roman"/>
          <w:sz w:val="24"/>
          <w:szCs w:val="24"/>
        </w:rPr>
        <w:t>. или 100,0% от плана, в т.ч.: мероприятие:</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sz w:val="24"/>
          <w:szCs w:val="24"/>
        </w:rPr>
        <w:t xml:space="preserve">Создание условий для предоставления транспортных услуг населению (содержание и ремонт </w:t>
      </w:r>
      <w:proofErr w:type="spellStart"/>
      <w:r w:rsidRPr="002377BD">
        <w:rPr>
          <w:rFonts w:ascii="Times New Roman" w:hAnsi="Times New Roman" w:cs="Times New Roman"/>
          <w:sz w:val="24"/>
          <w:szCs w:val="24"/>
        </w:rPr>
        <w:t>авиаплощадок</w:t>
      </w:r>
      <w:proofErr w:type="spellEnd"/>
      <w:r w:rsidRPr="002377BD">
        <w:rPr>
          <w:rFonts w:ascii="Times New Roman" w:hAnsi="Times New Roman" w:cs="Times New Roman"/>
          <w:sz w:val="24"/>
          <w:szCs w:val="24"/>
        </w:rPr>
        <w:t xml:space="preserve">  п. Каратайка,  п. Варнек)  заключались договора ГПХ  по уборке снега от конусов, ремонт и покраска конусов, входных щитов и  выравнивание взлетно-посадочной полосы.</w:t>
      </w:r>
    </w:p>
    <w:p w:rsidR="00530DEE" w:rsidRPr="002377BD" w:rsidRDefault="00530DEE" w:rsidP="00530DEE">
      <w:pPr>
        <w:jc w:val="both"/>
        <w:rPr>
          <w:rFonts w:ascii="Times New Roman" w:hAnsi="Times New Roman" w:cs="Times New Roman"/>
          <w:b/>
          <w:sz w:val="24"/>
          <w:szCs w:val="24"/>
        </w:rPr>
      </w:pP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b/>
          <w:sz w:val="24"/>
          <w:szCs w:val="24"/>
        </w:rPr>
        <w:t xml:space="preserve">Подраздел 04 09 «Дорожное хозяйство»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1 152,0 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 xml:space="preserve">842,4т.р. </w:t>
      </w:r>
      <w:r w:rsidRPr="002377BD">
        <w:rPr>
          <w:rFonts w:ascii="Times New Roman" w:hAnsi="Times New Roman" w:cs="Times New Roman"/>
          <w:sz w:val="24"/>
          <w:szCs w:val="24"/>
        </w:rPr>
        <w:t>или 73,1% от плана</w:t>
      </w:r>
      <w:r w:rsidRPr="002377BD">
        <w:rPr>
          <w:rFonts w:ascii="Times New Roman" w:hAnsi="Times New Roman" w:cs="Times New Roman"/>
          <w:b/>
          <w:sz w:val="24"/>
          <w:szCs w:val="24"/>
        </w:rPr>
        <w:t>,</w:t>
      </w:r>
      <w:r w:rsidRPr="002377BD">
        <w:rPr>
          <w:rFonts w:ascii="Times New Roman" w:hAnsi="Times New Roman" w:cs="Times New Roman"/>
          <w:sz w:val="24"/>
          <w:szCs w:val="24"/>
        </w:rPr>
        <w:t xml:space="preserve"> в т.ч.:</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Целевая статья 33.0.00.89220</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 xml:space="preserve">в рамках подпрограммы 2 «Развитие транспортной инфраструктуры  МР «Заполярный район» муниципальной  программы «Комплексное  развитие  МР «Заполярный район» на 2017-2022 годы» </w:t>
      </w:r>
      <w:r w:rsidRPr="002377BD">
        <w:rPr>
          <w:rFonts w:ascii="Times New Roman" w:hAnsi="Times New Roman" w:cs="Times New Roman"/>
          <w:sz w:val="24"/>
          <w:szCs w:val="24"/>
        </w:rPr>
        <w:t>осуществление дорожной деятельности в отношении автомобильных дорог местного значения за счет дорожного фонда муниципального района «Заполярный район»  по ремонту и содержанию автомобильных дорог общего пользования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633,0т.р.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526,3т.р.</w:t>
      </w:r>
      <w:r w:rsidRPr="002377BD">
        <w:rPr>
          <w:rFonts w:ascii="Times New Roman" w:hAnsi="Times New Roman" w:cs="Times New Roman"/>
          <w:sz w:val="24"/>
          <w:szCs w:val="24"/>
        </w:rPr>
        <w:t xml:space="preserve"> или 83,1% от плана;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Заключены договора с МП «Севержилкомсервис» от 12 августа 2019 года на оказание услуг техникой и спецтехникой № 87/СТ-2019 по подсыпке дороги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причал  и подсыпке </w:t>
      </w:r>
      <w:proofErr w:type="spellStart"/>
      <w:r w:rsidRPr="002377BD">
        <w:rPr>
          <w:rFonts w:ascii="Times New Roman" w:hAnsi="Times New Roman" w:cs="Times New Roman"/>
          <w:sz w:val="24"/>
          <w:szCs w:val="24"/>
        </w:rPr>
        <w:t>внутрипоселковых</w:t>
      </w:r>
      <w:proofErr w:type="spellEnd"/>
      <w:r w:rsidRPr="002377BD">
        <w:rPr>
          <w:rFonts w:ascii="Times New Roman" w:hAnsi="Times New Roman" w:cs="Times New Roman"/>
          <w:sz w:val="24"/>
          <w:szCs w:val="24"/>
        </w:rPr>
        <w:t xml:space="preserve">  дорог в </w:t>
      </w:r>
      <w:proofErr w:type="spellStart"/>
      <w:r w:rsidRPr="002377BD">
        <w:rPr>
          <w:rFonts w:ascii="Times New Roman" w:hAnsi="Times New Roman" w:cs="Times New Roman"/>
          <w:sz w:val="24"/>
          <w:szCs w:val="24"/>
        </w:rPr>
        <w:t>п.Каратайка</w:t>
      </w:r>
      <w:proofErr w:type="spellEnd"/>
      <w:r w:rsidRPr="002377BD">
        <w:rPr>
          <w:rFonts w:ascii="Times New Roman" w:hAnsi="Times New Roman" w:cs="Times New Roman"/>
          <w:sz w:val="24"/>
          <w:szCs w:val="24"/>
        </w:rPr>
        <w:t xml:space="preserve">. Фактически работы проведены по подсыпке дороги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причал  к  навигации  северного  завоза 2019 года. Оплата по факту выполненных работ по счетам, остаток не освоения составил в сумме 106,7т.р.</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за счет муниципального дорожного фонда: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 xml:space="preserve">            Средства  дорожного фонда расходуются в соответствии с Решением СД от 31 мая 2017 года </w:t>
      </w:r>
      <w:r w:rsidRPr="002377BD">
        <w:rPr>
          <w:rFonts w:ascii="Times New Roman" w:hAnsi="Times New Roman" w:cs="Times New Roman"/>
          <w:sz w:val="24"/>
          <w:szCs w:val="24"/>
          <w:lang w:val="en-US"/>
        </w:rPr>
        <w:t>N</w:t>
      </w:r>
      <w:r w:rsidRPr="002377BD">
        <w:rPr>
          <w:rFonts w:ascii="Times New Roman" w:hAnsi="Times New Roman" w:cs="Times New Roman"/>
          <w:sz w:val="24"/>
          <w:szCs w:val="24"/>
        </w:rPr>
        <w:t xml:space="preserve"> 4 «О дородном фонде муниципального образования «Юшарский сельсовет» . Бюджетные ассигнования расходуются на содержание автомобильных дорог общего пользования местного значения в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(в том числе подвоз грунта, подсыпка, выравнивание и укатка дорожного полотна). </w:t>
      </w:r>
    </w:p>
    <w:p w:rsidR="00530DEE" w:rsidRPr="002377BD" w:rsidRDefault="00530DEE" w:rsidP="00530DEE">
      <w:pPr>
        <w:ind w:firstLine="708"/>
        <w:jc w:val="both"/>
        <w:rPr>
          <w:rFonts w:ascii="Times New Roman" w:hAnsi="Times New Roman" w:cs="Times New Roman"/>
          <w:sz w:val="24"/>
          <w:szCs w:val="24"/>
        </w:rPr>
      </w:pPr>
      <w:r w:rsidRPr="002377BD">
        <w:rPr>
          <w:rFonts w:ascii="Times New Roman" w:hAnsi="Times New Roman" w:cs="Times New Roman"/>
          <w:sz w:val="24"/>
          <w:szCs w:val="24"/>
        </w:rPr>
        <w:t xml:space="preserve">Формируется дорожный фонд за счет поступления акцизов в местный бюджет. </w:t>
      </w:r>
      <w:proofErr w:type="gramStart"/>
      <w:r w:rsidRPr="002377BD">
        <w:rPr>
          <w:rFonts w:ascii="Times New Roman" w:hAnsi="Times New Roman" w:cs="Times New Roman"/>
          <w:sz w:val="24"/>
          <w:szCs w:val="24"/>
        </w:rPr>
        <w:t>Прогнозные поступления указанных доходов в 2019 году составят 224,3т.р. На увеличение дорожного фонда в 2019 году Решением Совета депутатов МО «Юшарский сельсовет» НАО № 1 от 15  марта 2019 года были  направлены остатки средств дорожного фонда  на счете бюджета в УФК по Архангельской области и НАО на 01.01.2019г., которые составили  в сумме  294,6 т.р.(294643,74) руб.) На</w:t>
      </w:r>
      <w:proofErr w:type="gramEnd"/>
      <w:r w:rsidRPr="002377BD">
        <w:rPr>
          <w:rFonts w:ascii="Times New Roman" w:hAnsi="Times New Roman" w:cs="Times New Roman"/>
          <w:sz w:val="24"/>
          <w:szCs w:val="24"/>
        </w:rPr>
        <w:t xml:space="preserve">  2019 год:</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519,0т.р.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316,1т.р.</w:t>
      </w:r>
      <w:r w:rsidRPr="002377BD">
        <w:rPr>
          <w:rFonts w:ascii="Times New Roman" w:hAnsi="Times New Roman" w:cs="Times New Roman"/>
          <w:sz w:val="24"/>
          <w:szCs w:val="24"/>
        </w:rPr>
        <w:t xml:space="preserve"> или 60,9 %</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sz w:val="24"/>
          <w:szCs w:val="24"/>
        </w:rPr>
        <w:t xml:space="preserve"> Проведены  дренажные работы  по осушке  внутри поселковых дорог  общего пользования  в июле месяце. Оплата по факту выполненных работ по счетам.  Остаток не освоения средств дорожного фонда в сумме 229,2 т.р. будет направлен </w:t>
      </w:r>
      <w:proofErr w:type="gramStart"/>
      <w:r w:rsidRPr="002377BD">
        <w:rPr>
          <w:rFonts w:ascii="Times New Roman" w:hAnsi="Times New Roman" w:cs="Times New Roman"/>
          <w:sz w:val="24"/>
          <w:szCs w:val="24"/>
        </w:rPr>
        <w:t>на те</w:t>
      </w:r>
      <w:proofErr w:type="gramEnd"/>
      <w:r w:rsidRPr="002377BD">
        <w:rPr>
          <w:rFonts w:ascii="Times New Roman" w:hAnsi="Times New Roman" w:cs="Times New Roman"/>
          <w:sz w:val="24"/>
          <w:szCs w:val="24"/>
        </w:rPr>
        <w:t xml:space="preserve"> же цели в 2020 году.</w:t>
      </w: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b/>
          <w:sz w:val="24"/>
          <w:szCs w:val="24"/>
        </w:rPr>
        <w:t xml:space="preserve">Подраздел 04 12 «Другие вопросы в области  национальной экономики» </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sz w:val="24"/>
          <w:szCs w:val="24"/>
        </w:rPr>
        <w:t>В рамках  муниципальной программы  МО «Юшарский  сельсовет»  «Поддержка малого и среднего предпринимательства в МО «Юшарский  сельсовет» НАО на 2018-2020 годы»</w:t>
      </w:r>
    </w:p>
    <w:p w:rsidR="00530DEE" w:rsidRPr="002377BD" w:rsidRDefault="00530DEE" w:rsidP="00530DEE">
      <w:pPr>
        <w:tabs>
          <w:tab w:val="left" w:pos="4107"/>
        </w:tabs>
        <w:jc w:val="both"/>
        <w:rPr>
          <w:rFonts w:ascii="Times New Roman" w:hAnsi="Times New Roman" w:cs="Times New Roman"/>
          <w:sz w:val="24"/>
          <w:szCs w:val="24"/>
        </w:rPr>
      </w:pPr>
      <w:proofErr w:type="gramStart"/>
      <w:r w:rsidRPr="002377BD">
        <w:rPr>
          <w:rFonts w:ascii="Times New Roman" w:hAnsi="Times New Roman" w:cs="Times New Roman"/>
          <w:sz w:val="24"/>
          <w:szCs w:val="24"/>
        </w:rPr>
        <w:t>Принято постановление № 78-п от 24.08.2018г «Об утверждении муниципальной программы» Поддержка и развитие малого и среднего предпринимательства в муниципальном образовании «Юшарский сельсовет» Ненецкого автономного округа на 2018-2020 годы» Администрация МО «Юшарский сельсовет» направляет на создание благоприятных условий для развития малого и среднего предпринимательства, осуществляющих свою деятельность на территории МО «Юшарский сельсовет» НАО.</w:t>
      </w:r>
      <w:proofErr w:type="gramEnd"/>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600,0т.р.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169,5т.р.</w:t>
      </w:r>
      <w:r w:rsidRPr="002377BD">
        <w:rPr>
          <w:rFonts w:ascii="Times New Roman" w:hAnsi="Times New Roman" w:cs="Times New Roman"/>
          <w:sz w:val="24"/>
          <w:szCs w:val="24"/>
        </w:rPr>
        <w:t xml:space="preserve"> или 28,3 %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Возмещены расходы  коммунальных услуг </w:t>
      </w:r>
      <w:proofErr w:type="spellStart"/>
      <w:r w:rsidRPr="002377BD">
        <w:rPr>
          <w:rFonts w:ascii="Times New Roman" w:hAnsi="Times New Roman" w:cs="Times New Roman"/>
          <w:sz w:val="24"/>
          <w:szCs w:val="24"/>
        </w:rPr>
        <w:t>Каратайскому</w:t>
      </w:r>
      <w:proofErr w:type="spellEnd"/>
      <w:r w:rsidRPr="002377BD">
        <w:rPr>
          <w:rFonts w:ascii="Times New Roman" w:hAnsi="Times New Roman" w:cs="Times New Roman"/>
          <w:sz w:val="24"/>
          <w:szCs w:val="24"/>
        </w:rPr>
        <w:t xml:space="preserve"> ПО магазины, СПК «Дружба Народов» ларек «Мечта» за  2-ой и 3-й квартал 2019 года, </w:t>
      </w:r>
      <w:proofErr w:type="gramStart"/>
      <w:r w:rsidRPr="002377BD">
        <w:rPr>
          <w:rFonts w:ascii="Times New Roman" w:hAnsi="Times New Roman" w:cs="Times New Roman"/>
          <w:sz w:val="24"/>
          <w:szCs w:val="24"/>
        </w:rPr>
        <w:t>согласно</w:t>
      </w:r>
      <w:proofErr w:type="gramEnd"/>
      <w:r w:rsidRPr="002377BD">
        <w:rPr>
          <w:rFonts w:ascii="Times New Roman" w:hAnsi="Times New Roman" w:cs="Times New Roman"/>
          <w:sz w:val="24"/>
          <w:szCs w:val="24"/>
        </w:rPr>
        <w:t xml:space="preserve"> принятого Постановления от 23.04.19 № 20-п «Об утверждении порядка предоставления субсидии на возмещение части затрат за коммунальные услуги субъектам малого и среднего предпринимательства». За 4 квартал 2019 года будет возмещено в 1 квартале 2020 года. Средства выделяются согласно представленным заявкам и расчетам на возмещение по коммунальным услугам. Остаток не освоения средств составил в сумме 430,5т.р., будет перераспределен </w:t>
      </w:r>
      <w:proofErr w:type="gramStart"/>
      <w:r w:rsidRPr="002377BD">
        <w:rPr>
          <w:rFonts w:ascii="Times New Roman" w:hAnsi="Times New Roman" w:cs="Times New Roman"/>
          <w:sz w:val="24"/>
          <w:szCs w:val="24"/>
        </w:rPr>
        <w:t>на те</w:t>
      </w:r>
      <w:proofErr w:type="gramEnd"/>
      <w:r w:rsidRPr="002377BD">
        <w:rPr>
          <w:rFonts w:ascii="Times New Roman" w:hAnsi="Times New Roman" w:cs="Times New Roman"/>
          <w:sz w:val="24"/>
          <w:szCs w:val="24"/>
        </w:rPr>
        <w:t xml:space="preserve"> же цели в 2020 году.</w:t>
      </w:r>
    </w:p>
    <w:p w:rsidR="00530DEE" w:rsidRPr="002377BD" w:rsidRDefault="00530DEE" w:rsidP="00530DEE">
      <w:pPr>
        <w:ind w:left="1416" w:firstLine="708"/>
        <w:jc w:val="both"/>
        <w:rPr>
          <w:rFonts w:ascii="Times New Roman" w:hAnsi="Times New Roman" w:cs="Times New Roman"/>
          <w:sz w:val="24"/>
          <w:szCs w:val="24"/>
        </w:rPr>
      </w:pPr>
      <w:r w:rsidRPr="002377BD">
        <w:rPr>
          <w:rFonts w:ascii="Times New Roman" w:hAnsi="Times New Roman" w:cs="Times New Roman"/>
          <w:b/>
          <w:sz w:val="24"/>
          <w:szCs w:val="24"/>
        </w:rPr>
        <w:t>Раздел 05 «Жилищно-коммунальное хозяйство»</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4 855,1т.р.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 xml:space="preserve">фактически бюджетные средства освоены в сумме </w:t>
      </w:r>
      <w:r w:rsidRPr="002377BD">
        <w:rPr>
          <w:rFonts w:ascii="Times New Roman" w:hAnsi="Times New Roman" w:cs="Times New Roman"/>
          <w:b/>
          <w:sz w:val="24"/>
          <w:szCs w:val="24"/>
        </w:rPr>
        <w:t xml:space="preserve">  4 693,9т.р. </w:t>
      </w:r>
      <w:r w:rsidRPr="002377BD">
        <w:rPr>
          <w:rFonts w:ascii="Times New Roman" w:hAnsi="Times New Roman" w:cs="Times New Roman"/>
          <w:sz w:val="24"/>
          <w:szCs w:val="24"/>
        </w:rPr>
        <w:t>или 96,7% от плана</w:t>
      </w:r>
      <w:r w:rsidRPr="002377BD">
        <w:rPr>
          <w:rFonts w:ascii="Times New Roman" w:hAnsi="Times New Roman" w:cs="Times New Roman"/>
          <w:b/>
          <w:sz w:val="24"/>
          <w:szCs w:val="24"/>
        </w:rPr>
        <w:t>,</w:t>
      </w:r>
      <w:r w:rsidRPr="002377BD">
        <w:rPr>
          <w:rFonts w:ascii="Times New Roman" w:hAnsi="Times New Roman" w:cs="Times New Roman"/>
          <w:sz w:val="24"/>
          <w:szCs w:val="24"/>
        </w:rPr>
        <w:t xml:space="preserve"> в т.ч.:</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Подраздел 05 01 «Жилищное хозяйство».</w:t>
      </w:r>
    </w:p>
    <w:p w:rsidR="00530DEE" w:rsidRPr="002377BD" w:rsidRDefault="00530DEE" w:rsidP="00530DEE">
      <w:pPr>
        <w:jc w:val="both"/>
        <w:rPr>
          <w:rFonts w:ascii="Times New Roman" w:hAnsi="Times New Roman" w:cs="Times New Roman"/>
          <w:sz w:val="24"/>
          <w:szCs w:val="24"/>
        </w:rPr>
      </w:pPr>
      <w:proofErr w:type="spellStart"/>
      <w:r w:rsidRPr="002377BD">
        <w:rPr>
          <w:rFonts w:ascii="Times New Roman" w:hAnsi="Times New Roman" w:cs="Times New Roman"/>
          <w:b/>
          <w:sz w:val="24"/>
          <w:szCs w:val="24"/>
        </w:rPr>
        <w:t>Цст</w:t>
      </w:r>
      <w:proofErr w:type="spellEnd"/>
      <w:r w:rsidRPr="002377BD">
        <w:rPr>
          <w:rFonts w:ascii="Times New Roman" w:hAnsi="Times New Roman" w:cs="Times New Roman"/>
          <w:b/>
          <w:sz w:val="24"/>
          <w:szCs w:val="24"/>
        </w:rPr>
        <w:t xml:space="preserve"> 98.0.00.96110 Мероприятия в области жилищного хозяйства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257,0т.р.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254,6т.р</w:t>
      </w:r>
      <w:proofErr w:type="gramStart"/>
      <w:r w:rsidRPr="002377BD">
        <w:rPr>
          <w:rFonts w:ascii="Times New Roman" w:hAnsi="Times New Roman" w:cs="Times New Roman"/>
          <w:b/>
          <w:sz w:val="24"/>
          <w:szCs w:val="24"/>
        </w:rPr>
        <w:t>.</w:t>
      </w:r>
      <w:r w:rsidRPr="002377BD">
        <w:rPr>
          <w:rFonts w:ascii="Times New Roman" w:hAnsi="Times New Roman" w:cs="Times New Roman"/>
          <w:sz w:val="24"/>
          <w:szCs w:val="24"/>
        </w:rPr>
        <w:t>и</w:t>
      </w:r>
      <w:proofErr w:type="gramEnd"/>
      <w:r w:rsidRPr="002377BD">
        <w:rPr>
          <w:rFonts w:ascii="Times New Roman" w:hAnsi="Times New Roman" w:cs="Times New Roman"/>
          <w:sz w:val="24"/>
          <w:szCs w:val="24"/>
        </w:rPr>
        <w:t>ли 99,1% от плана, в т.ч.</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sz w:val="24"/>
          <w:szCs w:val="24"/>
        </w:rPr>
        <w:t>- за счет местного бюджета  на текущий ремонт и оплату коммунальных услуг нераспределенных квартир муниципального жилищного фонда 12-квартирного жилого дома.</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Подраздел 05 02 «Коммунальное хозяйство».</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213,1т.р.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213,1т.р.</w:t>
      </w:r>
      <w:r w:rsidRPr="002377BD">
        <w:rPr>
          <w:rFonts w:ascii="Times New Roman" w:hAnsi="Times New Roman" w:cs="Times New Roman"/>
          <w:sz w:val="24"/>
          <w:szCs w:val="24"/>
        </w:rPr>
        <w:t xml:space="preserve"> или 100,0 % от плана, в т.ч.</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Целевая статья 33.0.00.89240</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В рамках подпрограммы 4 «</w:t>
      </w:r>
      <w:proofErr w:type="spellStart"/>
      <w:r w:rsidRPr="002377BD">
        <w:rPr>
          <w:rFonts w:ascii="Times New Roman" w:hAnsi="Times New Roman" w:cs="Times New Roman"/>
          <w:b/>
          <w:sz w:val="24"/>
          <w:szCs w:val="24"/>
        </w:rPr>
        <w:t>Энергоэффективность</w:t>
      </w:r>
      <w:proofErr w:type="spellEnd"/>
      <w:r w:rsidRPr="002377BD">
        <w:rPr>
          <w:rFonts w:ascii="Times New Roman" w:hAnsi="Times New Roman" w:cs="Times New Roman"/>
          <w:b/>
          <w:sz w:val="24"/>
          <w:szCs w:val="24"/>
        </w:rPr>
        <w:t xml:space="preserve"> и развитие энергетики муниципального района «Заполярный район»»,</w:t>
      </w:r>
      <w:r w:rsidRPr="002377BD">
        <w:rPr>
          <w:rFonts w:ascii="Times New Roman" w:hAnsi="Times New Roman" w:cs="Times New Roman"/>
          <w:sz w:val="24"/>
          <w:szCs w:val="24"/>
        </w:rPr>
        <w:t xml:space="preserve"> по мероприятию </w:t>
      </w:r>
      <w:proofErr w:type="gramStart"/>
      <w:r w:rsidRPr="002377BD">
        <w:rPr>
          <w:rFonts w:ascii="Times New Roman" w:hAnsi="Times New Roman" w:cs="Times New Roman"/>
          <w:sz w:val="24"/>
          <w:szCs w:val="24"/>
        </w:rPr>
        <w:t>–В</w:t>
      </w:r>
      <w:proofErr w:type="gramEnd"/>
      <w:r w:rsidRPr="002377BD">
        <w:rPr>
          <w:rFonts w:ascii="Times New Roman" w:hAnsi="Times New Roman" w:cs="Times New Roman"/>
          <w:sz w:val="24"/>
          <w:szCs w:val="24"/>
        </w:rPr>
        <w:t>ыполнение работ по гидравлической промывке, испытаний на плотность и прочность системы отопления потребителя тепловой энергии.</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31,2т.р.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31,2т.р.</w:t>
      </w:r>
      <w:r w:rsidRPr="002377BD">
        <w:rPr>
          <w:rFonts w:ascii="Times New Roman" w:hAnsi="Times New Roman" w:cs="Times New Roman"/>
          <w:sz w:val="24"/>
          <w:szCs w:val="24"/>
        </w:rPr>
        <w:t xml:space="preserve"> или 100,0% от плана, в т.ч.</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sz w:val="24"/>
          <w:szCs w:val="24"/>
        </w:rPr>
        <w:t xml:space="preserve">Проведена подготовка к отопительному сезону 2019-2020 годов по промывке и испытанию на плотность и прочность системы отопления в зданиях   администрации МО «Юшарский  сельсовет»  по ул. Центральной, д.19/1  и  12-ти квартирном  жилом  доме  по ул. Центральной, д.37. </w:t>
      </w: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b/>
          <w:sz w:val="24"/>
          <w:szCs w:val="24"/>
        </w:rPr>
        <w:t xml:space="preserve"> </w:t>
      </w:r>
    </w:p>
    <w:p w:rsidR="00530DEE" w:rsidRPr="002377BD" w:rsidRDefault="00530DEE" w:rsidP="00530DEE">
      <w:pPr>
        <w:rPr>
          <w:rFonts w:ascii="Times New Roman" w:hAnsi="Times New Roman" w:cs="Times New Roman"/>
          <w:b/>
          <w:sz w:val="24"/>
          <w:szCs w:val="24"/>
        </w:rPr>
      </w:pPr>
    </w:p>
    <w:p w:rsidR="00530DEE" w:rsidRPr="002377BD" w:rsidRDefault="00530DEE" w:rsidP="00530DEE">
      <w:pPr>
        <w:rPr>
          <w:rFonts w:ascii="Times New Roman" w:hAnsi="Times New Roman" w:cs="Times New Roman"/>
          <w:b/>
          <w:sz w:val="24"/>
          <w:szCs w:val="24"/>
        </w:rPr>
      </w:pP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Целевая статья 32.6.00.89260</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В рамках подпрограммы 6 "Развитие коммунальной инфраструктуры  муниципального района "Заполярный район" МП "Комплексное развитие  муниципального района "Заполярный район" на 2017-2022 годы", по мероприятию</w:t>
      </w:r>
      <w:r w:rsidRPr="002377BD">
        <w:rPr>
          <w:rFonts w:ascii="Times New Roman" w:hAnsi="Times New Roman" w:cs="Times New Roman"/>
          <w:sz w:val="24"/>
          <w:szCs w:val="24"/>
        </w:rPr>
        <w:t xml:space="preserve"> – Содержание земельных участков, находящихся в собственности муниципального образования, предназначенных под складирование отходов» - проведение работ по договорам ГПХ  по сортировке и утилизации мусора на территории временного размещения отходов</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181,9т.р.</w:t>
      </w:r>
      <w:r w:rsidRPr="002377BD">
        <w:rPr>
          <w:rFonts w:ascii="Times New Roman" w:hAnsi="Times New Roman" w:cs="Times New Roman"/>
          <w:sz w:val="24"/>
          <w:szCs w:val="24"/>
        </w:rPr>
        <w:t xml:space="preserve">,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 xml:space="preserve">фактически бюджетные средства не освоены в сумме </w:t>
      </w:r>
      <w:r w:rsidRPr="002377BD">
        <w:rPr>
          <w:rFonts w:ascii="Times New Roman" w:hAnsi="Times New Roman" w:cs="Times New Roman"/>
          <w:b/>
          <w:sz w:val="24"/>
          <w:szCs w:val="24"/>
        </w:rPr>
        <w:t>181,9т.р.</w:t>
      </w:r>
      <w:r w:rsidRPr="002377BD">
        <w:rPr>
          <w:rFonts w:ascii="Times New Roman" w:hAnsi="Times New Roman" w:cs="Times New Roman"/>
          <w:sz w:val="24"/>
          <w:szCs w:val="24"/>
        </w:rPr>
        <w:t xml:space="preserve"> или 100,0% от плана.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Подраздел 05 03 «Благоустройство».</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4 197,1т.р.</w:t>
      </w:r>
      <w:r w:rsidRPr="002377BD">
        <w:rPr>
          <w:rFonts w:ascii="Times New Roman" w:hAnsi="Times New Roman" w:cs="Times New Roman"/>
          <w:sz w:val="24"/>
          <w:szCs w:val="24"/>
        </w:rPr>
        <w:t xml:space="preserve">,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4 197,0т.р.</w:t>
      </w:r>
      <w:r w:rsidRPr="002377BD">
        <w:rPr>
          <w:rFonts w:ascii="Times New Roman" w:hAnsi="Times New Roman" w:cs="Times New Roman"/>
          <w:sz w:val="24"/>
          <w:szCs w:val="24"/>
        </w:rPr>
        <w:t xml:space="preserve"> или 100,0%; в т.ч.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За счет окружного бюджета: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753,2 т.р.</w:t>
      </w:r>
      <w:r w:rsidRPr="002377BD">
        <w:rPr>
          <w:rFonts w:ascii="Times New Roman" w:hAnsi="Times New Roman" w:cs="Times New Roman"/>
          <w:sz w:val="24"/>
          <w:szCs w:val="24"/>
        </w:rPr>
        <w:t xml:space="preserve">,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753,2т.р.</w:t>
      </w:r>
      <w:r w:rsidRPr="002377BD">
        <w:rPr>
          <w:rFonts w:ascii="Times New Roman" w:hAnsi="Times New Roman" w:cs="Times New Roman"/>
          <w:sz w:val="24"/>
          <w:szCs w:val="24"/>
        </w:rPr>
        <w:t xml:space="preserve"> или 100,0 %; в т.ч.:</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Предоставлена субсидия на реализацию проекта по поддержке местных инициатив, мероприятие «Установка комплекса уличной сцены п. Каратайка» дома культуры п. Каратайка.</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За счет средств местного бюджета: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84,6 т.р.</w:t>
      </w:r>
      <w:r w:rsidRPr="002377BD">
        <w:rPr>
          <w:rFonts w:ascii="Times New Roman" w:hAnsi="Times New Roman" w:cs="Times New Roman"/>
          <w:sz w:val="24"/>
          <w:szCs w:val="24"/>
        </w:rPr>
        <w:t xml:space="preserve">,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84,6т.р.</w:t>
      </w:r>
      <w:r w:rsidRPr="002377BD">
        <w:rPr>
          <w:rFonts w:ascii="Times New Roman" w:hAnsi="Times New Roman" w:cs="Times New Roman"/>
          <w:sz w:val="24"/>
          <w:szCs w:val="24"/>
        </w:rPr>
        <w:t xml:space="preserve"> или 100,0 %; в т.ч.:</w:t>
      </w:r>
    </w:p>
    <w:p w:rsidR="00530DEE" w:rsidRPr="002377BD" w:rsidRDefault="00530DEE" w:rsidP="00530DEE">
      <w:pPr>
        <w:jc w:val="both"/>
        <w:rPr>
          <w:rFonts w:ascii="Times New Roman" w:hAnsi="Times New Roman" w:cs="Times New Roman"/>
          <w:sz w:val="24"/>
          <w:szCs w:val="24"/>
        </w:rPr>
      </w:pPr>
      <w:proofErr w:type="spellStart"/>
      <w:r w:rsidRPr="002377BD">
        <w:rPr>
          <w:rFonts w:ascii="Times New Roman" w:hAnsi="Times New Roman" w:cs="Times New Roman"/>
          <w:sz w:val="24"/>
          <w:szCs w:val="24"/>
        </w:rPr>
        <w:t>Софинансирование</w:t>
      </w:r>
      <w:proofErr w:type="spellEnd"/>
      <w:r w:rsidRPr="002377BD">
        <w:rPr>
          <w:rFonts w:ascii="Times New Roman" w:hAnsi="Times New Roman" w:cs="Times New Roman"/>
          <w:sz w:val="24"/>
          <w:szCs w:val="24"/>
        </w:rPr>
        <w:t xml:space="preserve">  субсидии  местного бюджета  на реализацию проекта по поддержке местных инициатив, мероприятие «Установка комплекса уличной сцены п. Каратайка» дома культуры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За счет сре</w:t>
      </w:r>
      <w:proofErr w:type="gramStart"/>
      <w:r w:rsidRPr="002377BD">
        <w:rPr>
          <w:rFonts w:ascii="Times New Roman" w:hAnsi="Times New Roman" w:cs="Times New Roman"/>
          <w:b/>
          <w:sz w:val="24"/>
          <w:szCs w:val="24"/>
        </w:rPr>
        <w:t>дств гр</w:t>
      </w:r>
      <w:proofErr w:type="gramEnd"/>
      <w:r w:rsidRPr="002377BD">
        <w:rPr>
          <w:rFonts w:ascii="Times New Roman" w:hAnsi="Times New Roman" w:cs="Times New Roman"/>
          <w:b/>
          <w:sz w:val="24"/>
          <w:szCs w:val="24"/>
        </w:rPr>
        <w:t>аждан, проживающих в муниципальном образовании</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8,5 т.р.</w:t>
      </w:r>
      <w:r w:rsidRPr="002377BD">
        <w:rPr>
          <w:rFonts w:ascii="Times New Roman" w:hAnsi="Times New Roman" w:cs="Times New Roman"/>
          <w:sz w:val="24"/>
          <w:szCs w:val="24"/>
        </w:rPr>
        <w:t xml:space="preserve">,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8,5т.р.</w:t>
      </w:r>
      <w:r w:rsidRPr="002377BD">
        <w:rPr>
          <w:rFonts w:ascii="Times New Roman" w:hAnsi="Times New Roman" w:cs="Times New Roman"/>
          <w:sz w:val="24"/>
          <w:szCs w:val="24"/>
        </w:rPr>
        <w:t xml:space="preserve"> или 100,0 %; в т.ч.: </w:t>
      </w:r>
    </w:p>
    <w:p w:rsidR="00530DEE" w:rsidRPr="002377BD" w:rsidRDefault="00530DEE" w:rsidP="00530DEE">
      <w:pPr>
        <w:jc w:val="both"/>
        <w:rPr>
          <w:rFonts w:ascii="Times New Roman" w:hAnsi="Times New Roman" w:cs="Times New Roman"/>
          <w:sz w:val="24"/>
          <w:szCs w:val="24"/>
        </w:rPr>
      </w:pPr>
      <w:proofErr w:type="spellStart"/>
      <w:r w:rsidRPr="002377BD">
        <w:rPr>
          <w:rFonts w:ascii="Times New Roman" w:hAnsi="Times New Roman" w:cs="Times New Roman"/>
          <w:sz w:val="24"/>
          <w:szCs w:val="24"/>
        </w:rPr>
        <w:t>Софинансирование</w:t>
      </w:r>
      <w:proofErr w:type="spellEnd"/>
      <w:r w:rsidRPr="002377BD">
        <w:rPr>
          <w:rFonts w:ascii="Times New Roman" w:hAnsi="Times New Roman" w:cs="Times New Roman"/>
          <w:sz w:val="24"/>
          <w:szCs w:val="24"/>
        </w:rPr>
        <w:t xml:space="preserve"> субсидии за счет граждан, проживающих в муниципальном образовании по поддержке местных инициатив «Установка комплекса уличной сцены в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дома культуры </w:t>
      </w:r>
      <w:proofErr w:type="spellStart"/>
      <w:r w:rsidRPr="002377BD">
        <w:rPr>
          <w:rFonts w:ascii="Times New Roman" w:hAnsi="Times New Roman" w:cs="Times New Roman"/>
          <w:sz w:val="24"/>
          <w:szCs w:val="24"/>
        </w:rPr>
        <w:t>п.Каратайка</w:t>
      </w:r>
      <w:proofErr w:type="spellEnd"/>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Целевая статья 33.0.00.89250</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За счет средств районного бюджета в рамках МП "Комплексное развитие муниципального района "Заполярный район" на 2017-2022 годы"</w:t>
      </w:r>
      <w:r w:rsidRPr="002377BD">
        <w:rPr>
          <w:rFonts w:ascii="Times New Roman" w:hAnsi="Times New Roman" w:cs="Times New Roman"/>
          <w:sz w:val="24"/>
          <w:szCs w:val="24"/>
        </w:rPr>
        <w:t xml:space="preserve">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2 492,7т.р.</w:t>
      </w:r>
      <w:r w:rsidRPr="002377BD">
        <w:rPr>
          <w:rFonts w:ascii="Times New Roman" w:hAnsi="Times New Roman" w:cs="Times New Roman"/>
          <w:sz w:val="24"/>
          <w:szCs w:val="24"/>
        </w:rPr>
        <w:t xml:space="preserve">,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2 492,7 т.р.</w:t>
      </w:r>
      <w:r w:rsidRPr="002377BD">
        <w:rPr>
          <w:rFonts w:ascii="Times New Roman" w:hAnsi="Times New Roman" w:cs="Times New Roman"/>
          <w:sz w:val="24"/>
          <w:szCs w:val="24"/>
        </w:rPr>
        <w:t xml:space="preserve"> или 100,0%; в т.ч. по мероприятиям: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  уличное освещение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 xml:space="preserve">запланировано бюджетных ассигнований в сумме  </w:t>
      </w:r>
      <w:r w:rsidRPr="002377BD">
        <w:rPr>
          <w:rFonts w:ascii="Times New Roman" w:hAnsi="Times New Roman" w:cs="Times New Roman"/>
          <w:b/>
          <w:sz w:val="24"/>
          <w:szCs w:val="24"/>
        </w:rPr>
        <w:t>2 189,5т.р.</w:t>
      </w:r>
      <w:r w:rsidRPr="002377BD">
        <w:rPr>
          <w:rFonts w:ascii="Times New Roman" w:hAnsi="Times New Roman" w:cs="Times New Roman"/>
          <w:sz w:val="24"/>
          <w:szCs w:val="24"/>
        </w:rPr>
        <w:t xml:space="preserve">,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2 189,5т.р.</w:t>
      </w:r>
      <w:r w:rsidRPr="002377BD">
        <w:rPr>
          <w:rFonts w:ascii="Times New Roman" w:hAnsi="Times New Roman" w:cs="Times New Roman"/>
          <w:sz w:val="24"/>
          <w:szCs w:val="24"/>
        </w:rPr>
        <w:t xml:space="preserve"> или 100,0%;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Оплачены счета по электроэнергии  уличного освещения с декабря 2018 года по декабрь месяц 2019 года.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 благоустройство территорий поселений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303,2т.р.</w:t>
      </w:r>
      <w:r w:rsidRPr="002377BD">
        <w:rPr>
          <w:rFonts w:ascii="Times New Roman" w:hAnsi="Times New Roman" w:cs="Times New Roman"/>
          <w:sz w:val="24"/>
          <w:szCs w:val="24"/>
        </w:rPr>
        <w:t xml:space="preserve">,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303,2т.р.</w:t>
      </w:r>
      <w:r w:rsidRPr="002377BD">
        <w:rPr>
          <w:rFonts w:ascii="Times New Roman" w:hAnsi="Times New Roman" w:cs="Times New Roman"/>
          <w:sz w:val="24"/>
          <w:szCs w:val="24"/>
        </w:rPr>
        <w:t xml:space="preserve"> или 100,0%;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Выполнены работы по расчистке деревянных тротуаров от снега в мае месяце, ремонт тротуаров, уборка территории в летний период прилегающей территории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и      п. Варнек 2019 года.</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За счет средств местного бюджета по благоустройству поселения: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858,0т.р.</w:t>
      </w:r>
      <w:r w:rsidRPr="002377BD">
        <w:rPr>
          <w:rFonts w:ascii="Times New Roman" w:hAnsi="Times New Roman" w:cs="Times New Roman"/>
          <w:sz w:val="24"/>
          <w:szCs w:val="24"/>
        </w:rPr>
        <w:t xml:space="preserve">,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858,т.р.</w:t>
      </w:r>
      <w:r w:rsidRPr="002377BD">
        <w:rPr>
          <w:rFonts w:ascii="Times New Roman" w:hAnsi="Times New Roman" w:cs="Times New Roman"/>
          <w:sz w:val="24"/>
          <w:szCs w:val="24"/>
        </w:rPr>
        <w:t xml:space="preserve"> или 100,0 %; в.т.ч.</w:t>
      </w:r>
    </w:p>
    <w:p w:rsidR="00530DEE" w:rsidRPr="002377BD" w:rsidRDefault="00530DEE" w:rsidP="00530DEE">
      <w:pPr>
        <w:jc w:val="both"/>
        <w:rPr>
          <w:rFonts w:ascii="Times New Roman" w:hAnsi="Times New Roman" w:cs="Times New Roman"/>
          <w:b/>
          <w:sz w:val="24"/>
          <w:szCs w:val="24"/>
        </w:rPr>
      </w:pP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Уличное освещение (приобретение уличных фонарей и установка)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217,8т.р.</w:t>
      </w:r>
      <w:r w:rsidRPr="002377BD">
        <w:rPr>
          <w:rFonts w:ascii="Times New Roman" w:hAnsi="Times New Roman" w:cs="Times New Roman"/>
          <w:sz w:val="24"/>
          <w:szCs w:val="24"/>
        </w:rPr>
        <w:t xml:space="preserve">,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217,8 т.р.</w:t>
      </w:r>
      <w:r w:rsidRPr="002377BD">
        <w:rPr>
          <w:rFonts w:ascii="Times New Roman" w:hAnsi="Times New Roman" w:cs="Times New Roman"/>
          <w:sz w:val="24"/>
          <w:szCs w:val="24"/>
        </w:rPr>
        <w:t xml:space="preserve"> или 100,0 %;</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Содержание тротуаров и детских площадок</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490,3т.р.</w:t>
      </w:r>
      <w:r w:rsidRPr="002377BD">
        <w:rPr>
          <w:rFonts w:ascii="Times New Roman" w:hAnsi="Times New Roman" w:cs="Times New Roman"/>
          <w:sz w:val="24"/>
          <w:szCs w:val="24"/>
        </w:rPr>
        <w:t xml:space="preserve">,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490,2т.р.</w:t>
      </w:r>
      <w:r w:rsidRPr="002377BD">
        <w:rPr>
          <w:rFonts w:ascii="Times New Roman" w:hAnsi="Times New Roman" w:cs="Times New Roman"/>
          <w:sz w:val="24"/>
          <w:szCs w:val="24"/>
        </w:rPr>
        <w:t xml:space="preserve"> или 100,0 %; в т.ч.:</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Выполнены работы по ремонту деревянных тротуаров и детских площадок (частичный ремонт).</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sz w:val="24"/>
          <w:szCs w:val="24"/>
        </w:rPr>
        <w:t>Закуплен и доставлен в навигацию стройматериал  (доска 100х40мм  строительная)  в количестве 5 куб</w:t>
      </w:r>
      <w:proofErr w:type="gramStart"/>
      <w:r w:rsidRPr="002377BD">
        <w:rPr>
          <w:rFonts w:ascii="Times New Roman" w:hAnsi="Times New Roman" w:cs="Times New Roman"/>
          <w:sz w:val="24"/>
          <w:szCs w:val="24"/>
        </w:rPr>
        <w:t>.м</w:t>
      </w:r>
      <w:proofErr w:type="gramEnd"/>
      <w:r w:rsidRPr="002377BD">
        <w:rPr>
          <w:rFonts w:ascii="Times New Roman" w:hAnsi="Times New Roman" w:cs="Times New Roman"/>
          <w:sz w:val="24"/>
          <w:szCs w:val="24"/>
        </w:rPr>
        <w:t>етров  для предстоящего ремонта деревянных тротуаров и частичное строительство новых на 2020 год.</w:t>
      </w: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b/>
          <w:sz w:val="24"/>
          <w:szCs w:val="24"/>
        </w:rPr>
        <w:t>Организация  и содержание мест захоронений</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150,0 т.р.</w:t>
      </w:r>
      <w:r w:rsidRPr="002377BD">
        <w:rPr>
          <w:rFonts w:ascii="Times New Roman" w:hAnsi="Times New Roman" w:cs="Times New Roman"/>
          <w:sz w:val="24"/>
          <w:szCs w:val="24"/>
        </w:rPr>
        <w:t xml:space="preserve">,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150,0т.р.</w:t>
      </w:r>
      <w:r w:rsidRPr="002377BD">
        <w:rPr>
          <w:rFonts w:ascii="Times New Roman" w:hAnsi="Times New Roman" w:cs="Times New Roman"/>
          <w:sz w:val="24"/>
          <w:szCs w:val="24"/>
        </w:rPr>
        <w:t xml:space="preserve"> или 100,0 %; в т.ч.:</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sz w:val="24"/>
          <w:szCs w:val="24"/>
        </w:rPr>
        <w:t>Проведены работы по генеральной уборке кладбищ  п. Каратайка и п. Варнек.</w:t>
      </w: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b/>
          <w:sz w:val="24"/>
          <w:szCs w:val="24"/>
        </w:rPr>
        <w:t xml:space="preserve">Подраздел 05  </w:t>
      </w:r>
      <w:proofErr w:type="spellStart"/>
      <w:r w:rsidRPr="002377BD">
        <w:rPr>
          <w:rFonts w:ascii="Times New Roman" w:hAnsi="Times New Roman" w:cs="Times New Roman"/>
          <w:b/>
          <w:sz w:val="24"/>
          <w:szCs w:val="24"/>
        </w:rPr>
        <w:t>05</w:t>
      </w:r>
      <w:proofErr w:type="spellEnd"/>
      <w:r w:rsidRPr="002377BD">
        <w:rPr>
          <w:rFonts w:ascii="Times New Roman" w:hAnsi="Times New Roman" w:cs="Times New Roman"/>
          <w:b/>
          <w:sz w:val="24"/>
          <w:szCs w:val="24"/>
        </w:rPr>
        <w:t xml:space="preserve"> «Другие вопросы в области жилищно-коммунального хозяйства».</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lastRenderedPageBreak/>
        <w:t>Целевая статья 98.0.00.89610</w:t>
      </w: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b/>
          <w:sz w:val="24"/>
          <w:szCs w:val="24"/>
        </w:rPr>
        <w:t>Иные межбюджетные трансферты на организацию ритуальных услуг</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187,9т.р.</w:t>
      </w:r>
      <w:r w:rsidRPr="002377BD">
        <w:rPr>
          <w:rFonts w:ascii="Times New Roman" w:hAnsi="Times New Roman" w:cs="Times New Roman"/>
          <w:sz w:val="24"/>
          <w:szCs w:val="24"/>
        </w:rPr>
        <w:t xml:space="preserve">,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 xml:space="preserve">29,2 т.р. </w:t>
      </w:r>
      <w:r w:rsidRPr="002377BD">
        <w:rPr>
          <w:rFonts w:ascii="Times New Roman" w:hAnsi="Times New Roman" w:cs="Times New Roman"/>
          <w:sz w:val="24"/>
          <w:szCs w:val="24"/>
        </w:rPr>
        <w:t>или 15,5% от плана</w:t>
      </w:r>
      <w:r w:rsidRPr="002377BD">
        <w:rPr>
          <w:rFonts w:ascii="Times New Roman" w:hAnsi="Times New Roman" w:cs="Times New Roman"/>
          <w:b/>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Из районного бюджета предоставлены иные межбюджетные трансферты на организацию ритуальных услуг. Бюджетные средства использованы по заявкам обращений со стороны специализированной организации  МР З</w:t>
      </w:r>
      <w:proofErr w:type="gramStart"/>
      <w:r w:rsidRPr="002377BD">
        <w:rPr>
          <w:rFonts w:ascii="Times New Roman" w:hAnsi="Times New Roman" w:cs="Times New Roman"/>
          <w:sz w:val="24"/>
          <w:szCs w:val="24"/>
        </w:rPr>
        <w:t>Р"</w:t>
      </w:r>
      <w:proofErr w:type="gramEnd"/>
      <w:r w:rsidRPr="002377BD">
        <w:rPr>
          <w:rFonts w:ascii="Times New Roman" w:hAnsi="Times New Roman" w:cs="Times New Roman"/>
          <w:sz w:val="24"/>
          <w:szCs w:val="24"/>
        </w:rPr>
        <w:t xml:space="preserve">Севержилкомсервис" по возмещению в связи с оказанием ритуальных услуг. </w:t>
      </w:r>
      <w:r w:rsidRPr="002377BD">
        <w:rPr>
          <w:rFonts w:ascii="Times New Roman" w:hAnsi="Times New Roman" w:cs="Times New Roman"/>
          <w:noProof/>
          <w:sz w:val="24"/>
          <w:szCs w:val="24"/>
        </w:rPr>
        <w:t>Бюджетные средства распределяются согласно порядка предоставления субсидий с целью возмещения затрат в связи с оказанием гарантированного перечня услуг по погребению.</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                                           Раздел 07 «Образование»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119,0т.р.</w:t>
      </w:r>
      <w:r w:rsidRPr="002377BD">
        <w:rPr>
          <w:rFonts w:ascii="Times New Roman" w:hAnsi="Times New Roman" w:cs="Times New Roman"/>
          <w:sz w:val="24"/>
          <w:szCs w:val="24"/>
        </w:rPr>
        <w:t xml:space="preserve">,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 xml:space="preserve">119,0т.р. </w:t>
      </w:r>
      <w:r w:rsidRPr="002377BD">
        <w:rPr>
          <w:rFonts w:ascii="Times New Roman" w:hAnsi="Times New Roman" w:cs="Times New Roman"/>
          <w:sz w:val="24"/>
          <w:szCs w:val="24"/>
        </w:rPr>
        <w:t>или 100,0% от плана</w:t>
      </w:r>
      <w:r w:rsidRPr="002377BD">
        <w:rPr>
          <w:rFonts w:ascii="Times New Roman" w:hAnsi="Times New Roman" w:cs="Times New Roman"/>
          <w:b/>
          <w:sz w:val="24"/>
          <w:szCs w:val="24"/>
        </w:rPr>
        <w:t>,</w:t>
      </w:r>
      <w:r w:rsidRPr="002377BD">
        <w:rPr>
          <w:rFonts w:ascii="Times New Roman" w:hAnsi="Times New Roman" w:cs="Times New Roman"/>
          <w:sz w:val="24"/>
          <w:szCs w:val="24"/>
        </w:rPr>
        <w:t xml:space="preserve"> в т.ч.</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Мероприятия  проведены для детей и молодежи в новогодние праздничные дни, День молодежи, интеллектуальные и спортивные игры. </w:t>
      </w:r>
    </w:p>
    <w:p w:rsidR="00530DEE" w:rsidRPr="002377BD" w:rsidRDefault="00530DEE" w:rsidP="00530DEE">
      <w:pPr>
        <w:rPr>
          <w:rFonts w:ascii="Times New Roman" w:hAnsi="Times New Roman" w:cs="Times New Roman"/>
          <w:sz w:val="24"/>
          <w:szCs w:val="24"/>
        </w:rPr>
      </w:pPr>
      <w:r w:rsidRPr="002377BD">
        <w:rPr>
          <w:rFonts w:ascii="Times New Roman" w:hAnsi="Times New Roman" w:cs="Times New Roman"/>
          <w:b/>
          <w:sz w:val="24"/>
          <w:szCs w:val="24"/>
        </w:rPr>
        <w:t xml:space="preserve">                                               Раздел 10 «Социальная политика»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1 182,3т.р.</w:t>
      </w:r>
      <w:r w:rsidRPr="002377BD">
        <w:rPr>
          <w:rFonts w:ascii="Times New Roman" w:hAnsi="Times New Roman" w:cs="Times New Roman"/>
          <w:sz w:val="24"/>
          <w:szCs w:val="24"/>
        </w:rPr>
        <w:t xml:space="preserve">,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 xml:space="preserve">1 178,3т.р. </w:t>
      </w:r>
      <w:r w:rsidRPr="002377BD">
        <w:rPr>
          <w:rFonts w:ascii="Times New Roman" w:hAnsi="Times New Roman" w:cs="Times New Roman"/>
          <w:sz w:val="24"/>
          <w:szCs w:val="24"/>
        </w:rPr>
        <w:t>или 99,7% от плана</w:t>
      </w:r>
      <w:r w:rsidRPr="002377BD">
        <w:rPr>
          <w:rFonts w:ascii="Times New Roman" w:hAnsi="Times New Roman" w:cs="Times New Roman"/>
          <w:b/>
          <w:sz w:val="24"/>
          <w:szCs w:val="24"/>
        </w:rPr>
        <w:t>,</w:t>
      </w:r>
      <w:r w:rsidRPr="002377BD">
        <w:rPr>
          <w:rFonts w:ascii="Times New Roman" w:hAnsi="Times New Roman" w:cs="Times New Roman"/>
          <w:sz w:val="24"/>
          <w:szCs w:val="24"/>
        </w:rPr>
        <w:t xml:space="preserve"> в т.ч.</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Подраздел 10 01</w:t>
      </w:r>
      <w:r w:rsidRPr="002377BD">
        <w:rPr>
          <w:rFonts w:ascii="Times New Roman" w:hAnsi="Times New Roman" w:cs="Times New Roman"/>
          <w:sz w:val="24"/>
          <w:szCs w:val="24"/>
        </w:rPr>
        <w:t xml:space="preserve"> «</w:t>
      </w:r>
      <w:r w:rsidRPr="002377BD">
        <w:rPr>
          <w:rFonts w:ascii="Times New Roman" w:hAnsi="Times New Roman" w:cs="Times New Roman"/>
          <w:b/>
          <w:sz w:val="24"/>
          <w:szCs w:val="24"/>
        </w:rPr>
        <w:t>Пенсионное обеспечение»:</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За счет средств Заполярного района бюджета: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866,4т.р.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866,4т.р.</w:t>
      </w:r>
      <w:r w:rsidRPr="002377BD">
        <w:rPr>
          <w:rFonts w:ascii="Times New Roman" w:hAnsi="Times New Roman" w:cs="Times New Roman"/>
          <w:sz w:val="24"/>
          <w:szCs w:val="24"/>
        </w:rPr>
        <w:t xml:space="preserve"> или 100,0% от плана. В рамках подпрограммы 6 "Возмещение </w:t>
      </w:r>
      <w:proofErr w:type="gramStart"/>
      <w:r w:rsidRPr="002377BD">
        <w:rPr>
          <w:rFonts w:ascii="Times New Roman" w:hAnsi="Times New Roman" w:cs="Times New Roman"/>
          <w:sz w:val="24"/>
          <w:szCs w:val="24"/>
        </w:rPr>
        <w:t>части затрат органов местного самоуправления поселений Ненецкого автономного</w:t>
      </w:r>
      <w:proofErr w:type="gramEnd"/>
      <w:r w:rsidRPr="002377BD">
        <w:rPr>
          <w:rFonts w:ascii="Times New Roman" w:hAnsi="Times New Roman" w:cs="Times New Roman"/>
          <w:sz w:val="24"/>
          <w:szCs w:val="24"/>
        </w:rPr>
        <w:t xml:space="preserve"> округа" МП "Развитие административной системы местного самоуправления муниципального района "Заполярный район" на 2017-2022 годы", расходы на выплату пенсий за выслугу лет лицам, замещавшим выборные должности и должности муниципальной службы  с января по декабрь  месяц 2019 года.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 xml:space="preserve">Подраздел 10 03 «Социальное обеспечение»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 xml:space="preserve">За счет средств местного бюджета: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запланировано бюджетных ассигнований в сумме </w:t>
      </w:r>
      <w:r w:rsidRPr="002377BD">
        <w:rPr>
          <w:rFonts w:ascii="Times New Roman" w:hAnsi="Times New Roman" w:cs="Times New Roman"/>
          <w:b/>
          <w:sz w:val="24"/>
          <w:szCs w:val="24"/>
        </w:rPr>
        <w:t>315,9т.р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311,9т.р.</w:t>
      </w:r>
      <w:r w:rsidRPr="002377BD">
        <w:rPr>
          <w:rFonts w:ascii="Times New Roman" w:hAnsi="Times New Roman" w:cs="Times New Roman"/>
          <w:sz w:val="24"/>
          <w:szCs w:val="24"/>
        </w:rPr>
        <w:t xml:space="preserve"> или 98,7 % от плана в т.ч.</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Резервный фонд местной администрации</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 xml:space="preserve">Средства перераспределены с </w:t>
      </w:r>
      <w:proofErr w:type="spellStart"/>
      <w:r w:rsidRPr="002377BD">
        <w:rPr>
          <w:rFonts w:ascii="Times New Roman" w:hAnsi="Times New Roman" w:cs="Times New Roman"/>
          <w:sz w:val="24"/>
          <w:szCs w:val="24"/>
        </w:rPr>
        <w:t>Рз</w:t>
      </w:r>
      <w:proofErr w:type="spellEnd"/>
      <w:r w:rsidRPr="002377BD">
        <w:rPr>
          <w:rFonts w:ascii="Times New Roman" w:hAnsi="Times New Roman" w:cs="Times New Roman"/>
          <w:sz w:val="24"/>
          <w:szCs w:val="24"/>
        </w:rPr>
        <w:t xml:space="preserve"> 01 подраздел 11 на </w:t>
      </w:r>
      <w:proofErr w:type="spellStart"/>
      <w:r w:rsidRPr="002377BD">
        <w:rPr>
          <w:rFonts w:ascii="Times New Roman" w:hAnsi="Times New Roman" w:cs="Times New Roman"/>
          <w:sz w:val="24"/>
          <w:szCs w:val="24"/>
        </w:rPr>
        <w:t>Рз</w:t>
      </w:r>
      <w:proofErr w:type="spellEnd"/>
      <w:r w:rsidRPr="002377BD">
        <w:rPr>
          <w:rFonts w:ascii="Times New Roman" w:hAnsi="Times New Roman" w:cs="Times New Roman"/>
          <w:sz w:val="24"/>
          <w:szCs w:val="24"/>
        </w:rPr>
        <w:t xml:space="preserve"> 10 подраздел 03  в сумме 111,9т.р.,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фактически бюджетные средства освоены в сумме 111,9т.р. или 100,0% от плана в т.ч.</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Средства резервного фонда распределены на основании распоряжений главы МО на оказание разовой помощи гражданам поселения, а также на чествование юбиляров.</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За счет средств окружного бюджета: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В части социальной поддержки по предоставлению единовременной выплаты пенсионерам на капитальный ремонт, находящегося в их собственности жилого помещения за счет субвенции из окружного бюджета органам местного самоуправления на осуществление государственного полномочия Ненецкого автономного округа: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запланировано бюджетных ассигнований в сумме 204,0 т.р.,</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фактически бюджетные средства освоены в сумме 200,0 т.р. или 98,0% от плана в т.ч.</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Указанные социальные выплаты проведены по расходам  в  марте месяце 2019 года, </w:t>
      </w:r>
      <w:proofErr w:type="gramStart"/>
      <w:r w:rsidRPr="002377BD">
        <w:rPr>
          <w:rFonts w:ascii="Times New Roman" w:hAnsi="Times New Roman" w:cs="Times New Roman"/>
          <w:sz w:val="24"/>
          <w:szCs w:val="24"/>
        </w:rPr>
        <w:t>согласно</w:t>
      </w:r>
      <w:proofErr w:type="gramEnd"/>
      <w:r w:rsidRPr="002377BD">
        <w:rPr>
          <w:rFonts w:ascii="Times New Roman" w:hAnsi="Times New Roman" w:cs="Times New Roman"/>
          <w:sz w:val="24"/>
          <w:szCs w:val="24"/>
        </w:rPr>
        <w:t xml:space="preserve"> представленных документов на компенсацию жителю п. Каратайка  </w:t>
      </w:r>
    </w:p>
    <w:p w:rsidR="00530DEE" w:rsidRPr="002377BD" w:rsidRDefault="00530DEE" w:rsidP="00530DEE">
      <w:pPr>
        <w:jc w:val="both"/>
        <w:rPr>
          <w:rFonts w:ascii="Times New Roman" w:hAnsi="Times New Roman" w:cs="Times New Roman"/>
          <w:sz w:val="24"/>
          <w:szCs w:val="24"/>
        </w:rPr>
      </w:pPr>
      <w:proofErr w:type="spellStart"/>
      <w:r w:rsidRPr="002377BD">
        <w:rPr>
          <w:rFonts w:ascii="Times New Roman" w:hAnsi="Times New Roman" w:cs="Times New Roman"/>
          <w:sz w:val="24"/>
          <w:szCs w:val="24"/>
        </w:rPr>
        <w:t>Каневой</w:t>
      </w:r>
      <w:proofErr w:type="spellEnd"/>
      <w:r w:rsidRPr="002377BD">
        <w:rPr>
          <w:rFonts w:ascii="Times New Roman" w:hAnsi="Times New Roman" w:cs="Times New Roman"/>
          <w:sz w:val="24"/>
          <w:szCs w:val="24"/>
        </w:rPr>
        <w:t xml:space="preserve"> Анне </w:t>
      </w:r>
      <w:proofErr w:type="spellStart"/>
      <w:r w:rsidRPr="002377BD">
        <w:rPr>
          <w:rFonts w:ascii="Times New Roman" w:hAnsi="Times New Roman" w:cs="Times New Roman"/>
          <w:sz w:val="24"/>
          <w:szCs w:val="24"/>
        </w:rPr>
        <w:t>Филлиповне</w:t>
      </w:r>
      <w:proofErr w:type="spellEnd"/>
    </w:p>
    <w:p w:rsidR="00530DEE" w:rsidRPr="002377BD" w:rsidRDefault="00530DEE" w:rsidP="00530DEE">
      <w:pPr>
        <w:spacing w:before="120"/>
        <w:jc w:val="both"/>
        <w:rPr>
          <w:rFonts w:ascii="Times New Roman" w:hAnsi="Times New Roman" w:cs="Times New Roman"/>
          <w:sz w:val="24"/>
          <w:szCs w:val="24"/>
        </w:rPr>
      </w:pPr>
      <w:r w:rsidRPr="002377BD">
        <w:rPr>
          <w:rFonts w:ascii="Times New Roman" w:hAnsi="Times New Roman" w:cs="Times New Roman"/>
          <w:sz w:val="24"/>
          <w:szCs w:val="24"/>
          <w:u w:val="single"/>
        </w:rPr>
        <w:t xml:space="preserve">7. </w:t>
      </w:r>
      <w:proofErr w:type="gramStart"/>
      <w:r w:rsidRPr="002377BD">
        <w:rPr>
          <w:rFonts w:ascii="Times New Roman" w:hAnsi="Times New Roman" w:cs="Times New Roman"/>
          <w:sz w:val="24"/>
          <w:szCs w:val="24"/>
          <w:u w:val="single"/>
        </w:rPr>
        <w:t>Сведения о неиспользованных остатках средств субсидий, субвенций и иных межбюджетных трансфертов, предоставленных из окружного и районного бюджетов сложившихся на конец отчётного периода 2019 года</w:t>
      </w:r>
      <w:proofErr w:type="gramEnd"/>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Неиспользованных остатков средств субсидий, субвенций и иных межбюджетных трансфертов, предоставляемых из окружного и районного бюджетов на конец отчетного периода 2019 года в сумме 0,0т.р. </w:t>
      </w:r>
    </w:p>
    <w:p w:rsidR="00530DEE" w:rsidRPr="002377BD" w:rsidRDefault="00530DEE" w:rsidP="00530DEE">
      <w:pPr>
        <w:jc w:val="both"/>
        <w:rPr>
          <w:rFonts w:ascii="Times New Roman" w:hAnsi="Times New Roman" w:cs="Times New Roman"/>
          <w:sz w:val="24"/>
          <w:szCs w:val="24"/>
          <w:u w:val="single"/>
        </w:rPr>
      </w:pPr>
    </w:p>
    <w:p w:rsidR="00530DEE" w:rsidRPr="002377BD" w:rsidRDefault="00530DEE" w:rsidP="00530DEE">
      <w:pPr>
        <w:jc w:val="both"/>
        <w:rPr>
          <w:rFonts w:ascii="Times New Roman" w:hAnsi="Times New Roman" w:cs="Times New Roman"/>
          <w:sz w:val="24"/>
          <w:szCs w:val="24"/>
          <w:u w:val="single"/>
        </w:rPr>
      </w:pPr>
      <w:r w:rsidRPr="002377BD">
        <w:rPr>
          <w:rFonts w:ascii="Times New Roman" w:hAnsi="Times New Roman" w:cs="Times New Roman"/>
          <w:sz w:val="24"/>
          <w:szCs w:val="24"/>
          <w:u w:val="single"/>
        </w:rPr>
        <w:t>8. Сведения об исполнении мероприятий в рамках государственных и муниципальных программ на 2019 год</w:t>
      </w:r>
    </w:p>
    <w:tbl>
      <w:tblPr>
        <w:tblW w:w="9375" w:type="dxa"/>
        <w:tblInd w:w="96" w:type="dxa"/>
        <w:tblLayout w:type="fixed"/>
        <w:tblLook w:val="00A0"/>
      </w:tblPr>
      <w:tblGrid>
        <w:gridCol w:w="3984"/>
        <w:gridCol w:w="250"/>
        <w:gridCol w:w="554"/>
        <w:gridCol w:w="898"/>
        <w:gridCol w:w="1277"/>
        <w:gridCol w:w="1419"/>
        <w:gridCol w:w="993"/>
      </w:tblGrid>
      <w:tr w:rsidR="00530DEE" w:rsidRPr="002377BD" w:rsidTr="00317B76">
        <w:trPr>
          <w:trHeight w:val="210"/>
        </w:trPr>
        <w:tc>
          <w:tcPr>
            <w:tcW w:w="6963" w:type="dxa"/>
            <w:gridSpan w:val="5"/>
            <w:shd w:val="clear" w:color="auto" w:fill="FFFBF0"/>
            <w:vAlign w:val="bottom"/>
          </w:tcPr>
          <w:p w:rsidR="00530DEE" w:rsidRPr="002377BD" w:rsidRDefault="00530DEE" w:rsidP="00317B76">
            <w:pPr>
              <w:rPr>
                <w:rFonts w:ascii="Times New Roman" w:hAnsi="Times New Roman" w:cs="Times New Roman"/>
                <w:b/>
                <w:sz w:val="24"/>
                <w:szCs w:val="24"/>
              </w:rPr>
            </w:pPr>
            <w:r w:rsidRPr="002377BD">
              <w:rPr>
                <w:rFonts w:ascii="Times New Roman" w:hAnsi="Times New Roman" w:cs="Times New Roman"/>
                <w:b/>
                <w:sz w:val="24"/>
                <w:szCs w:val="24"/>
              </w:rPr>
              <w:t> За 2019 год:</w:t>
            </w:r>
          </w:p>
          <w:p w:rsidR="00530DEE" w:rsidRPr="002377BD" w:rsidRDefault="00530DEE" w:rsidP="00317B76">
            <w:pPr>
              <w:jc w:val="both"/>
              <w:rPr>
                <w:rFonts w:ascii="Times New Roman" w:hAnsi="Times New Roman" w:cs="Times New Roman"/>
                <w:b/>
                <w:sz w:val="24"/>
                <w:szCs w:val="24"/>
              </w:rPr>
            </w:pPr>
            <w:r w:rsidRPr="002377BD">
              <w:rPr>
                <w:rFonts w:ascii="Times New Roman" w:hAnsi="Times New Roman" w:cs="Times New Roman"/>
                <w:b/>
                <w:sz w:val="24"/>
                <w:szCs w:val="24"/>
              </w:rPr>
              <w:t>запланировано бюджетных ассигнований в сумме 6 467,6т.р.,</w:t>
            </w:r>
          </w:p>
          <w:p w:rsidR="00530DEE" w:rsidRPr="002377BD" w:rsidRDefault="00530DEE" w:rsidP="00317B76">
            <w:pPr>
              <w:jc w:val="both"/>
              <w:rPr>
                <w:rFonts w:ascii="Times New Roman" w:hAnsi="Times New Roman" w:cs="Times New Roman"/>
                <w:b/>
                <w:sz w:val="24"/>
                <w:szCs w:val="24"/>
              </w:rPr>
            </w:pPr>
            <w:r w:rsidRPr="002377BD">
              <w:rPr>
                <w:rFonts w:ascii="Times New Roman" w:hAnsi="Times New Roman" w:cs="Times New Roman"/>
                <w:b/>
                <w:sz w:val="24"/>
                <w:szCs w:val="24"/>
              </w:rPr>
              <w:t>фактически бюджетные средства освоены в сумме 5 537,9т.р. или 85,6%  от плана, в т.ч.</w:t>
            </w:r>
          </w:p>
          <w:p w:rsidR="00530DEE" w:rsidRPr="002377BD" w:rsidRDefault="00530DEE" w:rsidP="00317B76">
            <w:pPr>
              <w:jc w:val="center"/>
              <w:rPr>
                <w:rFonts w:ascii="Times New Roman" w:hAnsi="Times New Roman" w:cs="Times New Roman"/>
                <w:b/>
                <w:sz w:val="24"/>
                <w:szCs w:val="24"/>
              </w:rPr>
            </w:pPr>
          </w:p>
          <w:p w:rsidR="00530DEE" w:rsidRPr="002377BD" w:rsidRDefault="00530DEE" w:rsidP="00317B76">
            <w:pPr>
              <w:jc w:val="center"/>
              <w:rPr>
                <w:rFonts w:ascii="Times New Roman" w:hAnsi="Times New Roman" w:cs="Times New Roman"/>
                <w:b/>
                <w:sz w:val="24"/>
                <w:szCs w:val="24"/>
              </w:rPr>
            </w:pPr>
            <w:r w:rsidRPr="002377BD">
              <w:rPr>
                <w:rFonts w:ascii="Times New Roman" w:hAnsi="Times New Roman" w:cs="Times New Roman"/>
                <w:b/>
                <w:sz w:val="24"/>
                <w:szCs w:val="24"/>
              </w:rPr>
              <w:t xml:space="preserve">                                      Муниципальные  программы</w:t>
            </w:r>
          </w:p>
        </w:tc>
        <w:tc>
          <w:tcPr>
            <w:tcW w:w="1419" w:type="dxa"/>
            <w:shd w:val="clear" w:color="auto" w:fill="FFFBF0"/>
            <w:noWrap/>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w:t>
            </w:r>
          </w:p>
        </w:tc>
        <w:tc>
          <w:tcPr>
            <w:tcW w:w="993" w:type="dxa"/>
            <w:shd w:val="clear" w:color="auto" w:fill="FFFBF0"/>
            <w:noWrap/>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w:t>
            </w:r>
          </w:p>
        </w:tc>
      </w:tr>
      <w:tr w:rsidR="00530DEE" w:rsidRPr="002377BD" w:rsidTr="00317B76">
        <w:trPr>
          <w:trHeight w:val="210"/>
        </w:trPr>
        <w:tc>
          <w:tcPr>
            <w:tcW w:w="3984" w:type="dxa"/>
            <w:shd w:val="clear" w:color="auto" w:fill="FFFBF0"/>
            <w:vAlign w:val="center"/>
          </w:tcPr>
          <w:p w:rsidR="00530DEE" w:rsidRPr="002377BD" w:rsidRDefault="00530DEE" w:rsidP="00317B76">
            <w:pPr>
              <w:rPr>
                <w:rFonts w:ascii="Times New Roman" w:hAnsi="Times New Roman" w:cs="Times New Roman"/>
                <w:sz w:val="24"/>
                <w:szCs w:val="24"/>
              </w:rPr>
            </w:pPr>
          </w:p>
          <w:p w:rsidR="00530DEE" w:rsidRPr="002377BD" w:rsidRDefault="00530DEE" w:rsidP="00317B76">
            <w:pPr>
              <w:rPr>
                <w:rFonts w:ascii="Times New Roman" w:hAnsi="Times New Roman" w:cs="Times New Roman"/>
                <w:sz w:val="24"/>
                <w:szCs w:val="24"/>
              </w:rPr>
            </w:pPr>
          </w:p>
        </w:tc>
        <w:tc>
          <w:tcPr>
            <w:tcW w:w="1702" w:type="dxa"/>
            <w:gridSpan w:val="3"/>
            <w:shd w:val="clear" w:color="auto" w:fill="FFFBF0"/>
            <w:noWrap/>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w:t>
            </w:r>
          </w:p>
        </w:tc>
        <w:tc>
          <w:tcPr>
            <w:tcW w:w="1277" w:type="dxa"/>
            <w:shd w:val="clear" w:color="auto" w:fill="FFFBF0"/>
            <w:noWrap/>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w:t>
            </w:r>
          </w:p>
        </w:tc>
        <w:tc>
          <w:tcPr>
            <w:tcW w:w="1419" w:type="dxa"/>
            <w:shd w:val="clear" w:color="auto" w:fill="FFFBF0"/>
            <w:noWrap/>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w:t>
            </w:r>
          </w:p>
        </w:tc>
        <w:tc>
          <w:tcPr>
            <w:tcW w:w="993" w:type="dxa"/>
            <w:shd w:val="clear" w:color="auto" w:fill="FFFBF0"/>
            <w:noWrap/>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w:t>
            </w:r>
          </w:p>
        </w:tc>
      </w:tr>
      <w:tr w:rsidR="00530DEE" w:rsidRPr="002377BD" w:rsidTr="00317B76">
        <w:trPr>
          <w:trHeight w:val="1530"/>
        </w:trPr>
        <w:tc>
          <w:tcPr>
            <w:tcW w:w="3984" w:type="dxa"/>
            <w:tcBorders>
              <w:top w:val="single" w:sz="4" w:space="0" w:color="auto"/>
              <w:left w:val="single" w:sz="4" w:space="0" w:color="auto"/>
              <w:bottom w:val="single" w:sz="4" w:space="0" w:color="auto"/>
              <w:right w:val="single" w:sz="4" w:space="0" w:color="auto"/>
            </w:tcBorders>
            <w:shd w:val="clear" w:color="auto" w:fill="FFFBF0"/>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Наименование программы, подпрограммы</w:t>
            </w:r>
          </w:p>
        </w:tc>
        <w:tc>
          <w:tcPr>
            <w:tcW w:w="1702" w:type="dxa"/>
            <w:gridSpan w:val="3"/>
            <w:tcBorders>
              <w:top w:val="single" w:sz="4" w:space="0" w:color="auto"/>
              <w:left w:val="nil"/>
              <w:bottom w:val="single" w:sz="4" w:space="0" w:color="auto"/>
              <w:right w:val="single" w:sz="4" w:space="0" w:color="auto"/>
            </w:tcBorders>
            <w:shd w:val="clear" w:color="auto" w:fill="FFFBF0"/>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Код</w:t>
            </w:r>
            <w:r w:rsidRPr="002377BD">
              <w:rPr>
                <w:rFonts w:ascii="Times New Roman" w:hAnsi="Times New Roman" w:cs="Times New Roman"/>
                <w:sz w:val="24"/>
                <w:szCs w:val="24"/>
              </w:rPr>
              <w:br/>
              <w:t>целевой</w:t>
            </w:r>
            <w:r w:rsidRPr="002377BD">
              <w:rPr>
                <w:rFonts w:ascii="Times New Roman" w:hAnsi="Times New Roman" w:cs="Times New Roman"/>
                <w:sz w:val="24"/>
                <w:szCs w:val="24"/>
              </w:rPr>
              <w:br/>
              <w:t>статьи</w:t>
            </w:r>
            <w:r w:rsidRPr="002377BD">
              <w:rPr>
                <w:rFonts w:ascii="Times New Roman" w:hAnsi="Times New Roman" w:cs="Times New Roman"/>
                <w:sz w:val="24"/>
                <w:szCs w:val="24"/>
              </w:rPr>
              <w:br/>
              <w:t>расходов</w:t>
            </w:r>
            <w:r w:rsidRPr="002377BD">
              <w:rPr>
                <w:rFonts w:ascii="Times New Roman" w:hAnsi="Times New Roman" w:cs="Times New Roman"/>
                <w:sz w:val="24"/>
                <w:szCs w:val="24"/>
              </w:rPr>
              <w:br/>
              <w:t>по бюджетной классификации</w:t>
            </w:r>
          </w:p>
        </w:tc>
        <w:tc>
          <w:tcPr>
            <w:tcW w:w="1277" w:type="dxa"/>
            <w:tcBorders>
              <w:top w:val="single" w:sz="4" w:space="0" w:color="auto"/>
              <w:left w:val="nil"/>
              <w:bottom w:val="nil"/>
              <w:right w:val="nil"/>
            </w:tcBorders>
            <w:shd w:val="clear" w:color="auto" w:fill="FFFBF0"/>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Утверждено бюджетной росписью с учетом изменений</w:t>
            </w:r>
            <w:r w:rsidRPr="002377BD">
              <w:rPr>
                <w:rFonts w:ascii="Times New Roman" w:hAnsi="Times New Roman" w:cs="Times New Roman"/>
                <w:sz w:val="24"/>
                <w:szCs w:val="24"/>
              </w:rPr>
              <w:br/>
              <w:t>руб.</w:t>
            </w:r>
          </w:p>
        </w:tc>
        <w:tc>
          <w:tcPr>
            <w:tcW w:w="1419" w:type="dxa"/>
            <w:tcBorders>
              <w:top w:val="single" w:sz="4" w:space="0" w:color="auto"/>
              <w:left w:val="single" w:sz="4" w:space="0" w:color="auto"/>
              <w:bottom w:val="nil"/>
              <w:right w:val="single" w:sz="4" w:space="0" w:color="auto"/>
            </w:tcBorders>
            <w:shd w:val="clear" w:color="auto" w:fill="FFFBF0"/>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Исполнено,</w:t>
            </w:r>
            <w:r w:rsidRPr="002377BD">
              <w:rPr>
                <w:rFonts w:ascii="Times New Roman" w:hAnsi="Times New Roman" w:cs="Times New Roman"/>
                <w:sz w:val="24"/>
                <w:szCs w:val="24"/>
              </w:rPr>
              <w:br/>
              <w:t>руб.</w:t>
            </w:r>
          </w:p>
        </w:tc>
        <w:tc>
          <w:tcPr>
            <w:tcW w:w="993" w:type="dxa"/>
            <w:tcBorders>
              <w:top w:val="single" w:sz="4" w:space="0" w:color="auto"/>
              <w:left w:val="nil"/>
              <w:bottom w:val="nil"/>
              <w:right w:val="single" w:sz="4" w:space="0" w:color="auto"/>
            </w:tcBorders>
            <w:shd w:val="clear" w:color="auto" w:fill="FFFBF0"/>
            <w:vAlign w:val="center"/>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Исполнения,</w:t>
            </w:r>
            <w:r w:rsidRPr="002377BD">
              <w:rPr>
                <w:rFonts w:ascii="Times New Roman" w:hAnsi="Times New Roman" w:cs="Times New Roman"/>
                <w:sz w:val="24"/>
                <w:szCs w:val="24"/>
              </w:rPr>
              <w:br/>
            </w:r>
          </w:p>
        </w:tc>
      </w:tr>
      <w:tr w:rsidR="00530DEE" w:rsidRPr="002377BD" w:rsidTr="00317B76">
        <w:trPr>
          <w:trHeight w:val="270"/>
        </w:trPr>
        <w:tc>
          <w:tcPr>
            <w:tcW w:w="3984" w:type="dxa"/>
            <w:tcBorders>
              <w:top w:val="nil"/>
              <w:left w:val="single" w:sz="4" w:space="0" w:color="auto"/>
              <w:bottom w:val="nil"/>
              <w:right w:val="single" w:sz="4" w:space="0" w:color="auto"/>
            </w:tcBorders>
            <w:shd w:val="clear" w:color="auto" w:fill="FFFBF0"/>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w:t>
            </w:r>
          </w:p>
        </w:tc>
        <w:tc>
          <w:tcPr>
            <w:tcW w:w="1702" w:type="dxa"/>
            <w:gridSpan w:val="3"/>
            <w:tcBorders>
              <w:top w:val="single" w:sz="4" w:space="0" w:color="auto"/>
              <w:left w:val="nil"/>
              <w:bottom w:val="nil"/>
              <w:right w:val="single" w:sz="4" w:space="0" w:color="auto"/>
            </w:tcBorders>
            <w:shd w:val="clear" w:color="auto" w:fill="FFFBF0"/>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w:t>
            </w:r>
          </w:p>
        </w:tc>
        <w:tc>
          <w:tcPr>
            <w:tcW w:w="1277" w:type="dxa"/>
            <w:tcBorders>
              <w:top w:val="single" w:sz="4" w:space="0" w:color="auto"/>
              <w:left w:val="nil"/>
              <w:bottom w:val="nil"/>
              <w:right w:val="single" w:sz="4" w:space="0" w:color="auto"/>
            </w:tcBorders>
            <w:shd w:val="clear" w:color="auto" w:fill="FFFBF0"/>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w:t>
            </w:r>
          </w:p>
        </w:tc>
        <w:tc>
          <w:tcPr>
            <w:tcW w:w="1419" w:type="dxa"/>
            <w:tcBorders>
              <w:top w:val="single" w:sz="4" w:space="0" w:color="auto"/>
              <w:left w:val="nil"/>
              <w:bottom w:val="nil"/>
              <w:right w:val="single" w:sz="4" w:space="0" w:color="auto"/>
            </w:tcBorders>
            <w:shd w:val="clear" w:color="auto" w:fill="FFFBF0"/>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w:t>
            </w:r>
          </w:p>
        </w:tc>
        <w:tc>
          <w:tcPr>
            <w:tcW w:w="993" w:type="dxa"/>
            <w:tcBorders>
              <w:top w:val="single" w:sz="4" w:space="0" w:color="auto"/>
              <w:left w:val="nil"/>
              <w:bottom w:val="nil"/>
              <w:right w:val="single" w:sz="4" w:space="0" w:color="auto"/>
            </w:tcBorders>
            <w:shd w:val="clear" w:color="auto" w:fill="FFFBF0"/>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w:t>
            </w:r>
          </w:p>
        </w:tc>
      </w:tr>
      <w:tr w:rsidR="00530DEE" w:rsidRPr="002377BD" w:rsidTr="00317B76">
        <w:trPr>
          <w:trHeight w:val="270"/>
        </w:trPr>
        <w:tc>
          <w:tcPr>
            <w:tcW w:w="3984" w:type="dxa"/>
            <w:tcBorders>
              <w:top w:val="single" w:sz="4" w:space="0" w:color="auto"/>
              <w:left w:val="single" w:sz="4" w:space="0" w:color="auto"/>
              <w:bottom w:val="single" w:sz="4" w:space="0" w:color="auto"/>
              <w:right w:val="single" w:sz="4" w:space="0" w:color="auto"/>
            </w:tcBorders>
            <w:shd w:val="clear" w:color="auto" w:fill="FFFBF0"/>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w:t>
            </w:r>
          </w:p>
        </w:tc>
        <w:tc>
          <w:tcPr>
            <w:tcW w:w="250" w:type="dxa"/>
            <w:tcBorders>
              <w:top w:val="single" w:sz="4" w:space="0" w:color="auto"/>
              <w:left w:val="nil"/>
              <w:bottom w:val="nil"/>
              <w:right w:val="nil"/>
            </w:tcBorders>
            <w:shd w:val="clear" w:color="auto" w:fill="FFFBF0"/>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w:t>
            </w:r>
          </w:p>
        </w:tc>
        <w:tc>
          <w:tcPr>
            <w:tcW w:w="554" w:type="dxa"/>
            <w:tcBorders>
              <w:top w:val="single" w:sz="4" w:space="0" w:color="auto"/>
              <w:left w:val="nil"/>
              <w:bottom w:val="nil"/>
              <w:right w:val="nil"/>
            </w:tcBorders>
            <w:shd w:val="clear" w:color="auto" w:fill="FFFBF0"/>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w:t>
            </w:r>
          </w:p>
        </w:tc>
        <w:tc>
          <w:tcPr>
            <w:tcW w:w="898" w:type="dxa"/>
            <w:tcBorders>
              <w:top w:val="single" w:sz="4" w:space="0" w:color="auto"/>
              <w:left w:val="nil"/>
              <w:bottom w:val="nil"/>
              <w:right w:val="single" w:sz="4" w:space="0" w:color="auto"/>
            </w:tcBorders>
            <w:shd w:val="clear" w:color="auto" w:fill="FFFBF0"/>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w:t>
            </w:r>
          </w:p>
        </w:tc>
        <w:tc>
          <w:tcPr>
            <w:tcW w:w="1277" w:type="dxa"/>
            <w:tcBorders>
              <w:top w:val="single" w:sz="4" w:space="0" w:color="auto"/>
              <w:left w:val="nil"/>
              <w:bottom w:val="nil"/>
              <w:right w:val="single" w:sz="4" w:space="0" w:color="auto"/>
            </w:tcBorders>
            <w:shd w:val="clear" w:color="auto" w:fill="FFFBF0"/>
            <w:noWrap/>
            <w:vAlign w:val="bottom"/>
          </w:tcPr>
          <w:p w:rsidR="00530DEE" w:rsidRPr="002377BD" w:rsidRDefault="00530DEE" w:rsidP="00317B76">
            <w:pPr>
              <w:jc w:val="center"/>
              <w:rPr>
                <w:rFonts w:ascii="Times New Roman" w:hAnsi="Times New Roman" w:cs="Times New Roman"/>
                <w:sz w:val="24"/>
                <w:szCs w:val="24"/>
              </w:rPr>
            </w:pPr>
          </w:p>
        </w:tc>
        <w:tc>
          <w:tcPr>
            <w:tcW w:w="1419" w:type="dxa"/>
            <w:tcBorders>
              <w:top w:val="single" w:sz="4" w:space="0" w:color="auto"/>
              <w:left w:val="nil"/>
              <w:bottom w:val="nil"/>
              <w:right w:val="single" w:sz="4" w:space="0" w:color="auto"/>
            </w:tcBorders>
            <w:shd w:val="clear" w:color="auto" w:fill="FFFBF0"/>
            <w:noWrap/>
            <w:vAlign w:val="bottom"/>
          </w:tcPr>
          <w:p w:rsidR="00530DEE" w:rsidRPr="002377BD" w:rsidRDefault="00530DEE" w:rsidP="00317B76">
            <w:pPr>
              <w:jc w:val="center"/>
              <w:rPr>
                <w:rFonts w:ascii="Times New Roman" w:hAnsi="Times New Roman" w:cs="Times New Roman"/>
                <w:sz w:val="24"/>
                <w:szCs w:val="24"/>
              </w:rPr>
            </w:pPr>
          </w:p>
        </w:tc>
        <w:tc>
          <w:tcPr>
            <w:tcW w:w="993" w:type="dxa"/>
            <w:tcBorders>
              <w:top w:val="single" w:sz="4" w:space="0" w:color="auto"/>
              <w:left w:val="nil"/>
              <w:bottom w:val="nil"/>
              <w:right w:val="single" w:sz="4" w:space="0" w:color="auto"/>
            </w:tcBorders>
            <w:shd w:val="clear" w:color="auto" w:fill="FFFBF0"/>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w:t>
            </w:r>
          </w:p>
        </w:tc>
      </w:tr>
      <w:tr w:rsidR="00530DEE" w:rsidRPr="002377BD" w:rsidTr="00317B76">
        <w:trPr>
          <w:trHeight w:val="1142"/>
        </w:trPr>
        <w:tc>
          <w:tcPr>
            <w:tcW w:w="3984" w:type="dxa"/>
            <w:tcBorders>
              <w:top w:val="nil"/>
              <w:left w:val="single" w:sz="4" w:space="0" w:color="auto"/>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Муниципальная программа  «Поддержка  и развитие малого и среднего предпринимательства в МО «Юшарский  сельсовет» НАО на 2018-2020 годы»</w:t>
            </w:r>
          </w:p>
        </w:tc>
        <w:tc>
          <w:tcPr>
            <w:tcW w:w="1702" w:type="dxa"/>
            <w:gridSpan w:val="3"/>
            <w:tcBorders>
              <w:top w:val="single" w:sz="4" w:space="0" w:color="auto"/>
              <w:left w:val="nil"/>
              <w:bottom w:val="single" w:sz="4" w:space="0" w:color="auto"/>
              <w:right w:val="single" w:sz="4" w:space="0" w:color="auto"/>
            </w:tcBorders>
            <w:shd w:val="clear" w:color="auto" w:fill="FFFBF0"/>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40 0.00.00000</w:t>
            </w:r>
          </w:p>
        </w:tc>
        <w:tc>
          <w:tcPr>
            <w:tcW w:w="1277" w:type="dxa"/>
            <w:tcBorders>
              <w:top w:val="single" w:sz="4" w:space="0" w:color="auto"/>
              <w:left w:val="nil"/>
              <w:bottom w:val="nil"/>
              <w:right w:val="single" w:sz="4" w:space="0" w:color="auto"/>
            </w:tcBorders>
            <w:shd w:val="clear" w:color="auto" w:fill="FFFBF0"/>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   600 000,0</w:t>
            </w:r>
          </w:p>
        </w:tc>
        <w:tc>
          <w:tcPr>
            <w:tcW w:w="1419" w:type="dxa"/>
            <w:tcBorders>
              <w:top w:val="single" w:sz="4" w:space="0" w:color="auto"/>
              <w:left w:val="nil"/>
              <w:bottom w:val="nil"/>
              <w:right w:val="single" w:sz="4" w:space="0" w:color="auto"/>
            </w:tcBorders>
            <w:shd w:val="clear" w:color="auto" w:fill="FFFBF0"/>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169 542,34</w:t>
            </w:r>
          </w:p>
        </w:tc>
        <w:tc>
          <w:tcPr>
            <w:tcW w:w="993" w:type="dxa"/>
            <w:tcBorders>
              <w:top w:val="single" w:sz="4" w:space="0" w:color="auto"/>
              <w:left w:val="nil"/>
              <w:bottom w:val="nil"/>
              <w:right w:val="single" w:sz="4" w:space="0" w:color="auto"/>
            </w:tcBorders>
            <w:shd w:val="clear" w:color="auto" w:fill="FFFBF0"/>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28,3</w:t>
            </w:r>
          </w:p>
        </w:tc>
      </w:tr>
      <w:tr w:rsidR="00530DEE" w:rsidRPr="002377BD" w:rsidTr="00317B76">
        <w:trPr>
          <w:trHeight w:val="2205"/>
        </w:trPr>
        <w:tc>
          <w:tcPr>
            <w:tcW w:w="3984" w:type="dxa"/>
            <w:tcBorders>
              <w:top w:val="nil"/>
              <w:left w:val="single" w:sz="4" w:space="0" w:color="auto"/>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Подпрограмма 6 "Возмещение </w:t>
            </w:r>
            <w:proofErr w:type="gramStart"/>
            <w:r w:rsidRPr="002377BD">
              <w:rPr>
                <w:rFonts w:ascii="Times New Roman" w:hAnsi="Times New Roman" w:cs="Times New Roman"/>
                <w:sz w:val="24"/>
                <w:szCs w:val="24"/>
              </w:rPr>
              <w:t>части затрат  органов местного самоуправления поселений Ненецкого автономного</w:t>
            </w:r>
            <w:proofErr w:type="gramEnd"/>
            <w:r w:rsidRPr="002377BD">
              <w:rPr>
                <w:rFonts w:ascii="Times New Roman" w:hAnsi="Times New Roman" w:cs="Times New Roman"/>
                <w:sz w:val="24"/>
                <w:szCs w:val="24"/>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2017-2022 годы" </w:t>
            </w:r>
          </w:p>
        </w:tc>
        <w:tc>
          <w:tcPr>
            <w:tcW w:w="1702" w:type="dxa"/>
            <w:gridSpan w:val="3"/>
            <w:tcBorders>
              <w:top w:val="single" w:sz="4" w:space="0" w:color="auto"/>
              <w:left w:val="nil"/>
              <w:bottom w:val="single" w:sz="4" w:space="0" w:color="auto"/>
              <w:right w:val="single" w:sz="4" w:space="0" w:color="auto"/>
            </w:tcBorders>
            <w:shd w:val="clear" w:color="auto" w:fill="FFFBF0"/>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31.6.00.00000</w:t>
            </w:r>
          </w:p>
        </w:tc>
        <w:tc>
          <w:tcPr>
            <w:tcW w:w="1277" w:type="dxa"/>
            <w:tcBorders>
              <w:top w:val="single" w:sz="4" w:space="0" w:color="auto"/>
              <w:left w:val="nil"/>
              <w:bottom w:val="nil"/>
              <w:right w:val="single" w:sz="4" w:space="0" w:color="auto"/>
            </w:tcBorders>
            <w:shd w:val="clear" w:color="auto" w:fill="FFFBF0"/>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  2 118 200,0</w:t>
            </w:r>
          </w:p>
        </w:tc>
        <w:tc>
          <w:tcPr>
            <w:tcW w:w="1419" w:type="dxa"/>
            <w:tcBorders>
              <w:top w:val="single" w:sz="4" w:space="0" w:color="auto"/>
              <w:left w:val="nil"/>
              <w:bottom w:val="nil"/>
              <w:right w:val="single" w:sz="4" w:space="0" w:color="auto"/>
            </w:tcBorders>
            <w:shd w:val="clear" w:color="auto" w:fill="FFFBF0"/>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1 731 396,15</w:t>
            </w:r>
          </w:p>
        </w:tc>
        <w:tc>
          <w:tcPr>
            <w:tcW w:w="993" w:type="dxa"/>
            <w:tcBorders>
              <w:top w:val="single" w:sz="4" w:space="0" w:color="auto"/>
              <w:left w:val="nil"/>
              <w:bottom w:val="nil"/>
              <w:right w:val="single" w:sz="4" w:space="0" w:color="auto"/>
            </w:tcBorders>
            <w:shd w:val="clear" w:color="auto" w:fill="FFFBF0"/>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81,7</w:t>
            </w:r>
          </w:p>
        </w:tc>
      </w:tr>
      <w:tr w:rsidR="00530DEE" w:rsidRPr="002377BD" w:rsidTr="00317B76">
        <w:trPr>
          <w:trHeight w:val="1609"/>
        </w:trPr>
        <w:tc>
          <w:tcPr>
            <w:tcW w:w="3984" w:type="dxa"/>
            <w:tcBorders>
              <w:top w:val="nil"/>
              <w:left w:val="single" w:sz="4" w:space="0" w:color="auto"/>
              <w:bottom w:val="single" w:sz="4" w:space="0" w:color="auto"/>
              <w:right w:val="single" w:sz="4" w:space="0" w:color="auto"/>
            </w:tcBorders>
            <w:vAlign w:val="bottom"/>
          </w:tcPr>
          <w:p w:rsidR="00530DEE" w:rsidRPr="002377BD" w:rsidRDefault="00530DEE" w:rsidP="00317B76">
            <w:pPr>
              <w:rPr>
                <w:rFonts w:ascii="Times New Roman" w:hAnsi="Times New Roman" w:cs="Times New Roman"/>
                <w:color w:val="000000"/>
                <w:sz w:val="24"/>
                <w:szCs w:val="24"/>
              </w:rPr>
            </w:pPr>
            <w:r w:rsidRPr="002377BD">
              <w:rPr>
                <w:rFonts w:ascii="Times New Roman" w:hAnsi="Times New Roman" w:cs="Times New Roman"/>
                <w:color w:val="000000"/>
                <w:sz w:val="24"/>
                <w:szCs w:val="24"/>
              </w:rPr>
              <w:t xml:space="preserve"> Подпрограмма 2 " Развитие транспортной инфраструктуры муниципального района "Заполярный район" муниципальной программы "Комплексное развитие  муниципального района "Заполярный район" на 2017-2022 годы" </w:t>
            </w:r>
          </w:p>
        </w:tc>
        <w:tc>
          <w:tcPr>
            <w:tcW w:w="1702" w:type="dxa"/>
            <w:gridSpan w:val="3"/>
            <w:tcBorders>
              <w:top w:val="nil"/>
              <w:left w:val="nil"/>
              <w:bottom w:val="single" w:sz="4" w:space="0" w:color="auto"/>
              <w:right w:val="single" w:sz="4" w:space="0" w:color="000000"/>
            </w:tcBorders>
            <w:shd w:val="clear" w:color="auto" w:fill="FFFBF0"/>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32.2.00.00000</w:t>
            </w:r>
          </w:p>
        </w:tc>
        <w:tc>
          <w:tcPr>
            <w:tcW w:w="1277" w:type="dxa"/>
            <w:tcBorders>
              <w:top w:val="single" w:sz="4" w:space="0" w:color="auto"/>
              <w:left w:val="nil"/>
              <w:bottom w:val="single" w:sz="4" w:space="0" w:color="auto"/>
              <w:right w:val="single" w:sz="4" w:space="0" w:color="auto"/>
            </w:tcBorders>
            <w:shd w:val="clear" w:color="auto" w:fill="FFFBF0"/>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888 900,0</w:t>
            </w:r>
          </w:p>
        </w:tc>
        <w:tc>
          <w:tcPr>
            <w:tcW w:w="1419" w:type="dxa"/>
            <w:tcBorders>
              <w:top w:val="single" w:sz="4" w:space="0" w:color="auto"/>
              <w:left w:val="nil"/>
              <w:bottom w:val="single" w:sz="4" w:space="0" w:color="auto"/>
              <w:right w:val="single" w:sz="4" w:space="0" w:color="auto"/>
            </w:tcBorders>
            <w:shd w:val="clear" w:color="auto" w:fill="FFFBF0"/>
            <w:noWrap/>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782 249,60</w:t>
            </w:r>
          </w:p>
        </w:tc>
        <w:tc>
          <w:tcPr>
            <w:tcW w:w="993" w:type="dxa"/>
            <w:tcBorders>
              <w:top w:val="single" w:sz="4" w:space="0" w:color="auto"/>
              <w:left w:val="nil"/>
              <w:bottom w:val="single" w:sz="4" w:space="0" w:color="auto"/>
              <w:right w:val="single" w:sz="4" w:space="0" w:color="auto"/>
            </w:tcBorders>
            <w:shd w:val="clear" w:color="auto" w:fill="FFFBF0"/>
            <w:noWrap/>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88,0</w:t>
            </w:r>
          </w:p>
        </w:tc>
      </w:tr>
      <w:tr w:rsidR="00530DEE" w:rsidRPr="002377BD" w:rsidTr="00317B76">
        <w:trPr>
          <w:trHeight w:val="1249"/>
        </w:trPr>
        <w:tc>
          <w:tcPr>
            <w:tcW w:w="3984" w:type="dxa"/>
            <w:tcBorders>
              <w:top w:val="nil"/>
              <w:left w:val="single" w:sz="4" w:space="0" w:color="auto"/>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 Подпрограмма 4 «</w:t>
            </w:r>
            <w:proofErr w:type="spellStart"/>
            <w:r w:rsidRPr="002377BD">
              <w:rPr>
                <w:rFonts w:ascii="Times New Roman" w:hAnsi="Times New Roman" w:cs="Times New Roman"/>
                <w:sz w:val="24"/>
                <w:szCs w:val="24"/>
              </w:rPr>
              <w:t>Энергоэффективность</w:t>
            </w:r>
            <w:proofErr w:type="spellEnd"/>
            <w:r w:rsidRPr="002377BD">
              <w:rPr>
                <w:rFonts w:ascii="Times New Roman" w:hAnsi="Times New Roman" w:cs="Times New Roman"/>
                <w:sz w:val="24"/>
                <w:szCs w:val="24"/>
              </w:rPr>
              <w:t xml:space="preserve"> и развитие  энергетики муниципального района «Заполярный район»</w:t>
            </w:r>
          </w:p>
        </w:tc>
        <w:tc>
          <w:tcPr>
            <w:tcW w:w="1702" w:type="dxa"/>
            <w:gridSpan w:val="3"/>
            <w:tcBorders>
              <w:top w:val="single" w:sz="4" w:space="0" w:color="auto"/>
              <w:left w:val="nil"/>
              <w:bottom w:val="single" w:sz="4" w:space="0" w:color="auto"/>
              <w:right w:val="single" w:sz="4" w:space="0" w:color="000000"/>
            </w:tcBorders>
            <w:shd w:val="clear" w:color="auto" w:fill="FFFBF0"/>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32.4.00.00000</w:t>
            </w:r>
          </w:p>
        </w:tc>
        <w:tc>
          <w:tcPr>
            <w:tcW w:w="1277" w:type="dxa"/>
            <w:tcBorders>
              <w:top w:val="nil"/>
              <w:left w:val="nil"/>
              <w:bottom w:val="single" w:sz="4" w:space="0" w:color="auto"/>
              <w:right w:val="single" w:sz="4" w:space="0" w:color="auto"/>
            </w:tcBorders>
            <w:shd w:val="clear" w:color="auto" w:fill="FFFBF0"/>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31 200,0</w:t>
            </w:r>
          </w:p>
        </w:tc>
        <w:tc>
          <w:tcPr>
            <w:tcW w:w="1419" w:type="dxa"/>
            <w:tcBorders>
              <w:top w:val="nil"/>
              <w:left w:val="nil"/>
              <w:bottom w:val="single" w:sz="4" w:space="0" w:color="auto"/>
              <w:right w:val="single" w:sz="4" w:space="0" w:color="auto"/>
            </w:tcBorders>
            <w:shd w:val="clear" w:color="auto" w:fill="FFFBF0"/>
            <w:noWrap/>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31 200,00</w:t>
            </w:r>
          </w:p>
        </w:tc>
        <w:tc>
          <w:tcPr>
            <w:tcW w:w="993" w:type="dxa"/>
            <w:tcBorders>
              <w:top w:val="nil"/>
              <w:left w:val="nil"/>
              <w:bottom w:val="single" w:sz="4" w:space="0" w:color="auto"/>
              <w:right w:val="single" w:sz="8" w:space="0" w:color="auto"/>
            </w:tcBorders>
            <w:shd w:val="clear" w:color="auto" w:fill="FFFBF0"/>
            <w:noWrap/>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w:t>
            </w:r>
          </w:p>
        </w:tc>
      </w:tr>
      <w:tr w:rsidR="00530DEE" w:rsidRPr="002377BD" w:rsidTr="00317B76">
        <w:trPr>
          <w:trHeight w:val="1972"/>
        </w:trPr>
        <w:tc>
          <w:tcPr>
            <w:tcW w:w="3984" w:type="dxa"/>
            <w:tcBorders>
              <w:top w:val="nil"/>
              <w:left w:val="single" w:sz="4" w:space="0" w:color="auto"/>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lastRenderedPageBreak/>
              <w:t xml:space="preserve"> Подпрограмма 5 "Развитие социальной инфраструктуры и создание комфортных условий проживания на территории муниципального района "Заполярный район" муниципальной программы "Комплексное развитие  муниципального района "Заполярный район" на 2017-2022 годы" </w:t>
            </w:r>
          </w:p>
        </w:tc>
        <w:tc>
          <w:tcPr>
            <w:tcW w:w="1702" w:type="dxa"/>
            <w:gridSpan w:val="3"/>
            <w:tcBorders>
              <w:top w:val="single" w:sz="4" w:space="0" w:color="auto"/>
              <w:left w:val="nil"/>
              <w:bottom w:val="single" w:sz="4" w:space="0" w:color="auto"/>
              <w:right w:val="single" w:sz="4" w:space="0" w:color="000000"/>
            </w:tcBorders>
            <w:shd w:val="clear" w:color="auto" w:fill="FFFBF0"/>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32.5.00.00000</w:t>
            </w:r>
          </w:p>
        </w:tc>
        <w:tc>
          <w:tcPr>
            <w:tcW w:w="1277" w:type="dxa"/>
            <w:tcBorders>
              <w:top w:val="nil"/>
              <w:left w:val="nil"/>
              <w:bottom w:val="single" w:sz="4" w:space="0" w:color="auto"/>
              <w:right w:val="single" w:sz="4" w:space="0" w:color="auto"/>
            </w:tcBorders>
            <w:shd w:val="clear" w:color="auto" w:fill="FFFBF0"/>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2 492 700,0</w:t>
            </w:r>
          </w:p>
        </w:tc>
        <w:tc>
          <w:tcPr>
            <w:tcW w:w="1419" w:type="dxa"/>
            <w:tcBorders>
              <w:top w:val="nil"/>
              <w:left w:val="nil"/>
              <w:bottom w:val="single" w:sz="4" w:space="0" w:color="auto"/>
              <w:right w:val="single" w:sz="4" w:space="0" w:color="auto"/>
            </w:tcBorders>
            <w:shd w:val="clear" w:color="auto" w:fill="FFFBF0"/>
            <w:noWrap/>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2 492 698,31</w:t>
            </w:r>
          </w:p>
        </w:tc>
        <w:tc>
          <w:tcPr>
            <w:tcW w:w="993" w:type="dxa"/>
            <w:tcBorders>
              <w:top w:val="nil"/>
              <w:left w:val="nil"/>
              <w:bottom w:val="single" w:sz="4" w:space="0" w:color="auto"/>
              <w:right w:val="single" w:sz="8" w:space="0" w:color="auto"/>
            </w:tcBorders>
            <w:shd w:val="clear" w:color="auto" w:fill="FFFBF0"/>
            <w:noWrap/>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99,9</w:t>
            </w:r>
          </w:p>
        </w:tc>
      </w:tr>
      <w:tr w:rsidR="00530DEE" w:rsidRPr="002377BD" w:rsidTr="00317B76">
        <w:trPr>
          <w:trHeight w:val="1827"/>
        </w:trPr>
        <w:tc>
          <w:tcPr>
            <w:tcW w:w="3984" w:type="dxa"/>
            <w:tcBorders>
              <w:top w:val="nil"/>
              <w:left w:val="single" w:sz="4" w:space="0" w:color="auto"/>
              <w:bottom w:val="single" w:sz="4" w:space="0" w:color="auto"/>
              <w:right w:val="single" w:sz="4" w:space="0" w:color="auto"/>
            </w:tcBorders>
            <w:vAlign w:val="bottom"/>
          </w:tcPr>
          <w:p w:rsidR="00530DEE" w:rsidRPr="002377BD" w:rsidRDefault="00530DEE" w:rsidP="00317B76">
            <w:pPr>
              <w:jc w:val="both"/>
              <w:rPr>
                <w:rFonts w:ascii="Times New Roman" w:hAnsi="Times New Roman" w:cs="Times New Roman"/>
                <w:sz w:val="24"/>
                <w:szCs w:val="24"/>
              </w:rPr>
            </w:pPr>
            <w:r w:rsidRPr="002377BD">
              <w:rPr>
                <w:rFonts w:ascii="Times New Roman" w:hAnsi="Times New Roman" w:cs="Times New Roman"/>
                <w:sz w:val="24"/>
                <w:szCs w:val="24"/>
              </w:rPr>
              <w:t xml:space="preserve"> Подпрограмма 6 "Развитие коммунальной инфраструктуры муниципального района "Заполярный район" муниципальной программы "Комплексное развитие муниципального района "Заполярный район" на 2017-2022 годы"</w:t>
            </w:r>
          </w:p>
        </w:tc>
        <w:tc>
          <w:tcPr>
            <w:tcW w:w="1702" w:type="dxa"/>
            <w:gridSpan w:val="3"/>
            <w:tcBorders>
              <w:top w:val="single" w:sz="4" w:space="0" w:color="auto"/>
              <w:left w:val="nil"/>
              <w:bottom w:val="single" w:sz="4" w:space="0" w:color="auto"/>
              <w:right w:val="single" w:sz="4" w:space="0" w:color="000000"/>
            </w:tcBorders>
            <w:shd w:val="clear" w:color="auto" w:fill="FFFBF0"/>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32.6.00.00000</w:t>
            </w:r>
          </w:p>
        </w:tc>
        <w:tc>
          <w:tcPr>
            <w:tcW w:w="1277" w:type="dxa"/>
            <w:tcBorders>
              <w:top w:val="nil"/>
              <w:left w:val="nil"/>
              <w:bottom w:val="single" w:sz="4" w:space="0" w:color="auto"/>
              <w:right w:val="single" w:sz="4" w:space="0" w:color="auto"/>
            </w:tcBorders>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181 900,00</w:t>
            </w:r>
          </w:p>
        </w:tc>
        <w:tc>
          <w:tcPr>
            <w:tcW w:w="1419" w:type="dxa"/>
            <w:tcBorders>
              <w:top w:val="nil"/>
              <w:left w:val="nil"/>
              <w:bottom w:val="single" w:sz="4" w:space="0" w:color="auto"/>
              <w:right w:val="single" w:sz="4" w:space="0" w:color="auto"/>
            </w:tcBorders>
            <w:shd w:val="clear" w:color="auto" w:fill="FFFBF0"/>
            <w:noWrap/>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181 900,00</w:t>
            </w:r>
          </w:p>
        </w:tc>
        <w:tc>
          <w:tcPr>
            <w:tcW w:w="993" w:type="dxa"/>
            <w:tcBorders>
              <w:top w:val="nil"/>
              <w:left w:val="nil"/>
              <w:bottom w:val="single" w:sz="4" w:space="0" w:color="auto"/>
              <w:right w:val="single" w:sz="8" w:space="0" w:color="auto"/>
            </w:tcBorders>
            <w:shd w:val="clear" w:color="auto" w:fill="FFFBF0"/>
            <w:noWrap/>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100</w:t>
            </w:r>
          </w:p>
        </w:tc>
      </w:tr>
      <w:tr w:rsidR="00530DEE" w:rsidRPr="002377BD" w:rsidTr="00317B76">
        <w:trPr>
          <w:trHeight w:val="1143"/>
        </w:trPr>
        <w:tc>
          <w:tcPr>
            <w:tcW w:w="3984" w:type="dxa"/>
            <w:tcBorders>
              <w:top w:val="nil"/>
              <w:left w:val="single" w:sz="4" w:space="0" w:color="auto"/>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 Муниципальная программа «Безопасность  на территории муниципального района « Заполярный  район» на 2019-2023 годы»</w:t>
            </w:r>
          </w:p>
        </w:tc>
        <w:tc>
          <w:tcPr>
            <w:tcW w:w="1702" w:type="dxa"/>
            <w:gridSpan w:val="3"/>
            <w:tcBorders>
              <w:top w:val="single" w:sz="4" w:space="0" w:color="auto"/>
              <w:left w:val="nil"/>
              <w:bottom w:val="single" w:sz="4" w:space="0" w:color="auto"/>
              <w:right w:val="single" w:sz="4" w:space="0" w:color="000000"/>
            </w:tcBorders>
            <w:shd w:val="clear" w:color="auto" w:fill="FFFBF0"/>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33.0.00.00000</w:t>
            </w:r>
          </w:p>
        </w:tc>
        <w:tc>
          <w:tcPr>
            <w:tcW w:w="1277" w:type="dxa"/>
            <w:tcBorders>
              <w:top w:val="nil"/>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154 700,0</w:t>
            </w:r>
          </w:p>
        </w:tc>
        <w:tc>
          <w:tcPr>
            <w:tcW w:w="1419" w:type="dxa"/>
            <w:tcBorders>
              <w:top w:val="nil"/>
              <w:left w:val="nil"/>
              <w:bottom w:val="single" w:sz="4" w:space="0" w:color="auto"/>
              <w:right w:val="single" w:sz="4" w:space="0" w:color="auto"/>
            </w:tcBorders>
            <w:shd w:val="clear" w:color="auto" w:fill="FFFBF0"/>
            <w:noWrap/>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148 958,86</w:t>
            </w:r>
          </w:p>
          <w:p w:rsidR="00530DEE" w:rsidRPr="002377BD" w:rsidRDefault="00530DEE" w:rsidP="00317B76">
            <w:pPr>
              <w:jc w:val="center"/>
              <w:rPr>
                <w:rFonts w:ascii="Times New Roman" w:hAnsi="Times New Roman" w:cs="Times New Roman"/>
                <w:sz w:val="24"/>
                <w:szCs w:val="24"/>
              </w:rPr>
            </w:pPr>
          </w:p>
        </w:tc>
        <w:tc>
          <w:tcPr>
            <w:tcW w:w="993" w:type="dxa"/>
            <w:tcBorders>
              <w:top w:val="nil"/>
              <w:left w:val="nil"/>
              <w:bottom w:val="single" w:sz="4" w:space="0" w:color="auto"/>
              <w:right w:val="single" w:sz="8" w:space="0" w:color="auto"/>
            </w:tcBorders>
            <w:shd w:val="clear" w:color="auto" w:fill="FFFBF0"/>
            <w:noWrap/>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96,3</w:t>
            </w:r>
          </w:p>
        </w:tc>
      </w:tr>
      <w:tr w:rsidR="00530DEE" w:rsidRPr="002377BD" w:rsidTr="00317B76">
        <w:trPr>
          <w:trHeight w:val="629"/>
        </w:trPr>
        <w:tc>
          <w:tcPr>
            <w:tcW w:w="3984" w:type="dxa"/>
            <w:tcBorders>
              <w:top w:val="single" w:sz="4" w:space="0" w:color="auto"/>
              <w:left w:val="single" w:sz="4" w:space="0" w:color="auto"/>
              <w:bottom w:val="single" w:sz="4" w:space="0" w:color="auto"/>
              <w:right w:val="single" w:sz="4" w:space="0" w:color="auto"/>
            </w:tcBorders>
            <w:shd w:val="clear" w:color="auto" w:fill="FFFBF0"/>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Итого</w:t>
            </w:r>
          </w:p>
        </w:tc>
        <w:tc>
          <w:tcPr>
            <w:tcW w:w="1702" w:type="dxa"/>
            <w:gridSpan w:val="3"/>
            <w:tcBorders>
              <w:top w:val="single" w:sz="4" w:space="0" w:color="auto"/>
              <w:left w:val="single" w:sz="4" w:space="0" w:color="auto"/>
              <w:bottom w:val="single" w:sz="4" w:space="0" w:color="auto"/>
              <w:right w:val="single" w:sz="4" w:space="0" w:color="auto"/>
            </w:tcBorders>
            <w:shd w:val="clear" w:color="auto" w:fill="FFFBF0"/>
          </w:tcPr>
          <w:p w:rsidR="00530DEE" w:rsidRPr="002377BD" w:rsidRDefault="00530DEE" w:rsidP="00317B76">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BF0"/>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6 467 600,0</w:t>
            </w:r>
          </w:p>
        </w:tc>
        <w:tc>
          <w:tcPr>
            <w:tcW w:w="1419" w:type="dxa"/>
            <w:tcBorders>
              <w:top w:val="single" w:sz="4" w:space="0" w:color="auto"/>
              <w:left w:val="single" w:sz="4" w:space="0" w:color="auto"/>
              <w:bottom w:val="single" w:sz="4" w:space="0" w:color="auto"/>
              <w:right w:val="single" w:sz="4" w:space="0" w:color="auto"/>
            </w:tcBorders>
            <w:shd w:val="clear" w:color="auto" w:fill="FFFBF0"/>
            <w:noWrap/>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5 537 945,26</w:t>
            </w:r>
          </w:p>
        </w:tc>
        <w:tc>
          <w:tcPr>
            <w:tcW w:w="993" w:type="dxa"/>
            <w:tcBorders>
              <w:top w:val="single" w:sz="4" w:space="0" w:color="auto"/>
              <w:left w:val="single" w:sz="4" w:space="0" w:color="auto"/>
              <w:bottom w:val="single" w:sz="4" w:space="0" w:color="auto"/>
              <w:right w:val="single" w:sz="4" w:space="0" w:color="auto"/>
            </w:tcBorders>
            <w:shd w:val="clear" w:color="auto" w:fill="FFFBF0"/>
            <w:noWrap/>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85,6</w:t>
            </w:r>
          </w:p>
        </w:tc>
      </w:tr>
    </w:tbl>
    <w:p w:rsidR="00530DEE" w:rsidRPr="002377BD" w:rsidRDefault="00530DEE" w:rsidP="00530DEE">
      <w:pPr>
        <w:jc w:val="both"/>
        <w:rPr>
          <w:rFonts w:ascii="Times New Roman" w:hAnsi="Times New Roman" w:cs="Times New Roman"/>
          <w:sz w:val="24"/>
          <w:szCs w:val="24"/>
          <w:u w:val="single"/>
        </w:rPr>
      </w:pPr>
    </w:p>
    <w:p w:rsidR="00530DEE" w:rsidRPr="002377BD" w:rsidRDefault="00530DEE" w:rsidP="00530DEE">
      <w:pPr>
        <w:spacing w:before="120"/>
        <w:jc w:val="both"/>
        <w:rPr>
          <w:rFonts w:ascii="Times New Roman" w:hAnsi="Times New Roman" w:cs="Times New Roman"/>
          <w:sz w:val="24"/>
          <w:szCs w:val="24"/>
        </w:rPr>
      </w:pPr>
      <w:r w:rsidRPr="002377BD">
        <w:rPr>
          <w:rFonts w:ascii="Times New Roman" w:hAnsi="Times New Roman" w:cs="Times New Roman"/>
          <w:sz w:val="24"/>
          <w:szCs w:val="24"/>
          <w:u w:val="single"/>
        </w:rPr>
        <w:t xml:space="preserve">10. Сведения о расходовании средств резервного фонда. </w:t>
      </w:r>
    </w:p>
    <w:p w:rsidR="00530DEE" w:rsidRPr="002377BD" w:rsidRDefault="00530DEE" w:rsidP="00530DEE">
      <w:pPr>
        <w:spacing w:before="120"/>
        <w:jc w:val="both"/>
        <w:rPr>
          <w:rFonts w:ascii="Times New Roman" w:hAnsi="Times New Roman" w:cs="Times New Roman"/>
          <w:sz w:val="24"/>
          <w:szCs w:val="24"/>
        </w:rPr>
      </w:pPr>
      <w:r w:rsidRPr="002377BD">
        <w:rPr>
          <w:rFonts w:ascii="Times New Roman" w:hAnsi="Times New Roman" w:cs="Times New Roman"/>
          <w:sz w:val="24"/>
          <w:szCs w:val="24"/>
          <w:u w:val="single"/>
        </w:rPr>
        <w:t xml:space="preserve">Расходование средств резервного фонда осуществляется в соответствии с </w:t>
      </w:r>
      <w:r w:rsidRPr="002377BD">
        <w:rPr>
          <w:rFonts w:ascii="Times New Roman" w:hAnsi="Times New Roman" w:cs="Times New Roman"/>
          <w:sz w:val="24"/>
          <w:szCs w:val="24"/>
        </w:rPr>
        <w:t>Положением о Порядке расходования резервного фонда Администрации муниципального образования «Юшарский сельсовет» Ненецкого автономного округа», утвержденным Решением Совета депутатов МО «Юшарский сельсовет» НАО от 20.12. 2007 год № 4.</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Средства резервного фонда Администрации муниципального образования «Юшарский сельсовет» расходуются на финансирование: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проведения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поддержки общественных организации и объединений;</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проведения мероприятий местного значения;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проведение встреч, симпозиумов, выставок и семинаров по проблемам местного значения;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выплаты разовых премий и оказания разовой материальной помощи гражданам;</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других мероприятий и расходов, относящихся к полномочиям органов местного самоуправления муниципального образования.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Решением Совета депутатов МО «Юшарский сельсовет» НАО «О местном бюджете на 2019 год» от 27 декабря 2018 года № 3 резервный фонд утвержден в сумме 100,0т.р.,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В связи с остатком на 01.01.2019  в сумме 38,5(38 470,0 руб.) т.р. Решением Совета депутатов № 1 от 15 марта 2019 года; № 2 от 26 декабря 2019 года внесены </w:t>
      </w:r>
      <w:proofErr w:type="gramStart"/>
      <w:r w:rsidRPr="002377BD">
        <w:rPr>
          <w:rFonts w:ascii="Times New Roman" w:hAnsi="Times New Roman" w:cs="Times New Roman"/>
          <w:sz w:val="24"/>
          <w:szCs w:val="24"/>
        </w:rPr>
        <w:t>изменения</w:t>
      </w:r>
      <w:proofErr w:type="gramEnd"/>
      <w:r w:rsidRPr="002377BD">
        <w:rPr>
          <w:rFonts w:ascii="Times New Roman" w:hAnsi="Times New Roman" w:cs="Times New Roman"/>
          <w:sz w:val="24"/>
          <w:szCs w:val="24"/>
        </w:rPr>
        <w:t xml:space="preserve"> и дополнения  в  объем расходов по статье «Резервный фонд  местных  администраций» итого резервный фонд составил  в сумме 179,5(179 470,0 руб.) т.р.</w:t>
      </w:r>
    </w:p>
    <w:p w:rsidR="00530DEE" w:rsidRPr="002377BD" w:rsidRDefault="00530DEE" w:rsidP="00530DEE">
      <w:pPr>
        <w:jc w:val="both"/>
        <w:rPr>
          <w:rFonts w:ascii="Times New Roman" w:hAnsi="Times New Roman" w:cs="Times New Roman"/>
          <w:sz w:val="24"/>
          <w:szCs w:val="24"/>
        </w:rPr>
      </w:pPr>
    </w:p>
    <w:tbl>
      <w:tblPr>
        <w:tblW w:w="10367" w:type="dxa"/>
        <w:tblInd w:w="-318" w:type="dxa"/>
        <w:tblLayout w:type="fixed"/>
        <w:tblLook w:val="0000"/>
      </w:tblPr>
      <w:tblGrid>
        <w:gridCol w:w="1866"/>
        <w:gridCol w:w="720"/>
        <w:gridCol w:w="679"/>
        <w:gridCol w:w="1121"/>
        <w:gridCol w:w="720"/>
        <w:gridCol w:w="900"/>
        <w:gridCol w:w="1224"/>
        <w:gridCol w:w="3137"/>
      </w:tblGrid>
      <w:tr w:rsidR="00530DEE" w:rsidRPr="002377BD" w:rsidTr="00317B76">
        <w:trPr>
          <w:trHeight w:val="255"/>
        </w:trPr>
        <w:tc>
          <w:tcPr>
            <w:tcW w:w="10367" w:type="dxa"/>
            <w:gridSpan w:val="8"/>
            <w:tcBorders>
              <w:top w:val="nil"/>
              <w:left w:val="nil"/>
              <w:bottom w:val="nil"/>
              <w:right w:val="nil"/>
            </w:tcBorders>
            <w:vAlign w:val="bottom"/>
          </w:tcPr>
          <w:p w:rsidR="00530DEE" w:rsidRPr="002377BD" w:rsidRDefault="00530DEE" w:rsidP="00317B76">
            <w:pPr>
              <w:jc w:val="center"/>
              <w:rPr>
                <w:rFonts w:ascii="Times New Roman" w:hAnsi="Times New Roman" w:cs="Times New Roman"/>
                <w:b/>
                <w:bCs/>
                <w:sz w:val="24"/>
                <w:szCs w:val="24"/>
              </w:rPr>
            </w:pPr>
            <w:r w:rsidRPr="002377BD">
              <w:rPr>
                <w:rFonts w:ascii="Times New Roman" w:hAnsi="Times New Roman" w:cs="Times New Roman"/>
                <w:b/>
                <w:bCs/>
                <w:sz w:val="24"/>
                <w:szCs w:val="24"/>
              </w:rPr>
              <w:t>Отчет об использовании  средств  резервного фонда Администрации МО "Юшарский сельсовет" НАО</w:t>
            </w:r>
          </w:p>
        </w:tc>
      </w:tr>
      <w:tr w:rsidR="00530DEE" w:rsidRPr="002377BD" w:rsidTr="00317B76">
        <w:trPr>
          <w:trHeight w:val="255"/>
        </w:trPr>
        <w:tc>
          <w:tcPr>
            <w:tcW w:w="10367" w:type="dxa"/>
            <w:gridSpan w:val="8"/>
            <w:tcBorders>
              <w:top w:val="nil"/>
              <w:left w:val="nil"/>
              <w:bottom w:val="nil"/>
              <w:right w:val="nil"/>
            </w:tcBorders>
            <w:vAlign w:val="bottom"/>
          </w:tcPr>
          <w:p w:rsidR="00530DEE" w:rsidRPr="002377BD" w:rsidRDefault="00530DEE" w:rsidP="00317B76">
            <w:pPr>
              <w:jc w:val="center"/>
              <w:rPr>
                <w:rFonts w:ascii="Times New Roman" w:hAnsi="Times New Roman" w:cs="Times New Roman"/>
                <w:b/>
                <w:bCs/>
                <w:sz w:val="24"/>
                <w:szCs w:val="24"/>
              </w:rPr>
            </w:pPr>
            <w:r w:rsidRPr="002377BD">
              <w:rPr>
                <w:rFonts w:ascii="Times New Roman" w:hAnsi="Times New Roman" w:cs="Times New Roman"/>
                <w:b/>
                <w:bCs/>
                <w:sz w:val="24"/>
                <w:szCs w:val="24"/>
              </w:rPr>
              <w:t>За  январь- декабрь 2019 года</w:t>
            </w:r>
          </w:p>
        </w:tc>
      </w:tr>
      <w:tr w:rsidR="00530DEE" w:rsidRPr="002377BD" w:rsidTr="00317B76">
        <w:trPr>
          <w:trHeight w:val="399"/>
        </w:trPr>
        <w:tc>
          <w:tcPr>
            <w:tcW w:w="10367" w:type="dxa"/>
            <w:gridSpan w:val="8"/>
            <w:tcBorders>
              <w:top w:val="nil"/>
              <w:left w:val="nil"/>
              <w:bottom w:val="single" w:sz="4" w:space="0" w:color="auto"/>
              <w:right w:val="nil"/>
            </w:tcBorders>
            <w:vAlign w:val="bottom"/>
          </w:tcPr>
          <w:p w:rsidR="00530DEE" w:rsidRPr="002377BD" w:rsidRDefault="00530DEE" w:rsidP="00317B76">
            <w:pPr>
              <w:rPr>
                <w:rFonts w:ascii="Times New Roman" w:hAnsi="Times New Roman" w:cs="Times New Roman"/>
                <w:b/>
                <w:bCs/>
                <w:sz w:val="24"/>
                <w:szCs w:val="24"/>
              </w:rPr>
            </w:pPr>
            <w:r w:rsidRPr="002377BD">
              <w:rPr>
                <w:rFonts w:ascii="Times New Roman" w:hAnsi="Times New Roman" w:cs="Times New Roman"/>
                <w:b/>
                <w:bCs/>
                <w:sz w:val="24"/>
                <w:szCs w:val="24"/>
              </w:rPr>
              <w:t>в рублях</w:t>
            </w:r>
          </w:p>
        </w:tc>
      </w:tr>
      <w:tr w:rsidR="00530DEE" w:rsidRPr="002377BD" w:rsidTr="00317B76">
        <w:trPr>
          <w:trHeight w:val="255"/>
        </w:trPr>
        <w:tc>
          <w:tcPr>
            <w:tcW w:w="1866" w:type="dxa"/>
            <w:vMerge w:val="restart"/>
            <w:tcBorders>
              <w:top w:val="single" w:sz="4" w:space="0" w:color="auto"/>
              <w:left w:val="single" w:sz="4" w:space="0" w:color="auto"/>
              <w:bottom w:val="single" w:sz="4" w:space="0" w:color="000000"/>
              <w:right w:val="nil"/>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Наименование вида расхода и статей</w:t>
            </w:r>
          </w:p>
        </w:tc>
        <w:tc>
          <w:tcPr>
            <w:tcW w:w="5364" w:type="dxa"/>
            <w:gridSpan w:val="6"/>
            <w:tcBorders>
              <w:top w:val="single" w:sz="4" w:space="0" w:color="auto"/>
              <w:left w:val="nil"/>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код</w:t>
            </w:r>
          </w:p>
        </w:tc>
        <w:tc>
          <w:tcPr>
            <w:tcW w:w="3137" w:type="dxa"/>
            <w:tcBorders>
              <w:top w:val="nil"/>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w:t>
            </w:r>
          </w:p>
        </w:tc>
      </w:tr>
      <w:tr w:rsidR="00530DEE" w:rsidRPr="002377BD" w:rsidTr="00317B76">
        <w:trPr>
          <w:trHeight w:val="255"/>
        </w:trPr>
        <w:tc>
          <w:tcPr>
            <w:tcW w:w="1866" w:type="dxa"/>
            <w:vMerge/>
            <w:tcBorders>
              <w:top w:val="single" w:sz="4" w:space="0" w:color="auto"/>
              <w:left w:val="single" w:sz="4" w:space="0" w:color="auto"/>
              <w:bottom w:val="single" w:sz="4" w:space="0" w:color="000000"/>
              <w:right w:val="nil"/>
            </w:tcBorders>
            <w:vAlign w:val="center"/>
          </w:tcPr>
          <w:p w:rsidR="00530DEE" w:rsidRPr="002377BD" w:rsidRDefault="00530DEE" w:rsidP="00317B76">
            <w:pPr>
              <w:rPr>
                <w:rFonts w:ascii="Times New Roman" w:hAnsi="Times New Roman" w:cs="Times New Roman"/>
                <w:sz w:val="24"/>
                <w:szCs w:val="24"/>
              </w:rPr>
            </w:pPr>
          </w:p>
        </w:tc>
        <w:tc>
          <w:tcPr>
            <w:tcW w:w="720" w:type="dxa"/>
            <w:tcBorders>
              <w:top w:val="nil"/>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раздел</w:t>
            </w:r>
          </w:p>
        </w:tc>
        <w:tc>
          <w:tcPr>
            <w:tcW w:w="679" w:type="dxa"/>
            <w:tcBorders>
              <w:top w:val="nil"/>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подраздел</w:t>
            </w:r>
          </w:p>
        </w:tc>
        <w:tc>
          <w:tcPr>
            <w:tcW w:w="1121" w:type="dxa"/>
            <w:tcBorders>
              <w:top w:val="nil"/>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sz w:val="24"/>
                <w:szCs w:val="24"/>
              </w:rPr>
            </w:pPr>
            <w:proofErr w:type="spellStart"/>
            <w:r w:rsidRPr="002377BD">
              <w:rPr>
                <w:rFonts w:ascii="Times New Roman" w:hAnsi="Times New Roman" w:cs="Times New Roman"/>
                <w:sz w:val="24"/>
                <w:szCs w:val="24"/>
              </w:rPr>
              <w:t>цел</w:t>
            </w:r>
            <w:proofErr w:type="gramStart"/>
            <w:r w:rsidRPr="002377BD">
              <w:rPr>
                <w:rFonts w:ascii="Times New Roman" w:hAnsi="Times New Roman" w:cs="Times New Roman"/>
                <w:sz w:val="24"/>
                <w:szCs w:val="24"/>
              </w:rPr>
              <w:t>.с</w:t>
            </w:r>
            <w:proofErr w:type="gramEnd"/>
            <w:r w:rsidRPr="002377BD">
              <w:rPr>
                <w:rFonts w:ascii="Times New Roman" w:hAnsi="Times New Roman" w:cs="Times New Roman"/>
                <w:sz w:val="24"/>
                <w:szCs w:val="24"/>
              </w:rPr>
              <w:t>татья</w:t>
            </w:r>
            <w:proofErr w:type="spellEnd"/>
          </w:p>
        </w:tc>
        <w:tc>
          <w:tcPr>
            <w:tcW w:w="720" w:type="dxa"/>
            <w:tcBorders>
              <w:top w:val="nil"/>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вид </w:t>
            </w:r>
            <w:proofErr w:type="spellStart"/>
            <w:r w:rsidRPr="002377BD">
              <w:rPr>
                <w:rFonts w:ascii="Times New Roman" w:hAnsi="Times New Roman" w:cs="Times New Roman"/>
                <w:sz w:val="24"/>
                <w:szCs w:val="24"/>
              </w:rPr>
              <w:t>расх</w:t>
            </w:r>
            <w:proofErr w:type="spellEnd"/>
            <w:r w:rsidRPr="002377BD">
              <w:rPr>
                <w:rFonts w:ascii="Times New Roman" w:hAnsi="Times New Roman" w:cs="Times New Roman"/>
                <w:sz w:val="24"/>
                <w:szCs w:val="24"/>
              </w:rPr>
              <w:t>.</w:t>
            </w:r>
          </w:p>
        </w:tc>
        <w:tc>
          <w:tcPr>
            <w:tcW w:w="900"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proofErr w:type="spellStart"/>
            <w:r w:rsidRPr="002377BD">
              <w:rPr>
                <w:rFonts w:ascii="Times New Roman" w:hAnsi="Times New Roman" w:cs="Times New Roman"/>
                <w:sz w:val="24"/>
                <w:szCs w:val="24"/>
              </w:rPr>
              <w:t>кэк</w:t>
            </w:r>
            <w:proofErr w:type="spellEnd"/>
          </w:p>
        </w:tc>
        <w:tc>
          <w:tcPr>
            <w:tcW w:w="1224" w:type="dxa"/>
            <w:tcBorders>
              <w:top w:val="nil"/>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сумма</w:t>
            </w:r>
          </w:p>
        </w:tc>
        <w:tc>
          <w:tcPr>
            <w:tcW w:w="3137" w:type="dxa"/>
            <w:tcBorders>
              <w:top w:val="nil"/>
              <w:left w:val="nil"/>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примечание</w:t>
            </w:r>
          </w:p>
        </w:tc>
      </w:tr>
      <w:tr w:rsidR="00530DEE" w:rsidRPr="002377BD" w:rsidTr="00317B76">
        <w:trPr>
          <w:trHeight w:val="255"/>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w:t>
            </w:r>
          </w:p>
        </w:tc>
        <w:tc>
          <w:tcPr>
            <w:tcW w:w="720"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w:t>
            </w:r>
          </w:p>
        </w:tc>
        <w:tc>
          <w:tcPr>
            <w:tcW w:w="679"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w:t>
            </w:r>
          </w:p>
        </w:tc>
        <w:tc>
          <w:tcPr>
            <w:tcW w:w="1121"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4</w:t>
            </w:r>
          </w:p>
        </w:tc>
        <w:tc>
          <w:tcPr>
            <w:tcW w:w="720"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5</w:t>
            </w:r>
          </w:p>
        </w:tc>
        <w:tc>
          <w:tcPr>
            <w:tcW w:w="900"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6</w:t>
            </w:r>
          </w:p>
        </w:tc>
        <w:tc>
          <w:tcPr>
            <w:tcW w:w="1224"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7</w:t>
            </w:r>
          </w:p>
        </w:tc>
        <w:tc>
          <w:tcPr>
            <w:tcW w:w="3137" w:type="dxa"/>
            <w:tcBorders>
              <w:top w:val="nil"/>
              <w:left w:val="nil"/>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w:t>
            </w:r>
          </w:p>
        </w:tc>
      </w:tr>
      <w:tr w:rsidR="00530DEE" w:rsidRPr="002377BD" w:rsidTr="00317B76">
        <w:trPr>
          <w:trHeight w:val="600"/>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rPr>
                <w:rFonts w:ascii="Times New Roman" w:hAnsi="Times New Roman" w:cs="Times New Roman"/>
                <w:b/>
                <w:bCs/>
                <w:sz w:val="24"/>
                <w:szCs w:val="24"/>
              </w:rPr>
            </w:pPr>
            <w:r w:rsidRPr="002377BD">
              <w:rPr>
                <w:rFonts w:ascii="Times New Roman" w:hAnsi="Times New Roman" w:cs="Times New Roman"/>
                <w:b/>
                <w:bCs/>
                <w:sz w:val="24"/>
                <w:szCs w:val="24"/>
              </w:rPr>
              <w:t>Первоначальный план</w:t>
            </w:r>
          </w:p>
        </w:tc>
        <w:tc>
          <w:tcPr>
            <w:tcW w:w="720"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679"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11</w:t>
            </w:r>
          </w:p>
        </w:tc>
        <w:tc>
          <w:tcPr>
            <w:tcW w:w="1121"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870</w:t>
            </w:r>
          </w:p>
        </w:tc>
        <w:tc>
          <w:tcPr>
            <w:tcW w:w="900"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color w:val="000000"/>
                <w:sz w:val="24"/>
                <w:szCs w:val="24"/>
              </w:rPr>
            </w:pPr>
            <w:r w:rsidRPr="002377BD">
              <w:rPr>
                <w:rFonts w:ascii="Times New Roman" w:hAnsi="Times New Roman" w:cs="Times New Roman"/>
                <w:color w:val="000000"/>
                <w:sz w:val="24"/>
                <w:szCs w:val="24"/>
              </w:rPr>
              <w:t>262</w:t>
            </w:r>
          </w:p>
        </w:tc>
        <w:tc>
          <w:tcPr>
            <w:tcW w:w="1224" w:type="dxa"/>
            <w:tcBorders>
              <w:top w:val="nil"/>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
                <w:bCs/>
                <w:sz w:val="24"/>
                <w:szCs w:val="24"/>
              </w:rPr>
            </w:pPr>
            <w:r w:rsidRPr="002377BD">
              <w:rPr>
                <w:rFonts w:ascii="Times New Roman" w:hAnsi="Times New Roman" w:cs="Times New Roman"/>
                <w:b/>
                <w:bCs/>
                <w:sz w:val="24"/>
                <w:szCs w:val="24"/>
              </w:rPr>
              <w:t>100 000,0</w:t>
            </w:r>
          </w:p>
        </w:tc>
        <w:tc>
          <w:tcPr>
            <w:tcW w:w="3137" w:type="dxa"/>
            <w:tcBorders>
              <w:top w:val="nil"/>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p>
        </w:tc>
      </w:tr>
      <w:tr w:rsidR="00530DEE" w:rsidRPr="002377BD" w:rsidTr="00317B76">
        <w:trPr>
          <w:trHeight w:val="600"/>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rPr>
                <w:rFonts w:ascii="Times New Roman" w:hAnsi="Times New Roman" w:cs="Times New Roman"/>
                <w:b/>
                <w:bCs/>
                <w:sz w:val="24"/>
                <w:szCs w:val="24"/>
              </w:rPr>
            </w:pPr>
            <w:r w:rsidRPr="002377BD">
              <w:rPr>
                <w:rFonts w:ascii="Times New Roman" w:hAnsi="Times New Roman" w:cs="Times New Roman"/>
                <w:b/>
                <w:bCs/>
                <w:sz w:val="24"/>
                <w:szCs w:val="24"/>
              </w:rPr>
              <w:t>Уточненный план</w:t>
            </w:r>
          </w:p>
        </w:tc>
        <w:tc>
          <w:tcPr>
            <w:tcW w:w="720"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679"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11</w:t>
            </w:r>
          </w:p>
        </w:tc>
        <w:tc>
          <w:tcPr>
            <w:tcW w:w="1121"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870</w:t>
            </w:r>
          </w:p>
        </w:tc>
        <w:tc>
          <w:tcPr>
            <w:tcW w:w="900"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color w:val="000000"/>
                <w:sz w:val="24"/>
                <w:szCs w:val="24"/>
              </w:rPr>
            </w:pPr>
            <w:r w:rsidRPr="002377BD">
              <w:rPr>
                <w:rFonts w:ascii="Times New Roman" w:hAnsi="Times New Roman" w:cs="Times New Roman"/>
                <w:color w:val="000000"/>
                <w:sz w:val="24"/>
                <w:szCs w:val="24"/>
              </w:rPr>
              <w:t>262</w:t>
            </w:r>
          </w:p>
        </w:tc>
        <w:tc>
          <w:tcPr>
            <w:tcW w:w="1224" w:type="dxa"/>
            <w:tcBorders>
              <w:top w:val="nil"/>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
                <w:bCs/>
                <w:sz w:val="24"/>
                <w:szCs w:val="24"/>
              </w:rPr>
            </w:pPr>
            <w:r w:rsidRPr="002377BD">
              <w:rPr>
                <w:rFonts w:ascii="Times New Roman" w:hAnsi="Times New Roman" w:cs="Times New Roman"/>
                <w:b/>
                <w:bCs/>
                <w:sz w:val="24"/>
                <w:szCs w:val="24"/>
              </w:rPr>
              <w:t>179 470,0</w:t>
            </w:r>
          </w:p>
        </w:tc>
        <w:tc>
          <w:tcPr>
            <w:tcW w:w="3137" w:type="dxa"/>
            <w:tcBorders>
              <w:top w:val="nil"/>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p>
        </w:tc>
      </w:tr>
      <w:tr w:rsidR="00530DEE" w:rsidRPr="002377BD" w:rsidTr="00317B76">
        <w:trPr>
          <w:trHeight w:val="600"/>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rPr>
                <w:rFonts w:ascii="Times New Roman" w:hAnsi="Times New Roman" w:cs="Times New Roman"/>
                <w:b/>
                <w:bCs/>
                <w:sz w:val="24"/>
                <w:szCs w:val="24"/>
              </w:rPr>
            </w:pPr>
            <w:proofErr w:type="gramStart"/>
            <w:r w:rsidRPr="002377BD">
              <w:rPr>
                <w:rFonts w:ascii="Times New Roman" w:hAnsi="Times New Roman" w:cs="Times New Roman"/>
                <w:b/>
                <w:bCs/>
                <w:sz w:val="24"/>
                <w:szCs w:val="24"/>
              </w:rPr>
              <w:t>Направлены</w:t>
            </w:r>
            <w:proofErr w:type="gramEnd"/>
            <w:r w:rsidRPr="002377BD">
              <w:rPr>
                <w:rFonts w:ascii="Times New Roman" w:hAnsi="Times New Roman" w:cs="Times New Roman"/>
                <w:b/>
                <w:bCs/>
                <w:sz w:val="24"/>
                <w:szCs w:val="24"/>
              </w:rPr>
              <w:t xml:space="preserve"> по расходам </w:t>
            </w:r>
          </w:p>
        </w:tc>
        <w:tc>
          <w:tcPr>
            <w:tcW w:w="720"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679"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900"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color w:val="000000"/>
                <w:sz w:val="24"/>
                <w:szCs w:val="24"/>
              </w:rPr>
            </w:pPr>
            <w:r w:rsidRPr="002377BD">
              <w:rPr>
                <w:rFonts w:ascii="Times New Roman" w:hAnsi="Times New Roman" w:cs="Times New Roman"/>
                <w:color w:val="000000"/>
                <w:sz w:val="24"/>
                <w:szCs w:val="24"/>
              </w:rPr>
              <w:t>262</w:t>
            </w:r>
          </w:p>
        </w:tc>
        <w:tc>
          <w:tcPr>
            <w:tcW w:w="1224" w:type="dxa"/>
            <w:tcBorders>
              <w:top w:val="nil"/>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
                <w:bCs/>
                <w:sz w:val="24"/>
                <w:szCs w:val="24"/>
              </w:rPr>
            </w:pPr>
            <w:r w:rsidRPr="002377BD">
              <w:rPr>
                <w:rFonts w:ascii="Times New Roman" w:hAnsi="Times New Roman" w:cs="Times New Roman"/>
                <w:b/>
                <w:bCs/>
                <w:sz w:val="24"/>
                <w:szCs w:val="24"/>
              </w:rPr>
              <w:t>111 920,0</w:t>
            </w:r>
          </w:p>
        </w:tc>
        <w:tc>
          <w:tcPr>
            <w:tcW w:w="3137" w:type="dxa"/>
            <w:tcBorders>
              <w:top w:val="nil"/>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p>
        </w:tc>
      </w:tr>
      <w:tr w:rsidR="00530DEE" w:rsidRPr="002377BD" w:rsidTr="00317B76">
        <w:trPr>
          <w:trHeight w:val="600"/>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rPr>
                <w:rFonts w:ascii="Times New Roman" w:hAnsi="Times New Roman" w:cs="Times New Roman"/>
                <w:b/>
                <w:bCs/>
                <w:sz w:val="24"/>
                <w:szCs w:val="24"/>
              </w:rPr>
            </w:pPr>
            <w:r w:rsidRPr="002377BD">
              <w:rPr>
                <w:rFonts w:ascii="Times New Roman" w:hAnsi="Times New Roman" w:cs="Times New Roman"/>
                <w:b/>
                <w:bCs/>
                <w:sz w:val="24"/>
                <w:szCs w:val="24"/>
              </w:rPr>
              <w:t>Остаток средств на 01.01.2020 год</w:t>
            </w:r>
          </w:p>
        </w:tc>
        <w:tc>
          <w:tcPr>
            <w:tcW w:w="720"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01</w:t>
            </w:r>
          </w:p>
        </w:tc>
        <w:tc>
          <w:tcPr>
            <w:tcW w:w="679"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11</w:t>
            </w:r>
          </w:p>
        </w:tc>
        <w:tc>
          <w:tcPr>
            <w:tcW w:w="1121"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870</w:t>
            </w:r>
          </w:p>
        </w:tc>
        <w:tc>
          <w:tcPr>
            <w:tcW w:w="900" w:type="dxa"/>
            <w:tcBorders>
              <w:top w:val="nil"/>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color w:val="000000"/>
                <w:sz w:val="24"/>
                <w:szCs w:val="24"/>
              </w:rPr>
            </w:pPr>
            <w:r w:rsidRPr="002377BD">
              <w:rPr>
                <w:rFonts w:ascii="Times New Roman" w:hAnsi="Times New Roman" w:cs="Times New Roman"/>
                <w:color w:val="000000"/>
                <w:sz w:val="24"/>
                <w:szCs w:val="24"/>
              </w:rPr>
              <w:t>262</w:t>
            </w:r>
          </w:p>
        </w:tc>
        <w:tc>
          <w:tcPr>
            <w:tcW w:w="1224" w:type="dxa"/>
            <w:tcBorders>
              <w:top w:val="nil"/>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
                <w:bCs/>
                <w:sz w:val="24"/>
                <w:szCs w:val="24"/>
              </w:rPr>
            </w:pPr>
            <w:r w:rsidRPr="002377BD">
              <w:rPr>
                <w:rFonts w:ascii="Times New Roman" w:hAnsi="Times New Roman" w:cs="Times New Roman"/>
                <w:b/>
                <w:bCs/>
                <w:sz w:val="24"/>
                <w:szCs w:val="24"/>
              </w:rPr>
              <w:t>67550,0</w:t>
            </w:r>
          </w:p>
        </w:tc>
        <w:tc>
          <w:tcPr>
            <w:tcW w:w="3137" w:type="dxa"/>
            <w:tcBorders>
              <w:top w:val="nil"/>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p>
        </w:tc>
      </w:tr>
      <w:tr w:rsidR="00530DEE" w:rsidRPr="002377BD" w:rsidTr="00317B76">
        <w:trPr>
          <w:trHeight w:val="443"/>
        </w:trPr>
        <w:tc>
          <w:tcPr>
            <w:tcW w:w="10367" w:type="dxa"/>
            <w:gridSpan w:val="8"/>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b/>
                <w:sz w:val="24"/>
                <w:szCs w:val="24"/>
              </w:rPr>
            </w:pPr>
            <w:r w:rsidRPr="002377BD">
              <w:rPr>
                <w:rFonts w:ascii="Times New Roman" w:hAnsi="Times New Roman" w:cs="Times New Roman"/>
                <w:b/>
                <w:sz w:val="24"/>
                <w:szCs w:val="24"/>
              </w:rPr>
              <w:t xml:space="preserve">Расходование  резервного  фонда </w:t>
            </w:r>
          </w:p>
        </w:tc>
      </w:tr>
      <w:tr w:rsidR="00530DEE" w:rsidRPr="002377BD" w:rsidTr="00317B76">
        <w:trPr>
          <w:trHeight w:val="1125"/>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Социальная помощь населению</w:t>
            </w:r>
          </w:p>
          <w:p w:rsidR="00530DEE" w:rsidRPr="002377BD" w:rsidRDefault="00530DEE" w:rsidP="00317B76">
            <w:pPr>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10</w:t>
            </w: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296</w:t>
            </w: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Cs/>
                <w:sz w:val="24"/>
                <w:szCs w:val="24"/>
              </w:rPr>
            </w:pPr>
            <w:r w:rsidRPr="002377BD">
              <w:rPr>
                <w:rFonts w:ascii="Times New Roman" w:hAnsi="Times New Roman" w:cs="Times New Roman"/>
                <w:bCs/>
                <w:sz w:val="24"/>
                <w:szCs w:val="24"/>
              </w:rPr>
              <w:t>3 200,00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 Распоряжение Главы от 06.02.2019 № 1-адх на приобретение подарочных наборов для чествования </w:t>
            </w:r>
            <w:r w:rsidRPr="002377BD">
              <w:rPr>
                <w:rFonts w:ascii="Times New Roman" w:hAnsi="Times New Roman" w:cs="Times New Roman"/>
                <w:sz w:val="24"/>
                <w:szCs w:val="24"/>
              </w:rPr>
              <w:lastRenderedPageBreak/>
              <w:t>юбиляров: Рочевой Клавдии Павловны, Семяшкиной Галины Андреевны</w:t>
            </w:r>
          </w:p>
        </w:tc>
      </w:tr>
      <w:tr w:rsidR="00530DEE" w:rsidRPr="002377BD" w:rsidTr="00317B76">
        <w:trPr>
          <w:trHeight w:val="1125"/>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Социальная помощь населению</w:t>
            </w:r>
          </w:p>
          <w:p w:rsidR="00530DEE" w:rsidRPr="002377BD" w:rsidRDefault="00530DEE" w:rsidP="00317B76">
            <w:pPr>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296</w:t>
            </w: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Cs/>
                <w:sz w:val="24"/>
                <w:szCs w:val="24"/>
              </w:rPr>
            </w:pPr>
            <w:r w:rsidRPr="002377BD">
              <w:rPr>
                <w:rFonts w:ascii="Times New Roman" w:hAnsi="Times New Roman" w:cs="Times New Roman"/>
                <w:bCs/>
                <w:sz w:val="24"/>
                <w:szCs w:val="24"/>
              </w:rPr>
              <w:t>5 350,00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Распоряжение Главы от 05.03.2019 № 4-адх на приобретение подарочных наборов для чествования </w:t>
            </w:r>
            <w:proofErr w:type="spellStart"/>
            <w:r w:rsidRPr="002377BD">
              <w:rPr>
                <w:rFonts w:ascii="Times New Roman" w:hAnsi="Times New Roman" w:cs="Times New Roman"/>
                <w:sz w:val="24"/>
                <w:szCs w:val="24"/>
              </w:rPr>
              <w:t>юбиляров</w:t>
            </w:r>
            <w:proofErr w:type="gramStart"/>
            <w:r w:rsidRPr="002377BD">
              <w:rPr>
                <w:rFonts w:ascii="Times New Roman" w:hAnsi="Times New Roman" w:cs="Times New Roman"/>
                <w:sz w:val="24"/>
                <w:szCs w:val="24"/>
              </w:rPr>
              <w:t>:Ч</w:t>
            </w:r>
            <w:proofErr w:type="gramEnd"/>
            <w:r w:rsidRPr="002377BD">
              <w:rPr>
                <w:rFonts w:ascii="Times New Roman" w:hAnsi="Times New Roman" w:cs="Times New Roman"/>
                <w:sz w:val="24"/>
                <w:szCs w:val="24"/>
              </w:rPr>
              <w:t>упровой</w:t>
            </w:r>
            <w:proofErr w:type="spellEnd"/>
            <w:r w:rsidRPr="002377BD">
              <w:rPr>
                <w:rFonts w:ascii="Times New Roman" w:hAnsi="Times New Roman" w:cs="Times New Roman"/>
                <w:sz w:val="24"/>
                <w:szCs w:val="24"/>
              </w:rPr>
              <w:t xml:space="preserve"> Марии Филипповны, </w:t>
            </w:r>
            <w:proofErr w:type="spellStart"/>
            <w:r w:rsidRPr="002377BD">
              <w:rPr>
                <w:rFonts w:ascii="Times New Roman" w:hAnsi="Times New Roman" w:cs="Times New Roman"/>
                <w:sz w:val="24"/>
                <w:szCs w:val="24"/>
              </w:rPr>
              <w:t>Тайбарей</w:t>
            </w:r>
            <w:proofErr w:type="spellEnd"/>
            <w:r w:rsidRPr="002377BD">
              <w:rPr>
                <w:rFonts w:ascii="Times New Roman" w:hAnsi="Times New Roman" w:cs="Times New Roman"/>
                <w:sz w:val="24"/>
                <w:szCs w:val="24"/>
              </w:rPr>
              <w:t xml:space="preserve"> Екатерины Игнатьевны, </w:t>
            </w:r>
            <w:proofErr w:type="spellStart"/>
            <w:r w:rsidRPr="002377BD">
              <w:rPr>
                <w:rFonts w:ascii="Times New Roman" w:hAnsi="Times New Roman" w:cs="Times New Roman"/>
                <w:sz w:val="24"/>
                <w:szCs w:val="24"/>
              </w:rPr>
              <w:t>Вехаревавладимира</w:t>
            </w:r>
            <w:proofErr w:type="spellEnd"/>
            <w:r w:rsidRPr="002377BD">
              <w:rPr>
                <w:rFonts w:ascii="Times New Roman" w:hAnsi="Times New Roman" w:cs="Times New Roman"/>
                <w:sz w:val="24"/>
                <w:szCs w:val="24"/>
              </w:rPr>
              <w:t xml:space="preserve"> Михайловича.</w:t>
            </w:r>
          </w:p>
        </w:tc>
      </w:tr>
      <w:tr w:rsidR="00530DEE" w:rsidRPr="002377BD" w:rsidTr="00317B76">
        <w:trPr>
          <w:trHeight w:val="1125"/>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Социальная помощь населению</w:t>
            </w:r>
          </w:p>
          <w:p w:rsidR="00530DEE" w:rsidRPr="002377BD" w:rsidRDefault="00530DEE" w:rsidP="00317B76">
            <w:pPr>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296</w:t>
            </w: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Cs/>
                <w:sz w:val="24"/>
                <w:szCs w:val="24"/>
              </w:rPr>
            </w:pPr>
            <w:r w:rsidRPr="002377BD">
              <w:rPr>
                <w:rFonts w:ascii="Times New Roman" w:hAnsi="Times New Roman" w:cs="Times New Roman"/>
                <w:bCs/>
                <w:sz w:val="24"/>
                <w:szCs w:val="24"/>
              </w:rPr>
              <w:t>3 210,00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Распоряжение Главы от 29.03.2019 № 6-адх на приобретение подарочных наборов для чествования юбиляров: </w:t>
            </w:r>
            <w:proofErr w:type="spellStart"/>
            <w:r w:rsidRPr="002377BD">
              <w:rPr>
                <w:rFonts w:ascii="Times New Roman" w:hAnsi="Times New Roman" w:cs="Times New Roman"/>
                <w:sz w:val="24"/>
                <w:szCs w:val="24"/>
              </w:rPr>
              <w:t>Вокуевой</w:t>
            </w:r>
            <w:proofErr w:type="spellEnd"/>
            <w:r w:rsidRPr="002377BD">
              <w:rPr>
                <w:rFonts w:ascii="Times New Roman" w:hAnsi="Times New Roman" w:cs="Times New Roman"/>
                <w:sz w:val="24"/>
                <w:szCs w:val="24"/>
              </w:rPr>
              <w:t xml:space="preserve"> Галины Юрьевны, Сидоренко Евдокии Андреевны</w:t>
            </w:r>
          </w:p>
        </w:tc>
      </w:tr>
      <w:tr w:rsidR="00530DEE" w:rsidRPr="002377BD" w:rsidTr="00317B76">
        <w:trPr>
          <w:trHeight w:val="891"/>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Социальная помощь населению</w:t>
            </w:r>
          </w:p>
          <w:p w:rsidR="00530DEE" w:rsidRPr="002377BD" w:rsidRDefault="00530DEE" w:rsidP="00317B76">
            <w:pPr>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296</w:t>
            </w: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Cs/>
                <w:sz w:val="24"/>
                <w:szCs w:val="24"/>
              </w:rPr>
            </w:pPr>
            <w:r w:rsidRPr="002377BD">
              <w:rPr>
                <w:rFonts w:ascii="Times New Roman" w:hAnsi="Times New Roman" w:cs="Times New Roman"/>
                <w:bCs/>
                <w:sz w:val="24"/>
                <w:szCs w:val="24"/>
              </w:rPr>
              <w:t>5 000,00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Распоряжение Главы от 29.03.2019 № 7-адх на приобретение подарочных наборов для проведения вечера отдыха пожилых людей, посвященному дню 8 марта.</w:t>
            </w:r>
          </w:p>
        </w:tc>
      </w:tr>
      <w:tr w:rsidR="00530DEE" w:rsidRPr="002377BD" w:rsidTr="00317B76">
        <w:trPr>
          <w:trHeight w:val="784"/>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Социальная помощь населению</w:t>
            </w:r>
          </w:p>
          <w:p w:rsidR="00530DEE" w:rsidRPr="002377BD" w:rsidRDefault="00530DEE" w:rsidP="00317B76">
            <w:pPr>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296</w:t>
            </w: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Cs/>
                <w:sz w:val="24"/>
                <w:szCs w:val="24"/>
              </w:rPr>
            </w:pPr>
            <w:r w:rsidRPr="002377BD">
              <w:rPr>
                <w:rFonts w:ascii="Times New Roman" w:hAnsi="Times New Roman" w:cs="Times New Roman"/>
                <w:bCs/>
                <w:sz w:val="24"/>
                <w:szCs w:val="24"/>
              </w:rPr>
              <w:t>11 350,0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Распоряжение Главы от 19.04.2019 № 10-ахд  по приобретению подарочных наборов для чествования юбиляров: Андреева В.А., </w:t>
            </w:r>
            <w:proofErr w:type="spellStart"/>
            <w:r w:rsidRPr="002377BD">
              <w:rPr>
                <w:rFonts w:ascii="Times New Roman" w:hAnsi="Times New Roman" w:cs="Times New Roman"/>
                <w:sz w:val="24"/>
                <w:szCs w:val="24"/>
              </w:rPr>
              <w:t>Тайбарей</w:t>
            </w:r>
            <w:proofErr w:type="spellEnd"/>
            <w:r w:rsidRPr="002377BD">
              <w:rPr>
                <w:rFonts w:ascii="Times New Roman" w:hAnsi="Times New Roman" w:cs="Times New Roman"/>
                <w:sz w:val="24"/>
                <w:szCs w:val="24"/>
              </w:rPr>
              <w:t xml:space="preserve"> Галины Алексеевны, </w:t>
            </w:r>
            <w:proofErr w:type="spellStart"/>
            <w:r w:rsidRPr="002377BD">
              <w:rPr>
                <w:rFonts w:ascii="Times New Roman" w:hAnsi="Times New Roman" w:cs="Times New Roman"/>
                <w:sz w:val="24"/>
                <w:szCs w:val="24"/>
              </w:rPr>
              <w:t>Лаптандер</w:t>
            </w:r>
            <w:proofErr w:type="spellEnd"/>
            <w:r w:rsidRPr="002377BD">
              <w:rPr>
                <w:rFonts w:ascii="Times New Roman" w:hAnsi="Times New Roman" w:cs="Times New Roman"/>
                <w:sz w:val="24"/>
                <w:szCs w:val="24"/>
              </w:rPr>
              <w:t xml:space="preserve"> Ольги Степановны, Артеева Александра Филипповича, Рочева Михаила Андреевича, Данилова Леонида Алексеевича.</w:t>
            </w:r>
          </w:p>
        </w:tc>
      </w:tr>
      <w:tr w:rsidR="00530DEE" w:rsidRPr="002377BD" w:rsidTr="00317B76">
        <w:trPr>
          <w:trHeight w:val="784"/>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Социальная помощь </w:t>
            </w:r>
            <w:r w:rsidRPr="002377BD">
              <w:rPr>
                <w:rFonts w:ascii="Times New Roman" w:hAnsi="Times New Roman" w:cs="Times New Roman"/>
                <w:sz w:val="24"/>
                <w:szCs w:val="24"/>
              </w:rPr>
              <w:lastRenderedPageBreak/>
              <w:t>населению</w:t>
            </w:r>
          </w:p>
          <w:p w:rsidR="00530DEE" w:rsidRPr="002377BD" w:rsidRDefault="00530DEE" w:rsidP="00317B76">
            <w:pPr>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10</w:t>
            </w: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 xml:space="preserve">90 000 </w:t>
            </w:r>
            <w:r w:rsidRPr="002377BD">
              <w:rPr>
                <w:rFonts w:ascii="Times New Roman" w:hAnsi="Times New Roman" w:cs="Times New Roman"/>
                <w:sz w:val="24"/>
                <w:szCs w:val="24"/>
              </w:rPr>
              <w:lastRenderedPageBreak/>
              <w:t>90010</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360</w:t>
            </w: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296</w:t>
            </w: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Cs/>
                <w:sz w:val="24"/>
                <w:szCs w:val="24"/>
              </w:rPr>
            </w:pPr>
            <w:r w:rsidRPr="002377BD">
              <w:rPr>
                <w:rFonts w:ascii="Times New Roman" w:hAnsi="Times New Roman" w:cs="Times New Roman"/>
                <w:bCs/>
                <w:sz w:val="24"/>
                <w:szCs w:val="24"/>
              </w:rPr>
              <w:t>7100,0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Распоряжение Главы от 29.05.2019 № 13-ахд  по </w:t>
            </w:r>
            <w:r w:rsidRPr="002377BD">
              <w:rPr>
                <w:rFonts w:ascii="Times New Roman" w:hAnsi="Times New Roman" w:cs="Times New Roman"/>
                <w:sz w:val="24"/>
                <w:szCs w:val="24"/>
              </w:rPr>
              <w:lastRenderedPageBreak/>
              <w:t xml:space="preserve">приобретению подарочных наборов для чествования юбиляров: </w:t>
            </w:r>
            <w:proofErr w:type="spellStart"/>
            <w:r w:rsidRPr="002377BD">
              <w:rPr>
                <w:rFonts w:ascii="Times New Roman" w:hAnsi="Times New Roman" w:cs="Times New Roman"/>
                <w:sz w:val="24"/>
                <w:szCs w:val="24"/>
              </w:rPr>
              <w:t>Ледкова</w:t>
            </w:r>
            <w:proofErr w:type="spellEnd"/>
            <w:r w:rsidRPr="002377BD">
              <w:rPr>
                <w:rFonts w:ascii="Times New Roman" w:hAnsi="Times New Roman" w:cs="Times New Roman"/>
                <w:sz w:val="24"/>
                <w:szCs w:val="24"/>
              </w:rPr>
              <w:t xml:space="preserve"> Ивана Прокопьевича, </w:t>
            </w:r>
            <w:proofErr w:type="spellStart"/>
            <w:r w:rsidRPr="002377BD">
              <w:rPr>
                <w:rFonts w:ascii="Times New Roman" w:hAnsi="Times New Roman" w:cs="Times New Roman"/>
                <w:sz w:val="24"/>
                <w:szCs w:val="24"/>
              </w:rPr>
              <w:t>Явтысой</w:t>
            </w:r>
            <w:proofErr w:type="spellEnd"/>
            <w:r w:rsidRPr="002377BD">
              <w:rPr>
                <w:rFonts w:ascii="Times New Roman" w:hAnsi="Times New Roman" w:cs="Times New Roman"/>
                <w:sz w:val="24"/>
                <w:szCs w:val="24"/>
              </w:rPr>
              <w:t xml:space="preserve"> Светланы Валерьяновны, </w:t>
            </w:r>
            <w:proofErr w:type="spellStart"/>
            <w:r w:rsidRPr="002377BD">
              <w:rPr>
                <w:rFonts w:ascii="Times New Roman" w:hAnsi="Times New Roman" w:cs="Times New Roman"/>
                <w:sz w:val="24"/>
                <w:szCs w:val="24"/>
              </w:rPr>
              <w:t>Бобрикова</w:t>
            </w:r>
            <w:proofErr w:type="spellEnd"/>
            <w:r w:rsidRPr="002377BD">
              <w:rPr>
                <w:rFonts w:ascii="Times New Roman" w:hAnsi="Times New Roman" w:cs="Times New Roman"/>
                <w:sz w:val="24"/>
                <w:szCs w:val="24"/>
              </w:rPr>
              <w:t xml:space="preserve"> Владимира Владимировича</w:t>
            </w:r>
          </w:p>
        </w:tc>
      </w:tr>
      <w:tr w:rsidR="00530DEE" w:rsidRPr="002377BD" w:rsidTr="00317B76">
        <w:trPr>
          <w:trHeight w:val="784"/>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Социальная помощь населению</w:t>
            </w:r>
          </w:p>
          <w:p w:rsidR="00530DEE" w:rsidRPr="002377BD" w:rsidRDefault="00530DEE" w:rsidP="00317B76">
            <w:pPr>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296</w:t>
            </w: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Cs/>
                <w:sz w:val="24"/>
                <w:szCs w:val="24"/>
              </w:rPr>
            </w:pPr>
            <w:r w:rsidRPr="002377BD">
              <w:rPr>
                <w:rFonts w:ascii="Times New Roman" w:hAnsi="Times New Roman" w:cs="Times New Roman"/>
                <w:bCs/>
                <w:sz w:val="24"/>
                <w:szCs w:val="24"/>
              </w:rPr>
              <w:t>8 000,0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Распоряжение Главы от 25.06.2019 № 22-ахд  по приобретению подарочных наборов для чествования юбиляров: </w:t>
            </w:r>
            <w:proofErr w:type="spellStart"/>
            <w:r w:rsidRPr="002377BD">
              <w:rPr>
                <w:rFonts w:ascii="Times New Roman" w:hAnsi="Times New Roman" w:cs="Times New Roman"/>
                <w:sz w:val="24"/>
                <w:szCs w:val="24"/>
              </w:rPr>
              <w:t>Билаловой</w:t>
            </w:r>
            <w:proofErr w:type="spellEnd"/>
            <w:r w:rsidRPr="002377BD">
              <w:rPr>
                <w:rFonts w:ascii="Times New Roman" w:hAnsi="Times New Roman" w:cs="Times New Roman"/>
                <w:sz w:val="24"/>
                <w:szCs w:val="24"/>
              </w:rPr>
              <w:t xml:space="preserve"> Елизаветы Алексеевны, Канева Владимира Федоровича, Филипповой Натальи Рудольфовны.</w:t>
            </w:r>
          </w:p>
        </w:tc>
      </w:tr>
      <w:tr w:rsidR="00530DEE" w:rsidRPr="002377BD" w:rsidTr="00317B76">
        <w:trPr>
          <w:trHeight w:val="784"/>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Социальная помощь населению</w:t>
            </w:r>
          </w:p>
          <w:p w:rsidR="00530DEE" w:rsidRPr="002377BD" w:rsidRDefault="00530DEE" w:rsidP="00317B76">
            <w:pPr>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296</w:t>
            </w: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Cs/>
                <w:sz w:val="24"/>
                <w:szCs w:val="24"/>
              </w:rPr>
            </w:pPr>
            <w:r w:rsidRPr="002377BD">
              <w:rPr>
                <w:rFonts w:ascii="Times New Roman" w:hAnsi="Times New Roman" w:cs="Times New Roman"/>
                <w:bCs/>
                <w:sz w:val="24"/>
                <w:szCs w:val="24"/>
              </w:rPr>
              <w:t>4000,0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Распоряжение Главы от 11.07.2019 № 26-ахд  по приобретению подарочных наборов для чествования юбиляров: Сметанина Петра Васильевича, </w:t>
            </w:r>
            <w:proofErr w:type="spellStart"/>
            <w:r w:rsidRPr="002377BD">
              <w:rPr>
                <w:rFonts w:ascii="Times New Roman" w:hAnsi="Times New Roman" w:cs="Times New Roman"/>
                <w:sz w:val="24"/>
                <w:szCs w:val="24"/>
              </w:rPr>
              <w:t>Хатанзейской</w:t>
            </w:r>
            <w:proofErr w:type="spellEnd"/>
            <w:r w:rsidRPr="002377BD">
              <w:rPr>
                <w:rFonts w:ascii="Times New Roman" w:hAnsi="Times New Roman" w:cs="Times New Roman"/>
                <w:sz w:val="24"/>
                <w:szCs w:val="24"/>
              </w:rPr>
              <w:t xml:space="preserve"> Надежды Анатольевны</w:t>
            </w:r>
          </w:p>
        </w:tc>
      </w:tr>
      <w:tr w:rsidR="00530DEE" w:rsidRPr="002377BD" w:rsidTr="00317B76">
        <w:trPr>
          <w:trHeight w:val="784"/>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Социальная помощь населению</w:t>
            </w:r>
          </w:p>
          <w:p w:rsidR="00530DEE" w:rsidRPr="002377BD" w:rsidRDefault="00530DEE" w:rsidP="00317B76">
            <w:pPr>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296</w:t>
            </w: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Cs/>
                <w:sz w:val="24"/>
                <w:szCs w:val="24"/>
              </w:rPr>
            </w:pPr>
            <w:r w:rsidRPr="002377BD">
              <w:rPr>
                <w:rFonts w:ascii="Times New Roman" w:hAnsi="Times New Roman" w:cs="Times New Roman"/>
                <w:bCs/>
                <w:sz w:val="24"/>
                <w:szCs w:val="24"/>
              </w:rPr>
              <w:t>13 530,0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Распоряжение Главы от 26.08.2019 № 32-ахд  по оказанию материальной помощи </w:t>
            </w:r>
            <w:proofErr w:type="spellStart"/>
            <w:r w:rsidRPr="002377BD">
              <w:rPr>
                <w:rFonts w:ascii="Times New Roman" w:hAnsi="Times New Roman" w:cs="Times New Roman"/>
                <w:sz w:val="24"/>
                <w:szCs w:val="24"/>
              </w:rPr>
              <w:t>Тайбарей</w:t>
            </w:r>
            <w:proofErr w:type="spellEnd"/>
            <w:r w:rsidRPr="002377BD">
              <w:rPr>
                <w:rFonts w:ascii="Times New Roman" w:hAnsi="Times New Roman" w:cs="Times New Roman"/>
                <w:sz w:val="24"/>
                <w:szCs w:val="24"/>
              </w:rPr>
              <w:t xml:space="preserve"> Наталье Николаевне, в связи с трудным материальным положением на  приобретение авиабилетов ее детям, возвращающимся с окружного тубдиспансера после лечения.</w:t>
            </w:r>
          </w:p>
        </w:tc>
      </w:tr>
      <w:tr w:rsidR="00530DEE" w:rsidRPr="002377BD" w:rsidTr="00317B76">
        <w:trPr>
          <w:trHeight w:val="784"/>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Социальная помощь населению</w:t>
            </w:r>
          </w:p>
          <w:p w:rsidR="00530DEE" w:rsidRPr="002377BD" w:rsidRDefault="00530DEE" w:rsidP="00317B76">
            <w:pPr>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296</w:t>
            </w: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Cs/>
                <w:sz w:val="24"/>
                <w:szCs w:val="24"/>
              </w:rPr>
            </w:pPr>
            <w:r w:rsidRPr="002377BD">
              <w:rPr>
                <w:rFonts w:ascii="Times New Roman" w:hAnsi="Times New Roman" w:cs="Times New Roman"/>
                <w:bCs/>
                <w:sz w:val="24"/>
                <w:szCs w:val="24"/>
              </w:rPr>
              <w:t>4 980,0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Распоряжение Главы от 17.09.2019 № 35-ахд  по приобретению подарочных наборов для чествования юбиляров: Кузнецовой Надежды Семеновны, Белякова Валентина Павловича, Чупрова </w:t>
            </w:r>
            <w:r w:rsidRPr="002377BD">
              <w:rPr>
                <w:rFonts w:ascii="Times New Roman" w:hAnsi="Times New Roman" w:cs="Times New Roman"/>
                <w:sz w:val="24"/>
                <w:szCs w:val="24"/>
              </w:rPr>
              <w:lastRenderedPageBreak/>
              <w:t>Алексея Павловича.</w:t>
            </w:r>
          </w:p>
        </w:tc>
      </w:tr>
      <w:tr w:rsidR="00530DEE" w:rsidRPr="002377BD" w:rsidTr="00317B76">
        <w:trPr>
          <w:trHeight w:val="784"/>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Социальная помощь населению</w:t>
            </w:r>
          </w:p>
          <w:p w:rsidR="00530DEE" w:rsidRPr="002377BD" w:rsidRDefault="00530DEE" w:rsidP="00317B76">
            <w:pPr>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296</w:t>
            </w: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Cs/>
                <w:sz w:val="24"/>
                <w:szCs w:val="24"/>
              </w:rPr>
            </w:pPr>
            <w:r w:rsidRPr="002377BD">
              <w:rPr>
                <w:rFonts w:ascii="Times New Roman" w:hAnsi="Times New Roman" w:cs="Times New Roman"/>
                <w:bCs/>
                <w:sz w:val="24"/>
                <w:szCs w:val="24"/>
              </w:rPr>
              <w:t>2 000,0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Распоряжение Главы от 22.10.2019 № 44-ахд  по приобретению подарочных наборов для чествования юбиляров: Филипповой Марины Семеновны.</w:t>
            </w:r>
          </w:p>
        </w:tc>
      </w:tr>
      <w:tr w:rsidR="00530DEE" w:rsidRPr="002377BD" w:rsidTr="00317B76">
        <w:trPr>
          <w:trHeight w:val="790"/>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Социальная помощь населению</w:t>
            </w:r>
          </w:p>
          <w:p w:rsidR="00530DEE" w:rsidRPr="002377BD" w:rsidRDefault="00530DEE" w:rsidP="00317B76">
            <w:pPr>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296</w:t>
            </w: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Cs/>
                <w:sz w:val="24"/>
                <w:szCs w:val="24"/>
              </w:rPr>
            </w:pPr>
            <w:r w:rsidRPr="002377BD">
              <w:rPr>
                <w:rFonts w:ascii="Times New Roman" w:hAnsi="Times New Roman" w:cs="Times New Roman"/>
                <w:bCs/>
                <w:sz w:val="24"/>
                <w:szCs w:val="24"/>
              </w:rPr>
              <w:t>10 000,0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Распоряжение Главы от 18.10.2019 № 41-ахд </w:t>
            </w:r>
            <w:proofErr w:type="gramStart"/>
            <w:r w:rsidRPr="002377BD">
              <w:rPr>
                <w:rFonts w:ascii="Times New Roman" w:hAnsi="Times New Roman" w:cs="Times New Roman"/>
                <w:sz w:val="24"/>
                <w:szCs w:val="24"/>
              </w:rPr>
              <w:t>в связи с трудным материальным положением по выделению материальной помощи на авиабилеты по протезированию</w:t>
            </w:r>
            <w:proofErr w:type="gramEnd"/>
            <w:r w:rsidRPr="002377BD">
              <w:rPr>
                <w:rFonts w:ascii="Times New Roman" w:hAnsi="Times New Roman" w:cs="Times New Roman"/>
                <w:sz w:val="24"/>
                <w:szCs w:val="24"/>
              </w:rPr>
              <w:t xml:space="preserve"> Валей Татьяне Петровне  </w:t>
            </w:r>
          </w:p>
        </w:tc>
      </w:tr>
      <w:tr w:rsidR="00530DEE" w:rsidRPr="002377BD" w:rsidTr="00317B76">
        <w:trPr>
          <w:trHeight w:val="784"/>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Социальная помощь населению</w:t>
            </w:r>
          </w:p>
          <w:p w:rsidR="00530DEE" w:rsidRPr="002377BD" w:rsidRDefault="00530DEE" w:rsidP="00317B76">
            <w:pPr>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296</w:t>
            </w: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Cs/>
                <w:sz w:val="24"/>
                <w:szCs w:val="24"/>
              </w:rPr>
            </w:pPr>
            <w:r w:rsidRPr="002377BD">
              <w:rPr>
                <w:rFonts w:ascii="Times New Roman" w:hAnsi="Times New Roman" w:cs="Times New Roman"/>
                <w:bCs/>
                <w:sz w:val="24"/>
                <w:szCs w:val="24"/>
              </w:rPr>
              <w:t>10 000,0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Распоряжение Главы от 18.10.2019 № 42-ахд в связи с трудным материальным положением по выделению материальной помощи </w:t>
            </w:r>
            <w:proofErr w:type="gramStart"/>
            <w:r w:rsidRPr="002377BD">
              <w:rPr>
                <w:rFonts w:ascii="Times New Roman" w:hAnsi="Times New Roman" w:cs="Times New Roman"/>
                <w:sz w:val="24"/>
                <w:szCs w:val="24"/>
              </w:rPr>
              <w:t>по</w:t>
            </w:r>
            <w:proofErr w:type="gramEnd"/>
            <w:r w:rsidRPr="002377BD">
              <w:rPr>
                <w:rFonts w:ascii="Times New Roman" w:hAnsi="Times New Roman" w:cs="Times New Roman"/>
                <w:sz w:val="24"/>
                <w:szCs w:val="24"/>
              </w:rPr>
              <w:t xml:space="preserve"> выеду </w:t>
            </w:r>
            <w:proofErr w:type="gramStart"/>
            <w:r w:rsidRPr="002377BD">
              <w:rPr>
                <w:rFonts w:ascii="Times New Roman" w:hAnsi="Times New Roman" w:cs="Times New Roman"/>
                <w:sz w:val="24"/>
                <w:szCs w:val="24"/>
              </w:rPr>
              <w:t>на</w:t>
            </w:r>
            <w:proofErr w:type="gramEnd"/>
            <w:r w:rsidRPr="002377BD">
              <w:rPr>
                <w:rFonts w:ascii="Times New Roman" w:hAnsi="Times New Roman" w:cs="Times New Roman"/>
                <w:sz w:val="24"/>
                <w:szCs w:val="24"/>
              </w:rPr>
              <w:t xml:space="preserve"> протезирование в Санкт-Петербург </w:t>
            </w:r>
            <w:proofErr w:type="spellStart"/>
            <w:r w:rsidRPr="002377BD">
              <w:rPr>
                <w:rFonts w:ascii="Times New Roman" w:hAnsi="Times New Roman" w:cs="Times New Roman"/>
                <w:sz w:val="24"/>
                <w:szCs w:val="24"/>
              </w:rPr>
              <w:t>Талееву</w:t>
            </w:r>
            <w:proofErr w:type="spellEnd"/>
            <w:r w:rsidRPr="002377BD">
              <w:rPr>
                <w:rFonts w:ascii="Times New Roman" w:hAnsi="Times New Roman" w:cs="Times New Roman"/>
                <w:sz w:val="24"/>
                <w:szCs w:val="24"/>
              </w:rPr>
              <w:t xml:space="preserve"> Николаю </w:t>
            </w:r>
            <w:proofErr w:type="spellStart"/>
            <w:r w:rsidRPr="002377BD">
              <w:rPr>
                <w:rFonts w:ascii="Times New Roman" w:hAnsi="Times New Roman" w:cs="Times New Roman"/>
                <w:sz w:val="24"/>
                <w:szCs w:val="24"/>
              </w:rPr>
              <w:t>Мих-чу</w:t>
            </w:r>
            <w:proofErr w:type="spellEnd"/>
          </w:p>
        </w:tc>
      </w:tr>
      <w:tr w:rsidR="00530DEE" w:rsidRPr="002377BD" w:rsidTr="00317B76">
        <w:trPr>
          <w:trHeight w:val="784"/>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Социальная помощь населению</w:t>
            </w:r>
          </w:p>
          <w:p w:rsidR="00530DEE" w:rsidRPr="002377BD" w:rsidRDefault="00530DEE" w:rsidP="00317B76">
            <w:pPr>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296</w:t>
            </w: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Cs/>
                <w:sz w:val="24"/>
                <w:szCs w:val="24"/>
              </w:rPr>
            </w:pPr>
            <w:r w:rsidRPr="002377BD">
              <w:rPr>
                <w:rFonts w:ascii="Times New Roman" w:hAnsi="Times New Roman" w:cs="Times New Roman"/>
                <w:bCs/>
                <w:sz w:val="24"/>
                <w:szCs w:val="24"/>
              </w:rPr>
              <w:t>6 200,0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Распоряжение Главы от 11.11.2019 № 46-ахд  по приобретению подарочных наборов для чествования юбиляров: Валей </w:t>
            </w:r>
            <w:proofErr w:type="spellStart"/>
            <w:r w:rsidRPr="002377BD">
              <w:rPr>
                <w:rFonts w:ascii="Times New Roman" w:hAnsi="Times New Roman" w:cs="Times New Roman"/>
                <w:sz w:val="24"/>
                <w:szCs w:val="24"/>
              </w:rPr>
              <w:t>Вертолины</w:t>
            </w:r>
            <w:proofErr w:type="spellEnd"/>
            <w:r w:rsidRPr="002377BD">
              <w:rPr>
                <w:rFonts w:ascii="Times New Roman" w:hAnsi="Times New Roman" w:cs="Times New Roman"/>
                <w:sz w:val="24"/>
                <w:szCs w:val="24"/>
              </w:rPr>
              <w:t xml:space="preserve"> Рудольфовны, </w:t>
            </w:r>
            <w:proofErr w:type="spellStart"/>
            <w:r w:rsidRPr="002377BD">
              <w:rPr>
                <w:rFonts w:ascii="Times New Roman" w:hAnsi="Times New Roman" w:cs="Times New Roman"/>
                <w:sz w:val="24"/>
                <w:szCs w:val="24"/>
              </w:rPr>
              <w:t>Тайбарей</w:t>
            </w:r>
            <w:proofErr w:type="spellEnd"/>
            <w:r w:rsidRPr="002377BD">
              <w:rPr>
                <w:rFonts w:ascii="Times New Roman" w:hAnsi="Times New Roman" w:cs="Times New Roman"/>
                <w:sz w:val="24"/>
                <w:szCs w:val="24"/>
              </w:rPr>
              <w:t xml:space="preserve"> Любови Иосифовны, Рочевой Августы Федоровны.</w:t>
            </w:r>
          </w:p>
        </w:tc>
      </w:tr>
      <w:tr w:rsidR="00530DEE" w:rsidRPr="002377BD" w:rsidTr="00317B76">
        <w:trPr>
          <w:trHeight w:val="784"/>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Социальная помощь населению</w:t>
            </w:r>
          </w:p>
          <w:p w:rsidR="00530DEE" w:rsidRPr="002377BD" w:rsidRDefault="00530DEE" w:rsidP="00317B76">
            <w:pPr>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296</w:t>
            </w: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Cs/>
                <w:sz w:val="24"/>
                <w:szCs w:val="24"/>
              </w:rPr>
            </w:pPr>
            <w:r w:rsidRPr="002377BD">
              <w:rPr>
                <w:rFonts w:ascii="Times New Roman" w:hAnsi="Times New Roman" w:cs="Times New Roman"/>
                <w:bCs/>
                <w:sz w:val="24"/>
                <w:szCs w:val="24"/>
              </w:rPr>
              <w:t>10 000,0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Распоряжение Главы от 17.12.2019 № 48-ахд в связи с трудным материальным положением по выделению материальной помощи на приобретение дорогостоящих лекарств послеоперационный период (ездила в Архангельск) </w:t>
            </w:r>
            <w:r w:rsidRPr="002377BD">
              <w:rPr>
                <w:rFonts w:ascii="Times New Roman" w:hAnsi="Times New Roman" w:cs="Times New Roman"/>
                <w:sz w:val="24"/>
                <w:szCs w:val="24"/>
              </w:rPr>
              <w:lastRenderedPageBreak/>
              <w:t xml:space="preserve">Нефедовой </w:t>
            </w:r>
            <w:proofErr w:type="spellStart"/>
            <w:r w:rsidRPr="002377BD">
              <w:rPr>
                <w:rFonts w:ascii="Times New Roman" w:hAnsi="Times New Roman" w:cs="Times New Roman"/>
                <w:sz w:val="24"/>
                <w:szCs w:val="24"/>
              </w:rPr>
              <w:t>Карине</w:t>
            </w:r>
            <w:proofErr w:type="spellEnd"/>
            <w:r w:rsidRPr="002377BD">
              <w:rPr>
                <w:rFonts w:ascii="Times New Roman" w:hAnsi="Times New Roman" w:cs="Times New Roman"/>
                <w:sz w:val="24"/>
                <w:szCs w:val="24"/>
              </w:rPr>
              <w:t xml:space="preserve"> Валерьевне  </w:t>
            </w:r>
          </w:p>
        </w:tc>
      </w:tr>
      <w:tr w:rsidR="00530DEE" w:rsidRPr="002377BD" w:rsidTr="00317B76">
        <w:trPr>
          <w:trHeight w:val="784"/>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lastRenderedPageBreak/>
              <w:t>Социальная помощь населению</w:t>
            </w:r>
          </w:p>
          <w:p w:rsidR="00530DEE" w:rsidRPr="002377BD" w:rsidRDefault="00530DEE" w:rsidP="00317B76">
            <w:pPr>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10</w:t>
            </w: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03</w:t>
            </w: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90 000 90010</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360</w:t>
            </w: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sz w:val="24"/>
                <w:szCs w:val="24"/>
              </w:rPr>
            </w:pPr>
            <w:r w:rsidRPr="002377BD">
              <w:rPr>
                <w:rFonts w:ascii="Times New Roman" w:hAnsi="Times New Roman" w:cs="Times New Roman"/>
                <w:sz w:val="24"/>
                <w:szCs w:val="24"/>
              </w:rPr>
              <w:t>296</w:t>
            </w: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Cs/>
                <w:sz w:val="24"/>
                <w:szCs w:val="24"/>
              </w:rPr>
            </w:pPr>
            <w:r w:rsidRPr="002377BD">
              <w:rPr>
                <w:rFonts w:ascii="Times New Roman" w:hAnsi="Times New Roman" w:cs="Times New Roman"/>
                <w:bCs/>
                <w:sz w:val="24"/>
                <w:szCs w:val="24"/>
              </w:rPr>
              <w:t>8 000,0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sz w:val="24"/>
                <w:szCs w:val="24"/>
              </w:rPr>
            </w:pPr>
            <w:r w:rsidRPr="002377BD">
              <w:rPr>
                <w:rFonts w:ascii="Times New Roman" w:hAnsi="Times New Roman" w:cs="Times New Roman"/>
                <w:sz w:val="24"/>
                <w:szCs w:val="24"/>
              </w:rPr>
              <w:t xml:space="preserve">Распоряжение Главы от 23.12.2019 № 49-ахд  по приобретению подарочных наборов для чествования юбиляров: </w:t>
            </w:r>
            <w:proofErr w:type="spellStart"/>
            <w:r w:rsidRPr="002377BD">
              <w:rPr>
                <w:rFonts w:ascii="Times New Roman" w:hAnsi="Times New Roman" w:cs="Times New Roman"/>
                <w:sz w:val="24"/>
                <w:szCs w:val="24"/>
              </w:rPr>
              <w:t>Хозяинова</w:t>
            </w:r>
            <w:proofErr w:type="spellEnd"/>
            <w:r w:rsidRPr="002377BD">
              <w:rPr>
                <w:rFonts w:ascii="Times New Roman" w:hAnsi="Times New Roman" w:cs="Times New Roman"/>
                <w:sz w:val="24"/>
                <w:szCs w:val="24"/>
              </w:rPr>
              <w:t xml:space="preserve"> Николая Семеновича, Филипповой Ольги Сергеевны, </w:t>
            </w:r>
            <w:proofErr w:type="spellStart"/>
            <w:r w:rsidRPr="002377BD">
              <w:rPr>
                <w:rFonts w:ascii="Times New Roman" w:hAnsi="Times New Roman" w:cs="Times New Roman"/>
                <w:sz w:val="24"/>
                <w:szCs w:val="24"/>
              </w:rPr>
              <w:t>Быхановой</w:t>
            </w:r>
            <w:proofErr w:type="spellEnd"/>
            <w:r w:rsidRPr="002377BD">
              <w:rPr>
                <w:rFonts w:ascii="Times New Roman" w:hAnsi="Times New Roman" w:cs="Times New Roman"/>
                <w:sz w:val="24"/>
                <w:szCs w:val="24"/>
              </w:rPr>
              <w:t xml:space="preserve"> Анны Львовны, </w:t>
            </w:r>
            <w:proofErr w:type="spellStart"/>
            <w:r w:rsidRPr="002377BD">
              <w:rPr>
                <w:rFonts w:ascii="Times New Roman" w:hAnsi="Times New Roman" w:cs="Times New Roman"/>
                <w:sz w:val="24"/>
                <w:szCs w:val="24"/>
              </w:rPr>
              <w:t>Явтысого</w:t>
            </w:r>
            <w:proofErr w:type="spellEnd"/>
            <w:r w:rsidRPr="002377BD">
              <w:rPr>
                <w:rFonts w:ascii="Times New Roman" w:hAnsi="Times New Roman" w:cs="Times New Roman"/>
                <w:sz w:val="24"/>
                <w:szCs w:val="24"/>
              </w:rPr>
              <w:t xml:space="preserve"> Василия Ивановича.</w:t>
            </w:r>
          </w:p>
        </w:tc>
      </w:tr>
      <w:tr w:rsidR="00530DEE" w:rsidRPr="002377BD" w:rsidTr="00317B76">
        <w:trPr>
          <w:trHeight w:val="275"/>
        </w:trPr>
        <w:tc>
          <w:tcPr>
            <w:tcW w:w="1866" w:type="dxa"/>
            <w:tcBorders>
              <w:top w:val="single" w:sz="4" w:space="0" w:color="auto"/>
              <w:left w:val="single" w:sz="4" w:space="0" w:color="auto"/>
              <w:bottom w:val="single" w:sz="4" w:space="0" w:color="auto"/>
              <w:right w:val="single" w:sz="4" w:space="0" w:color="auto"/>
            </w:tcBorders>
            <w:vAlign w:val="bottom"/>
          </w:tcPr>
          <w:p w:rsidR="00530DEE" w:rsidRPr="002377BD" w:rsidRDefault="00530DEE" w:rsidP="00317B76">
            <w:pPr>
              <w:jc w:val="center"/>
              <w:rPr>
                <w:rFonts w:ascii="Times New Roman" w:hAnsi="Times New Roman" w:cs="Times New Roman"/>
                <w:b/>
                <w:sz w:val="24"/>
                <w:szCs w:val="24"/>
              </w:rPr>
            </w:pPr>
            <w:r w:rsidRPr="002377BD">
              <w:rPr>
                <w:rFonts w:ascii="Times New Roman" w:hAnsi="Times New Roman" w:cs="Times New Roman"/>
                <w:b/>
                <w:sz w:val="24"/>
                <w:szCs w:val="24"/>
              </w:rPr>
              <w:t xml:space="preserve">Итого </w:t>
            </w: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b/>
                <w:sz w:val="24"/>
                <w:szCs w:val="24"/>
              </w:rPr>
            </w:pPr>
          </w:p>
        </w:tc>
        <w:tc>
          <w:tcPr>
            <w:tcW w:w="679"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b/>
                <w:sz w:val="24"/>
                <w:szCs w:val="24"/>
              </w:rPr>
            </w:pPr>
          </w:p>
        </w:tc>
        <w:tc>
          <w:tcPr>
            <w:tcW w:w="1121"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b/>
                <w:sz w:val="24"/>
                <w:szCs w:val="24"/>
              </w:rPr>
            </w:pPr>
          </w:p>
        </w:tc>
        <w:tc>
          <w:tcPr>
            <w:tcW w:w="72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b/>
                <w:sz w:val="24"/>
                <w:szCs w:val="24"/>
              </w:rPr>
            </w:pPr>
          </w:p>
        </w:tc>
        <w:tc>
          <w:tcPr>
            <w:tcW w:w="900"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jc w:val="center"/>
              <w:rPr>
                <w:rFonts w:ascii="Times New Roman" w:hAnsi="Times New Roman" w:cs="Times New Roman"/>
                <w:b/>
                <w:sz w:val="24"/>
                <w:szCs w:val="24"/>
              </w:rPr>
            </w:pPr>
          </w:p>
        </w:tc>
        <w:tc>
          <w:tcPr>
            <w:tcW w:w="1224" w:type="dxa"/>
            <w:tcBorders>
              <w:top w:val="single" w:sz="4" w:space="0" w:color="auto"/>
              <w:left w:val="nil"/>
              <w:bottom w:val="single" w:sz="4" w:space="0" w:color="auto"/>
              <w:right w:val="single" w:sz="4" w:space="0" w:color="auto"/>
            </w:tcBorders>
            <w:noWrap/>
            <w:vAlign w:val="bottom"/>
          </w:tcPr>
          <w:p w:rsidR="00530DEE" w:rsidRPr="002377BD" w:rsidRDefault="00530DEE" w:rsidP="00317B76">
            <w:pPr>
              <w:rPr>
                <w:rFonts w:ascii="Times New Roman" w:hAnsi="Times New Roman" w:cs="Times New Roman"/>
                <w:b/>
                <w:bCs/>
                <w:sz w:val="24"/>
                <w:szCs w:val="24"/>
              </w:rPr>
            </w:pPr>
            <w:r w:rsidRPr="002377BD">
              <w:rPr>
                <w:rFonts w:ascii="Times New Roman" w:hAnsi="Times New Roman" w:cs="Times New Roman"/>
                <w:b/>
                <w:bCs/>
                <w:sz w:val="24"/>
                <w:szCs w:val="24"/>
              </w:rPr>
              <w:t>111 920,0</w:t>
            </w:r>
          </w:p>
        </w:tc>
        <w:tc>
          <w:tcPr>
            <w:tcW w:w="3137" w:type="dxa"/>
            <w:tcBorders>
              <w:top w:val="single" w:sz="4" w:space="0" w:color="auto"/>
              <w:left w:val="nil"/>
              <w:bottom w:val="single" w:sz="4" w:space="0" w:color="auto"/>
              <w:right w:val="single" w:sz="4" w:space="0" w:color="auto"/>
            </w:tcBorders>
            <w:vAlign w:val="bottom"/>
          </w:tcPr>
          <w:p w:rsidR="00530DEE" w:rsidRPr="002377BD" w:rsidRDefault="00530DEE" w:rsidP="00317B76">
            <w:pPr>
              <w:rPr>
                <w:rFonts w:ascii="Times New Roman" w:hAnsi="Times New Roman" w:cs="Times New Roman"/>
                <w:b/>
                <w:sz w:val="24"/>
                <w:szCs w:val="24"/>
              </w:rPr>
            </w:pPr>
          </w:p>
        </w:tc>
      </w:tr>
    </w:tbl>
    <w:p w:rsidR="00530DEE" w:rsidRPr="002377BD" w:rsidRDefault="00530DEE" w:rsidP="00530DEE">
      <w:pPr>
        <w:jc w:val="both"/>
        <w:rPr>
          <w:rFonts w:ascii="Times New Roman" w:hAnsi="Times New Roman" w:cs="Times New Roman"/>
          <w:sz w:val="24"/>
          <w:szCs w:val="24"/>
          <w:u w:val="single"/>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u w:val="single"/>
        </w:rPr>
        <w:t>11. Сведения о принятии бюджетных обязательств (денежных обязательств) сверх утвержденного на финансовый год объема бюджетных ассигнований и (или) лимитов бюджетных обязательств</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Бюджетных обязательств (денежных обязательств) сверх утвержденного на финансовый год объема бюджетных ассигнований и (или) лимитов бюджетных обязательств не принимало.</w:t>
      </w:r>
    </w:p>
    <w:p w:rsidR="00530DEE" w:rsidRPr="002377BD" w:rsidRDefault="00530DEE" w:rsidP="00530DEE">
      <w:pPr>
        <w:jc w:val="both"/>
        <w:rPr>
          <w:rFonts w:ascii="Times New Roman" w:hAnsi="Times New Roman" w:cs="Times New Roman"/>
          <w:sz w:val="24"/>
          <w:szCs w:val="24"/>
        </w:rPr>
      </w:pPr>
      <w:r w:rsidRPr="002377BD">
        <w:rPr>
          <w:rStyle w:val="cs1027841"/>
        </w:rPr>
        <w:t>Раздел 4 «Анализ показателей финансовой отчетности субъекта бюджетной отчетности»:</w:t>
      </w:r>
    </w:p>
    <w:p w:rsidR="00530DEE" w:rsidRPr="002377BD" w:rsidRDefault="00530DEE" w:rsidP="00530DEE">
      <w:pPr>
        <w:pStyle w:val="csad7a2888"/>
      </w:pPr>
      <w:r w:rsidRPr="002377BD">
        <w:rPr>
          <w:rStyle w:val="csd491eb1"/>
        </w:rPr>
        <w:t>1. Сведения о движении нефинансовых активов</w:t>
      </w:r>
    </w:p>
    <w:p w:rsidR="00530DEE" w:rsidRPr="002377BD" w:rsidRDefault="00530DEE" w:rsidP="00530DEE">
      <w:pPr>
        <w:spacing w:before="240" w:after="240"/>
        <w:jc w:val="center"/>
        <w:rPr>
          <w:rFonts w:ascii="Times New Roman" w:hAnsi="Times New Roman" w:cs="Times New Roman"/>
          <w:sz w:val="24"/>
          <w:szCs w:val="24"/>
        </w:rPr>
      </w:pPr>
      <w:r w:rsidRPr="002377BD">
        <w:rPr>
          <w:rFonts w:ascii="Times New Roman" w:hAnsi="Times New Roman" w:cs="Times New Roman"/>
          <w:b/>
          <w:bCs/>
          <w:sz w:val="24"/>
          <w:szCs w:val="24"/>
        </w:rPr>
        <w:t>Основные средства</w:t>
      </w:r>
    </w:p>
    <w:p w:rsidR="00530DEE" w:rsidRPr="002377BD" w:rsidRDefault="00530DEE" w:rsidP="00530DEE">
      <w:pPr>
        <w:pStyle w:val="csef169d0f"/>
        <w:shd w:val="clear" w:color="auto" w:fill="FFFFFF"/>
        <w:spacing w:before="0" w:beforeAutospacing="0" w:after="0" w:afterAutospacing="0"/>
        <w:jc w:val="both"/>
        <w:rPr>
          <w:color w:val="000000"/>
        </w:rPr>
      </w:pPr>
      <w:proofErr w:type="gramStart"/>
      <w:r w:rsidRPr="002377BD">
        <w:rPr>
          <w:rStyle w:val="cs9d249ccb"/>
          <w:color w:val="000000"/>
        </w:rPr>
        <w:t>За 2019 год приобретены основные средства на сумму 982,8 тыс. руб. Приобретен комплекс уличной сцены - по субсидии, выделенной с округа по поддержке местных инициатив – 846,3 тыс. руб., усилитель мощности, рупорный громкоговоритель, настольный динамический микрофон для п. Варнек – 49,2 тыс. руб., радиостанция авиационная с антенной, электрический конвектор для здания аэропорта – 87,3 тыс. руб.</w:t>
      </w:r>
      <w:proofErr w:type="gramEnd"/>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t>Балансовая стоимость основных средств на конец отчётного периода составляет – 17 440,2 тыс. руб.</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t xml:space="preserve">По сравнению с 2018 годом балансовая стоимость основных средств увеличилась на 911,2 тыс. руб. в связи с приобретением основных средств на 982,8 тыс. руб. и списанием на 71,6 тыс. руб. (списаны принтеры в связи с полным износом, которые были приобретены в 2006-2007 годах, списание произошло </w:t>
      </w:r>
      <w:proofErr w:type="gramStart"/>
      <w:r w:rsidRPr="002377BD">
        <w:rPr>
          <w:rStyle w:val="cs9d249ccb"/>
          <w:color w:val="000000"/>
        </w:rPr>
        <w:t>согласно выводов</w:t>
      </w:r>
      <w:proofErr w:type="gramEnd"/>
      <w:r w:rsidRPr="002377BD">
        <w:rPr>
          <w:rStyle w:val="cs9d249ccb"/>
          <w:color w:val="000000"/>
        </w:rPr>
        <w:t xml:space="preserve"> и осмотра комиссии).</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t>Амортизация основных средств на конец отчётного периода составляет – 11 752,0 тыс. руб.</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lastRenderedPageBreak/>
        <w:t>Остаточная стоимость основных средств на конец отчётного периода составляет – 5 688,2 тыс. руб.</w:t>
      </w:r>
    </w:p>
    <w:p w:rsidR="00530DEE" w:rsidRPr="002377BD" w:rsidRDefault="00530DEE" w:rsidP="00530DEE">
      <w:pPr>
        <w:pStyle w:val="cs16534bb5"/>
        <w:shd w:val="clear" w:color="auto" w:fill="FFFFFF"/>
        <w:spacing w:before="240" w:beforeAutospacing="0" w:after="240" w:afterAutospacing="0"/>
        <w:jc w:val="center"/>
        <w:rPr>
          <w:rStyle w:val="cs72f7c9c5"/>
          <w:b/>
          <w:bCs/>
          <w:color w:val="000000"/>
        </w:rPr>
      </w:pPr>
    </w:p>
    <w:p w:rsidR="00530DEE" w:rsidRPr="002377BD" w:rsidRDefault="00530DEE" w:rsidP="00530DEE">
      <w:pPr>
        <w:pStyle w:val="cs16534bb5"/>
        <w:shd w:val="clear" w:color="auto" w:fill="FFFFFF"/>
        <w:spacing w:before="240" w:beforeAutospacing="0" w:after="240" w:afterAutospacing="0"/>
        <w:jc w:val="center"/>
        <w:rPr>
          <w:rStyle w:val="cs72f7c9c5"/>
          <w:b/>
          <w:bCs/>
          <w:color w:val="000000"/>
        </w:rPr>
      </w:pPr>
    </w:p>
    <w:p w:rsidR="00530DEE" w:rsidRPr="002377BD" w:rsidRDefault="00530DEE" w:rsidP="00530DEE">
      <w:pPr>
        <w:pStyle w:val="cs16534bb5"/>
        <w:shd w:val="clear" w:color="auto" w:fill="FFFFFF"/>
        <w:spacing w:before="240" w:beforeAutospacing="0" w:after="240" w:afterAutospacing="0"/>
        <w:jc w:val="center"/>
        <w:rPr>
          <w:color w:val="000000"/>
        </w:rPr>
      </w:pPr>
      <w:r w:rsidRPr="002377BD">
        <w:rPr>
          <w:rStyle w:val="cs72f7c9c5"/>
          <w:b/>
          <w:bCs/>
          <w:color w:val="000000"/>
        </w:rPr>
        <w:t>Материальные запасы</w:t>
      </w:r>
    </w:p>
    <w:p w:rsidR="00530DEE" w:rsidRPr="002377BD" w:rsidRDefault="00530DEE" w:rsidP="00530DEE">
      <w:pPr>
        <w:pStyle w:val="cs20e12baa"/>
        <w:shd w:val="clear" w:color="auto" w:fill="FFFFFF"/>
        <w:spacing w:before="0" w:beforeAutospacing="0" w:after="0" w:afterAutospacing="0"/>
        <w:jc w:val="both"/>
        <w:rPr>
          <w:color w:val="000000"/>
        </w:rPr>
      </w:pPr>
      <w:r w:rsidRPr="002377BD">
        <w:rPr>
          <w:rStyle w:val="cs9d249ccb"/>
          <w:color w:val="000000"/>
        </w:rPr>
        <w:t>За 2019 год стоимость материальных запасов уменьшилась</w:t>
      </w:r>
      <w:r w:rsidRPr="002377BD">
        <w:rPr>
          <w:rStyle w:val="cs3a44a687"/>
          <w:color w:val="F00000"/>
        </w:rPr>
        <w:t> </w:t>
      </w:r>
      <w:r w:rsidRPr="002377BD">
        <w:rPr>
          <w:rStyle w:val="cs9d249ccb"/>
          <w:color w:val="000000"/>
        </w:rPr>
        <w:t>на 2,2 тыс</w:t>
      </w:r>
      <w:proofErr w:type="gramStart"/>
      <w:r w:rsidRPr="002377BD">
        <w:rPr>
          <w:rStyle w:val="cs9d249ccb"/>
          <w:color w:val="000000"/>
        </w:rPr>
        <w:t>.р</w:t>
      </w:r>
      <w:proofErr w:type="gramEnd"/>
      <w:r w:rsidRPr="002377BD">
        <w:rPr>
          <w:rStyle w:val="cs9d249ccb"/>
          <w:color w:val="000000"/>
        </w:rPr>
        <w:t xml:space="preserve">уб., в т.ч. за счет  приобретения на сумму 828,8 тыс.руб. (приобретены картриджи, </w:t>
      </w:r>
      <w:proofErr w:type="spellStart"/>
      <w:r w:rsidRPr="002377BD">
        <w:rPr>
          <w:rStyle w:val="cs9d249ccb"/>
          <w:color w:val="000000"/>
        </w:rPr>
        <w:t>хозтовары</w:t>
      </w:r>
      <w:proofErr w:type="spellEnd"/>
      <w:r w:rsidRPr="002377BD">
        <w:rPr>
          <w:rStyle w:val="cs9d249ccb"/>
          <w:color w:val="000000"/>
        </w:rPr>
        <w:t xml:space="preserve">, офисная бумага, светильники светодиодные уличные, канцелярские товары, стройматериалы) и за счет списания на сумму 826,6 тыс.руб. (списаны картриджи, </w:t>
      </w:r>
      <w:proofErr w:type="spellStart"/>
      <w:r w:rsidRPr="002377BD">
        <w:rPr>
          <w:rStyle w:val="cs9d249ccb"/>
          <w:color w:val="000000"/>
        </w:rPr>
        <w:t>хозтовары</w:t>
      </w:r>
      <w:proofErr w:type="spellEnd"/>
      <w:r w:rsidRPr="002377BD">
        <w:rPr>
          <w:rStyle w:val="cs9d249ccb"/>
          <w:color w:val="000000"/>
        </w:rPr>
        <w:t>, канцтовары, ГСМ, стройматериалы на нужды МО). </w:t>
      </w:r>
    </w:p>
    <w:p w:rsidR="00530DEE" w:rsidRPr="002377BD" w:rsidRDefault="00530DEE" w:rsidP="00530DEE">
      <w:pPr>
        <w:pStyle w:val="cs20e12baa"/>
        <w:shd w:val="clear" w:color="auto" w:fill="FFFFFF"/>
        <w:spacing w:before="0" w:beforeAutospacing="0" w:after="0" w:afterAutospacing="0"/>
        <w:jc w:val="both"/>
        <w:rPr>
          <w:color w:val="000000"/>
        </w:rPr>
      </w:pPr>
      <w:r w:rsidRPr="002377BD">
        <w:rPr>
          <w:rStyle w:val="cs9d249ccb"/>
          <w:color w:val="000000"/>
        </w:rPr>
        <w:t>Стоимость материальных запасов на конец отчётного периода составляет – 1 163,9 тыс. руб.</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t>По сравнению с 2018 годом стоимость материальных запасов уменьшилась</w:t>
      </w:r>
      <w:r w:rsidRPr="002377BD">
        <w:rPr>
          <w:rStyle w:val="cs3a44a687"/>
          <w:color w:val="F00000"/>
        </w:rPr>
        <w:t> </w:t>
      </w:r>
      <w:r w:rsidRPr="002377BD">
        <w:rPr>
          <w:rStyle w:val="cs9d249ccb"/>
          <w:color w:val="000000"/>
        </w:rPr>
        <w:t>на 2,2 в т.ч.: деятельность муниципального образования по полномочиям – 2,2 тыс. руб.</w:t>
      </w:r>
    </w:p>
    <w:p w:rsidR="00530DEE" w:rsidRPr="002377BD" w:rsidRDefault="00530DEE" w:rsidP="00530DEE">
      <w:pPr>
        <w:pStyle w:val="cs16534bb5"/>
        <w:shd w:val="clear" w:color="auto" w:fill="FFFFFF"/>
        <w:spacing w:before="0" w:beforeAutospacing="0" w:after="0" w:afterAutospacing="0"/>
        <w:jc w:val="center"/>
        <w:rPr>
          <w:color w:val="000000"/>
        </w:rPr>
      </w:pPr>
      <w:r w:rsidRPr="002377BD">
        <w:rPr>
          <w:rStyle w:val="cs72f7c9c5"/>
          <w:b/>
          <w:bCs/>
          <w:color w:val="000000"/>
        </w:rPr>
        <w:t>Имущество казны</w:t>
      </w:r>
    </w:p>
    <w:p w:rsidR="00530DEE" w:rsidRPr="002377BD" w:rsidRDefault="00530DEE" w:rsidP="00530DEE">
      <w:pPr>
        <w:pStyle w:val="cs20e12baa"/>
        <w:shd w:val="clear" w:color="auto" w:fill="FFFFFF"/>
        <w:spacing w:before="0" w:beforeAutospacing="0" w:after="0" w:afterAutospacing="0"/>
        <w:jc w:val="both"/>
        <w:rPr>
          <w:color w:val="000000"/>
        </w:rPr>
      </w:pPr>
      <w:r w:rsidRPr="002377BD">
        <w:rPr>
          <w:rStyle w:val="cs9d249ccb"/>
          <w:color w:val="000000"/>
        </w:rPr>
        <w:t>На конец отчётного периода имущество муниципальной казны составило –  42 393,0 тыс. руб., в т.ч.:</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t xml:space="preserve">- недвижимое имущество: 39 271,7: дорога Каратайка – </w:t>
      </w:r>
      <w:proofErr w:type="spellStart"/>
      <w:proofErr w:type="gramStart"/>
      <w:r w:rsidRPr="002377BD">
        <w:rPr>
          <w:rStyle w:val="cs9d249ccb"/>
          <w:color w:val="000000"/>
        </w:rPr>
        <w:t>Лапта-Шор</w:t>
      </w:r>
      <w:proofErr w:type="spellEnd"/>
      <w:proofErr w:type="gramEnd"/>
      <w:r w:rsidRPr="002377BD">
        <w:rPr>
          <w:rStyle w:val="cs9d249ccb"/>
          <w:color w:val="000000"/>
        </w:rPr>
        <w:t xml:space="preserve"> 175,9 т.р.; принят от Управления имущества Администрации МР ЗР «Заполярный район» в собственность 12-квартирный дом в сумме 39095,8 тыс. руб.; </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t>- движимое имущество – 1 024,1 т.р.</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t xml:space="preserve">- </w:t>
      </w:r>
      <w:proofErr w:type="spellStart"/>
      <w:r w:rsidRPr="002377BD">
        <w:rPr>
          <w:rStyle w:val="cs9d249ccb"/>
          <w:color w:val="000000"/>
        </w:rPr>
        <w:t>непроизведенные</w:t>
      </w:r>
      <w:proofErr w:type="spellEnd"/>
      <w:r w:rsidRPr="002377BD">
        <w:rPr>
          <w:rStyle w:val="cs9d249ccb"/>
          <w:color w:val="000000"/>
        </w:rPr>
        <w:t xml:space="preserve"> активы – 2 097,2 т.р. (</w:t>
      </w:r>
      <w:r w:rsidRPr="002377BD">
        <w:rPr>
          <w:rStyle w:val="csae06bbdb"/>
          <w:color w:val="000000"/>
          <w:shd w:val="clear" w:color="auto" w:fill="FFFFFF"/>
        </w:rPr>
        <w:t>приняты от Управления муниципального имущества Администрации МР "Заполярный район" два земельных участка под строительство малоэтажных жилых помещений).</w:t>
      </w:r>
    </w:p>
    <w:p w:rsidR="00530DEE" w:rsidRPr="002377BD" w:rsidRDefault="00530DEE" w:rsidP="00530DEE">
      <w:pPr>
        <w:pStyle w:val="cs20e12baa"/>
        <w:shd w:val="clear" w:color="auto" w:fill="FFFFFF"/>
        <w:spacing w:before="0" w:beforeAutospacing="0" w:after="0" w:afterAutospacing="0"/>
        <w:jc w:val="both"/>
        <w:rPr>
          <w:color w:val="000000"/>
        </w:rPr>
      </w:pPr>
      <w:r w:rsidRPr="002377BD">
        <w:rPr>
          <w:rStyle w:val="cs9d249ccb"/>
          <w:color w:val="000000"/>
        </w:rPr>
        <w:t>Все передвижения имущества казны отражены в следующей таблице:</w:t>
      </w:r>
    </w:p>
    <w:tbl>
      <w:tblPr>
        <w:tblW w:w="9480" w:type="dxa"/>
        <w:tblInd w:w="108" w:type="dxa"/>
        <w:shd w:val="clear" w:color="auto" w:fill="FFFFFF"/>
        <w:tblCellMar>
          <w:left w:w="0" w:type="dxa"/>
          <w:right w:w="0" w:type="dxa"/>
        </w:tblCellMar>
        <w:tblLook w:val="04A0"/>
      </w:tblPr>
      <w:tblGrid>
        <w:gridCol w:w="3740"/>
        <w:gridCol w:w="1480"/>
        <w:gridCol w:w="1440"/>
        <w:gridCol w:w="1460"/>
        <w:gridCol w:w="1360"/>
      </w:tblGrid>
      <w:tr w:rsidR="00530DEE" w:rsidRPr="002377BD" w:rsidTr="00317B76">
        <w:trPr>
          <w:trHeight w:val="300"/>
        </w:trPr>
        <w:tc>
          <w:tcPr>
            <w:tcW w:w="9480" w:type="dxa"/>
            <w:gridSpan w:val="5"/>
            <w:tcBorders>
              <w:top w:val="nil"/>
              <w:left w:val="nil"/>
              <w:bottom w:val="nil"/>
              <w:right w:val="nil"/>
            </w:tcBorders>
            <w:shd w:val="clear" w:color="auto" w:fill="FFFFFF"/>
            <w:tcMar>
              <w:top w:w="0" w:type="dxa"/>
              <w:left w:w="108" w:type="dxa"/>
              <w:bottom w:w="0" w:type="dxa"/>
              <w:right w:w="108" w:type="dxa"/>
            </w:tcMar>
            <w:vAlign w:val="bottom"/>
            <w:hideMark/>
          </w:tcPr>
          <w:p w:rsidR="00530DEE" w:rsidRPr="002377BD" w:rsidRDefault="00530DEE" w:rsidP="00317B76">
            <w:pPr>
              <w:pStyle w:val="cs16534bb5"/>
              <w:shd w:val="clear" w:color="auto" w:fill="FFFFFF"/>
              <w:spacing w:before="0" w:beforeAutospacing="0" w:after="0" w:afterAutospacing="0"/>
              <w:jc w:val="center"/>
              <w:rPr>
                <w:color w:val="000000"/>
              </w:rPr>
            </w:pPr>
            <w:r w:rsidRPr="002377BD">
              <w:rPr>
                <w:color w:val="000000"/>
                <w:shd w:val="clear" w:color="auto" w:fill="FFFFFF"/>
              </w:rPr>
              <w:br/>
            </w:r>
            <w:r w:rsidRPr="002377BD">
              <w:rPr>
                <w:rStyle w:val="cs72f7c9c5"/>
                <w:b/>
                <w:bCs/>
                <w:color w:val="000000"/>
              </w:rPr>
              <w:t>Информация о движении имущества казны</w:t>
            </w:r>
          </w:p>
        </w:tc>
      </w:tr>
      <w:tr w:rsidR="00530DEE" w:rsidRPr="002377BD" w:rsidTr="00317B76">
        <w:trPr>
          <w:trHeight w:val="300"/>
        </w:trPr>
        <w:tc>
          <w:tcPr>
            <w:tcW w:w="3740" w:type="dxa"/>
            <w:tcBorders>
              <w:top w:val="nil"/>
              <w:left w:val="nil"/>
              <w:bottom w:val="nil"/>
              <w:right w:val="nil"/>
            </w:tcBorders>
            <w:shd w:val="clear" w:color="auto" w:fill="FFFFFF"/>
            <w:tcMar>
              <w:top w:w="0" w:type="dxa"/>
              <w:left w:w="108" w:type="dxa"/>
              <w:bottom w:w="0" w:type="dxa"/>
              <w:right w:w="108" w:type="dxa"/>
            </w:tcMar>
            <w:vAlign w:val="bottom"/>
            <w:hideMark/>
          </w:tcPr>
          <w:p w:rsidR="00530DEE" w:rsidRPr="002377BD" w:rsidRDefault="00530DEE" w:rsidP="00317B76">
            <w:pPr>
              <w:pStyle w:val="csc583d0c8"/>
              <w:spacing w:before="240" w:beforeAutospacing="0" w:after="240" w:afterAutospacing="0"/>
              <w:rPr>
                <w:color w:val="000000"/>
              </w:rPr>
            </w:pPr>
            <w:r w:rsidRPr="002377BD">
              <w:rPr>
                <w:rStyle w:val="cs9d249ccb"/>
                <w:color w:val="000000"/>
              </w:rPr>
              <w:t> </w:t>
            </w:r>
          </w:p>
        </w:tc>
        <w:tc>
          <w:tcPr>
            <w:tcW w:w="1480" w:type="dxa"/>
            <w:tcBorders>
              <w:top w:val="nil"/>
              <w:left w:val="nil"/>
              <w:bottom w:val="nil"/>
              <w:right w:val="nil"/>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c583d0c8"/>
              <w:spacing w:before="240" w:beforeAutospacing="0" w:after="240" w:afterAutospacing="0"/>
              <w:rPr>
                <w:color w:val="000000"/>
              </w:rPr>
            </w:pPr>
            <w:r w:rsidRPr="002377BD">
              <w:rPr>
                <w:rStyle w:val="cs9d249ccb"/>
                <w:color w:val="000000"/>
              </w:rPr>
              <w:t> </w:t>
            </w:r>
          </w:p>
        </w:tc>
        <w:tc>
          <w:tcPr>
            <w:tcW w:w="1440" w:type="dxa"/>
            <w:tcBorders>
              <w:top w:val="nil"/>
              <w:left w:val="nil"/>
              <w:bottom w:val="nil"/>
              <w:right w:val="nil"/>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c583d0c8"/>
              <w:spacing w:before="240" w:beforeAutospacing="0" w:after="240" w:afterAutospacing="0"/>
              <w:rPr>
                <w:color w:val="000000"/>
              </w:rPr>
            </w:pPr>
            <w:r w:rsidRPr="002377BD">
              <w:rPr>
                <w:rStyle w:val="cs9d249ccb"/>
                <w:color w:val="000000"/>
              </w:rPr>
              <w:t> </w:t>
            </w:r>
          </w:p>
        </w:tc>
        <w:tc>
          <w:tcPr>
            <w:tcW w:w="1460" w:type="dxa"/>
            <w:tcBorders>
              <w:top w:val="nil"/>
              <w:left w:val="nil"/>
              <w:bottom w:val="nil"/>
              <w:right w:val="nil"/>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c583d0c8"/>
              <w:spacing w:before="240" w:beforeAutospacing="0" w:after="240" w:afterAutospacing="0"/>
              <w:rPr>
                <w:color w:val="000000"/>
              </w:rPr>
            </w:pPr>
            <w:r w:rsidRPr="002377BD">
              <w:rPr>
                <w:rStyle w:val="cs9d249ccb"/>
                <w:color w:val="000000"/>
              </w:rPr>
              <w:t> </w:t>
            </w:r>
          </w:p>
        </w:tc>
        <w:tc>
          <w:tcPr>
            <w:tcW w:w="1360" w:type="dxa"/>
            <w:tcBorders>
              <w:top w:val="nil"/>
              <w:left w:val="nil"/>
              <w:bottom w:val="nil"/>
              <w:right w:val="nil"/>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1846c2e8"/>
              <w:spacing w:before="240" w:beforeAutospacing="0" w:after="240" w:afterAutospacing="0"/>
              <w:jc w:val="right"/>
              <w:rPr>
                <w:color w:val="000000"/>
              </w:rPr>
            </w:pPr>
            <w:r w:rsidRPr="002377BD">
              <w:rPr>
                <w:rStyle w:val="cs9d249ccb"/>
                <w:color w:val="000000"/>
              </w:rPr>
              <w:t>тыс. руб.</w:t>
            </w:r>
          </w:p>
        </w:tc>
      </w:tr>
      <w:tr w:rsidR="00530DEE" w:rsidRPr="002377BD" w:rsidTr="00317B76">
        <w:trPr>
          <w:trHeight w:val="600"/>
        </w:trPr>
        <w:tc>
          <w:tcPr>
            <w:tcW w:w="3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0DEE" w:rsidRPr="002377BD" w:rsidRDefault="00530DEE" w:rsidP="00317B76">
            <w:pPr>
              <w:pStyle w:val="cs697c5921"/>
              <w:spacing w:before="240" w:beforeAutospacing="0" w:after="240" w:afterAutospacing="0"/>
              <w:jc w:val="center"/>
              <w:rPr>
                <w:color w:val="000000"/>
              </w:rPr>
            </w:pPr>
            <w:r w:rsidRPr="002377BD">
              <w:rPr>
                <w:rStyle w:val="cs9d249ccb"/>
                <w:color w:val="000000"/>
              </w:rPr>
              <w:t>наименование объектов имущества казны</w:t>
            </w:r>
          </w:p>
        </w:tc>
        <w:tc>
          <w:tcPr>
            <w:tcW w:w="14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0DEE" w:rsidRPr="002377BD" w:rsidRDefault="00530DEE" w:rsidP="00317B76">
            <w:pPr>
              <w:pStyle w:val="cs697c5921"/>
              <w:spacing w:before="240" w:beforeAutospacing="0" w:after="240" w:afterAutospacing="0"/>
              <w:jc w:val="center"/>
              <w:rPr>
                <w:color w:val="000000"/>
              </w:rPr>
            </w:pPr>
            <w:r w:rsidRPr="002377BD">
              <w:rPr>
                <w:rStyle w:val="cs9d249ccb"/>
                <w:color w:val="000000"/>
              </w:rPr>
              <w:t>числится на начало года</w:t>
            </w:r>
          </w:p>
        </w:tc>
        <w:tc>
          <w:tcPr>
            <w:tcW w:w="14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0DEE" w:rsidRPr="002377BD" w:rsidRDefault="00530DEE" w:rsidP="00317B76">
            <w:pPr>
              <w:pStyle w:val="cs697c5921"/>
              <w:spacing w:before="240" w:beforeAutospacing="0" w:after="240" w:afterAutospacing="0"/>
              <w:jc w:val="center"/>
              <w:rPr>
                <w:color w:val="000000"/>
              </w:rPr>
            </w:pPr>
            <w:r w:rsidRPr="002377BD">
              <w:rPr>
                <w:rStyle w:val="cs9d249ccb"/>
                <w:color w:val="000000"/>
              </w:rPr>
              <w:t>поступило в течение года</w:t>
            </w:r>
          </w:p>
        </w:tc>
        <w:tc>
          <w:tcPr>
            <w:tcW w:w="14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0DEE" w:rsidRPr="002377BD" w:rsidRDefault="00530DEE" w:rsidP="00317B76">
            <w:pPr>
              <w:pStyle w:val="cs697c5921"/>
              <w:spacing w:before="240" w:beforeAutospacing="0" w:after="240" w:afterAutospacing="0"/>
              <w:jc w:val="center"/>
              <w:rPr>
                <w:color w:val="000000"/>
              </w:rPr>
            </w:pPr>
            <w:r w:rsidRPr="002377BD">
              <w:rPr>
                <w:rStyle w:val="cs9d249ccb"/>
                <w:color w:val="000000"/>
              </w:rPr>
              <w:t>выбыло в течение года</w:t>
            </w:r>
          </w:p>
        </w:tc>
        <w:tc>
          <w:tcPr>
            <w:tcW w:w="13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0DEE" w:rsidRPr="002377BD" w:rsidRDefault="00530DEE" w:rsidP="00317B76">
            <w:pPr>
              <w:pStyle w:val="cs697c5921"/>
              <w:spacing w:before="240" w:beforeAutospacing="0" w:after="240" w:afterAutospacing="0"/>
              <w:jc w:val="center"/>
              <w:rPr>
                <w:color w:val="000000"/>
              </w:rPr>
            </w:pPr>
            <w:r w:rsidRPr="002377BD">
              <w:rPr>
                <w:rStyle w:val="cs9d249ccb"/>
                <w:color w:val="000000"/>
              </w:rPr>
              <w:t>числится на конец года</w:t>
            </w:r>
          </w:p>
        </w:tc>
      </w:tr>
      <w:tr w:rsidR="00530DEE" w:rsidRPr="002377BD" w:rsidTr="00317B76">
        <w:trPr>
          <w:trHeight w:val="300"/>
        </w:trPr>
        <w:tc>
          <w:tcPr>
            <w:tcW w:w="9480"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697c5921"/>
              <w:spacing w:before="240" w:beforeAutospacing="0" w:after="240" w:afterAutospacing="0"/>
              <w:jc w:val="center"/>
              <w:rPr>
                <w:color w:val="000000"/>
              </w:rPr>
            </w:pPr>
            <w:r w:rsidRPr="002377BD">
              <w:rPr>
                <w:rStyle w:val="cs72f7c9c5"/>
                <w:b/>
                <w:bCs/>
                <w:color w:val="000000"/>
              </w:rPr>
              <w:t>Недвижимое имущество казны (счет 108.51)</w:t>
            </w:r>
          </w:p>
        </w:tc>
      </w:tr>
      <w:tr w:rsidR="00530DEE" w:rsidRPr="002377BD" w:rsidTr="00317B76">
        <w:trPr>
          <w:trHeight w:val="585"/>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72f7c9c5"/>
                <w:b/>
                <w:bCs/>
                <w:color w:val="000000"/>
              </w:rPr>
              <w:t>объекты жилищного фонд</w:t>
            </w:r>
            <w:proofErr w:type="gramStart"/>
            <w:r w:rsidRPr="002377BD">
              <w:rPr>
                <w:rStyle w:val="cs72f7c9c5"/>
                <w:b/>
                <w:bCs/>
                <w:color w:val="000000"/>
              </w:rPr>
              <w:t>а</w:t>
            </w:r>
            <w:r w:rsidRPr="002377BD">
              <w:rPr>
                <w:rStyle w:val="csef25f283"/>
                <w:i/>
                <w:iCs/>
                <w:color w:val="000000"/>
              </w:rPr>
              <w:t>(</w:t>
            </w:r>
            <w:proofErr w:type="gramEnd"/>
            <w:r w:rsidRPr="002377BD">
              <w:rPr>
                <w:rStyle w:val="csef25f283"/>
                <w:i/>
                <w:iCs/>
                <w:color w:val="000000"/>
              </w:rPr>
              <w:t>квартиры, дома)</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r>
      <w:tr w:rsidR="00530DEE" w:rsidRPr="002377BD" w:rsidTr="00317B76">
        <w:trPr>
          <w:trHeight w:val="300"/>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72f7c9c5"/>
                <w:b/>
                <w:bCs/>
                <w:color w:val="000000"/>
              </w:rPr>
              <w:t>нежилые помещения</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r>
      <w:tr w:rsidR="00530DEE" w:rsidRPr="002377BD" w:rsidTr="00317B76">
        <w:trPr>
          <w:trHeight w:val="900"/>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72f7c9c5"/>
                <w:b/>
                <w:bCs/>
                <w:color w:val="000000"/>
              </w:rPr>
              <w:lastRenderedPageBreak/>
              <w:t>здания </w:t>
            </w:r>
            <w:r w:rsidRPr="002377BD">
              <w:rPr>
                <w:rStyle w:val="csef25f283"/>
                <w:i/>
                <w:iCs/>
                <w:color w:val="000000"/>
              </w:rPr>
              <w:t>(здания ДЭС, здания аэропорта, здание военного госпиталя и т.д.)</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fac7f269"/>
              <w:spacing w:before="0" w:beforeAutospacing="0" w:after="240" w:afterAutospacing="0"/>
              <w:jc w:val="right"/>
              <w:rPr>
                <w:color w:val="000000"/>
              </w:rPr>
            </w:pPr>
            <w:r w:rsidRPr="002377BD">
              <w:rPr>
                <w:rStyle w:val="cs9d249ccb"/>
                <w:color w:val="000000"/>
              </w:rPr>
              <w:t> 39095,8</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fac7f269"/>
              <w:spacing w:before="0" w:beforeAutospacing="0" w:after="240" w:afterAutospacing="0"/>
              <w:jc w:val="right"/>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fac7f269"/>
              <w:spacing w:before="0" w:beforeAutospacing="0" w:after="240" w:afterAutospacing="0"/>
              <w:jc w:val="right"/>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fac7f269"/>
              <w:spacing w:before="0" w:beforeAutospacing="0" w:after="240" w:afterAutospacing="0"/>
              <w:jc w:val="right"/>
              <w:rPr>
                <w:color w:val="000000"/>
              </w:rPr>
            </w:pPr>
            <w:r w:rsidRPr="002377BD">
              <w:rPr>
                <w:rStyle w:val="cs9d249ccb"/>
                <w:color w:val="000000"/>
              </w:rPr>
              <w:t> 39095,8</w:t>
            </w:r>
          </w:p>
        </w:tc>
      </w:tr>
      <w:tr w:rsidR="00530DEE" w:rsidRPr="002377BD" w:rsidTr="00317B76">
        <w:trPr>
          <w:trHeight w:val="585"/>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72f7c9c5"/>
                <w:b/>
                <w:bCs/>
                <w:color w:val="000000"/>
              </w:rPr>
              <w:t xml:space="preserve">хлебопекарни, </w:t>
            </w:r>
            <w:proofErr w:type="spellStart"/>
            <w:r w:rsidRPr="002377BD">
              <w:rPr>
                <w:rStyle w:val="cs72f7c9c5"/>
                <w:b/>
                <w:bCs/>
                <w:color w:val="000000"/>
              </w:rPr>
              <w:t>оленеубойные</w:t>
            </w:r>
            <w:proofErr w:type="spellEnd"/>
            <w:r w:rsidRPr="002377BD">
              <w:rPr>
                <w:rStyle w:val="cs72f7c9c5"/>
                <w:b/>
                <w:bCs/>
                <w:color w:val="000000"/>
              </w:rPr>
              <w:t xml:space="preserve"> пункты</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r>
      <w:tr w:rsidR="00530DEE" w:rsidRPr="002377BD" w:rsidTr="00317B76">
        <w:trPr>
          <w:trHeight w:val="840"/>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proofErr w:type="gramStart"/>
            <w:r w:rsidRPr="002377BD">
              <w:rPr>
                <w:rStyle w:val="cs72f7c9c5"/>
                <w:b/>
                <w:bCs/>
                <w:color w:val="000000"/>
              </w:rPr>
              <w:t>строения</w:t>
            </w:r>
            <w:r w:rsidRPr="002377BD">
              <w:rPr>
                <w:rStyle w:val="cs9d249ccb"/>
                <w:color w:val="000000"/>
              </w:rPr>
              <w:t> </w:t>
            </w:r>
            <w:r w:rsidRPr="002377BD">
              <w:rPr>
                <w:rStyle w:val="csef25f283"/>
                <w:i/>
                <w:iCs/>
                <w:color w:val="000000"/>
              </w:rPr>
              <w:t>(склады, гаражи, ограждения, тротуары, лестницы, мосты, памятники и т.д.)</w:t>
            </w:r>
            <w:proofErr w:type="gramEnd"/>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r>
      <w:tr w:rsidR="00530DEE" w:rsidRPr="002377BD" w:rsidTr="00317B76">
        <w:trPr>
          <w:trHeight w:val="596"/>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72f7c9c5"/>
                <w:b/>
                <w:bCs/>
                <w:color w:val="000000"/>
              </w:rPr>
              <w:t>объекты культур</w:t>
            </w:r>
            <w:proofErr w:type="gramStart"/>
            <w:r w:rsidRPr="002377BD">
              <w:rPr>
                <w:rStyle w:val="cs72f7c9c5"/>
                <w:b/>
                <w:bCs/>
                <w:color w:val="000000"/>
              </w:rPr>
              <w:t>ы</w:t>
            </w:r>
            <w:r w:rsidRPr="002377BD">
              <w:rPr>
                <w:rStyle w:val="csef25f283"/>
                <w:i/>
                <w:iCs/>
                <w:color w:val="000000"/>
              </w:rPr>
              <w:t>(</w:t>
            </w:r>
            <w:proofErr w:type="gramEnd"/>
            <w:r w:rsidRPr="002377BD">
              <w:rPr>
                <w:rStyle w:val="csef25f283"/>
                <w:i/>
                <w:iCs/>
                <w:color w:val="000000"/>
              </w:rPr>
              <w:t>благовещенский храм, дом ремесел)</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r>
      <w:tr w:rsidR="00530DEE" w:rsidRPr="002377BD" w:rsidTr="00317B76">
        <w:trPr>
          <w:trHeight w:val="885"/>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72f7c9c5"/>
                <w:b/>
                <w:bCs/>
                <w:color w:val="000000"/>
              </w:rPr>
              <w:t>объекты коммунального назначения </w:t>
            </w:r>
            <w:r w:rsidRPr="002377BD">
              <w:rPr>
                <w:rStyle w:val="csef25f283"/>
                <w:i/>
                <w:iCs/>
                <w:color w:val="000000"/>
              </w:rPr>
              <w:t>(водоводы, колодцы, пожарные водоемы и т.д.)</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r>
      <w:tr w:rsidR="00530DEE" w:rsidRPr="002377BD" w:rsidTr="00317B76">
        <w:trPr>
          <w:trHeight w:val="1639"/>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72f7c9c5"/>
                <w:b/>
                <w:bCs/>
                <w:color w:val="000000"/>
              </w:rPr>
              <w:t>объекты инженерного назначения</w:t>
            </w:r>
            <w:r w:rsidRPr="002377BD">
              <w:rPr>
                <w:rStyle w:val="csef25f283"/>
                <w:i/>
                <w:iCs/>
                <w:color w:val="000000"/>
              </w:rPr>
              <w:t> (линии э/передач, трансформаторные подстанции, наружное электроснабжение, газораспределительные сети,  газопроводы и т.д.)</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r>
      <w:tr w:rsidR="00530DEE" w:rsidRPr="002377BD" w:rsidTr="00317B76">
        <w:trPr>
          <w:trHeight w:val="315"/>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72f7c9c5"/>
                <w:b/>
                <w:bCs/>
                <w:color w:val="000000"/>
              </w:rPr>
              <w:t>детские и спортивные площадки</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3a4479f6"/>
              <w:spacing w:before="0" w:beforeAutospacing="0" w:after="240" w:afterAutospacing="0"/>
              <w:rPr>
                <w:color w:val="000000"/>
              </w:rPr>
            </w:pPr>
            <w:r w:rsidRPr="002377BD">
              <w:rPr>
                <w:rStyle w:val="cs9d249ccb"/>
                <w:color w:val="000000"/>
              </w:rPr>
              <w:t> </w:t>
            </w:r>
          </w:p>
        </w:tc>
      </w:tr>
      <w:tr w:rsidR="00530DEE" w:rsidRPr="002377BD" w:rsidTr="00317B76">
        <w:trPr>
          <w:trHeight w:val="600"/>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95e872d0"/>
              <w:spacing w:before="0" w:beforeAutospacing="0" w:after="0" w:afterAutospacing="0"/>
              <w:rPr>
                <w:color w:val="000000"/>
              </w:rPr>
            </w:pPr>
            <w:r w:rsidRPr="002377BD">
              <w:rPr>
                <w:rStyle w:val="cs72f7c9c5"/>
                <w:b/>
                <w:bCs/>
                <w:color w:val="000000"/>
              </w:rPr>
              <w:t>дороги </w:t>
            </w:r>
            <w:r w:rsidRPr="002377BD">
              <w:rPr>
                <w:rStyle w:val="csef25f283"/>
                <w:i/>
                <w:iCs/>
                <w:color w:val="000000"/>
              </w:rPr>
              <w:t xml:space="preserve">(автомобильные и </w:t>
            </w:r>
            <w:proofErr w:type="spellStart"/>
            <w:r w:rsidRPr="002377BD">
              <w:rPr>
                <w:rStyle w:val="csef25f283"/>
                <w:i/>
                <w:iCs/>
                <w:color w:val="000000"/>
              </w:rPr>
              <w:t>внутрипоселковые</w:t>
            </w:r>
            <w:proofErr w:type="spellEnd"/>
            <w:r w:rsidRPr="002377BD">
              <w:rPr>
                <w:rStyle w:val="csef25f283"/>
                <w:i/>
                <w:iCs/>
                <w:color w:val="000000"/>
              </w:rPr>
              <w:t xml:space="preserve"> и т.д.)</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1157ffe2"/>
              <w:spacing w:before="0" w:beforeAutospacing="0" w:after="0" w:afterAutospacing="0"/>
              <w:jc w:val="right"/>
              <w:rPr>
                <w:color w:val="000000"/>
              </w:rPr>
            </w:pPr>
            <w:r w:rsidRPr="002377BD">
              <w:rPr>
                <w:rStyle w:val="cs9d249ccb"/>
                <w:color w:val="000000"/>
              </w:rPr>
              <w:t> 175,9</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95e872d0"/>
              <w:spacing w:before="0" w:beforeAutospacing="0" w:after="0" w:afterAutospacing="0"/>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95e872d0"/>
              <w:spacing w:before="0" w:beforeAutospacing="0" w:after="0" w:afterAutospacing="0"/>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1157ffe2"/>
              <w:spacing w:before="0" w:beforeAutospacing="0" w:after="0" w:afterAutospacing="0"/>
              <w:jc w:val="right"/>
              <w:rPr>
                <w:color w:val="000000"/>
              </w:rPr>
            </w:pPr>
            <w:r w:rsidRPr="002377BD">
              <w:rPr>
                <w:rStyle w:val="cs9d249ccb"/>
                <w:color w:val="000000"/>
              </w:rPr>
              <w:t> 175,9</w:t>
            </w:r>
          </w:p>
        </w:tc>
      </w:tr>
      <w:tr w:rsidR="00530DEE" w:rsidRPr="002377BD" w:rsidTr="00317B76">
        <w:trPr>
          <w:trHeight w:val="600"/>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72f7c9c5"/>
                <w:b/>
                <w:bCs/>
                <w:color w:val="000000"/>
              </w:rPr>
              <w:t>транспортные средств</w:t>
            </w:r>
            <w:proofErr w:type="gramStart"/>
            <w:r w:rsidRPr="002377BD">
              <w:rPr>
                <w:rStyle w:val="cs72f7c9c5"/>
                <w:b/>
                <w:bCs/>
                <w:color w:val="000000"/>
              </w:rPr>
              <w:t>а</w:t>
            </w:r>
            <w:r w:rsidRPr="002377BD">
              <w:rPr>
                <w:rStyle w:val="csef25f283"/>
                <w:i/>
                <w:iCs/>
                <w:color w:val="000000"/>
              </w:rPr>
              <w:t>(</w:t>
            </w:r>
            <w:proofErr w:type="gramEnd"/>
            <w:r w:rsidRPr="002377BD">
              <w:rPr>
                <w:rStyle w:val="csef25f283"/>
                <w:i/>
                <w:iCs/>
                <w:color w:val="000000"/>
              </w:rPr>
              <w:t>суда внутреннего плавания)</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r>
      <w:tr w:rsidR="00530DEE" w:rsidRPr="002377BD" w:rsidTr="00317B76">
        <w:trPr>
          <w:trHeight w:val="585"/>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72f7c9c5"/>
                <w:b/>
                <w:bCs/>
                <w:color w:val="000000"/>
              </w:rPr>
              <w:t>иные объекты недвижимого имущества</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r>
      <w:tr w:rsidR="00530DEE" w:rsidRPr="002377BD" w:rsidTr="00317B76">
        <w:trPr>
          <w:trHeight w:val="300"/>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72f7c9c5"/>
                <w:b/>
                <w:bCs/>
                <w:color w:val="000000"/>
              </w:rPr>
              <w:t>Итого:</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72f7c9c5"/>
                <w:b/>
                <w:bCs/>
                <w:color w:val="000000"/>
              </w:rPr>
              <w:t> 39 271,7</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72f7c9c5"/>
                <w:b/>
                <w:bCs/>
                <w:color w:val="000000"/>
              </w:rPr>
              <w:t> </w:t>
            </w: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72f7c9c5"/>
                <w:b/>
                <w:bCs/>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72f7c9c5"/>
                <w:b/>
                <w:bCs/>
                <w:color w:val="000000"/>
              </w:rPr>
              <w:t>39 271,7</w:t>
            </w:r>
          </w:p>
        </w:tc>
      </w:tr>
      <w:tr w:rsidR="00530DEE" w:rsidRPr="002377BD" w:rsidTr="00317B76">
        <w:trPr>
          <w:trHeight w:val="285"/>
        </w:trPr>
        <w:tc>
          <w:tcPr>
            <w:tcW w:w="9480"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4c4e7396"/>
              <w:spacing w:before="240" w:beforeAutospacing="0" w:after="0" w:afterAutospacing="0"/>
              <w:jc w:val="center"/>
              <w:rPr>
                <w:color w:val="000000"/>
              </w:rPr>
            </w:pPr>
            <w:r w:rsidRPr="002377BD">
              <w:rPr>
                <w:rStyle w:val="cs72f7c9c5"/>
                <w:b/>
                <w:bCs/>
                <w:color w:val="000000"/>
              </w:rPr>
              <w:t>Движимое имущество казны (счет 108.52)</w:t>
            </w:r>
          </w:p>
        </w:tc>
      </w:tr>
      <w:tr w:rsidR="00530DEE" w:rsidRPr="002377BD" w:rsidTr="00317B76">
        <w:trPr>
          <w:trHeight w:val="1233"/>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72f7c9c5"/>
                <w:b/>
                <w:bCs/>
                <w:color w:val="000000"/>
              </w:rPr>
              <w:t>транспортные средства</w:t>
            </w:r>
            <w:r w:rsidRPr="002377BD">
              <w:rPr>
                <w:rStyle w:val="cs9d249ccb"/>
                <w:color w:val="000000"/>
              </w:rPr>
              <w:t>, за исключением транспортных средств, отнесенных в соответствии с законодательством к недвижимому имуществу</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9d249ccb"/>
                <w:color w:val="000000"/>
              </w:rPr>
              <w:t>995,6</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9d249ccb"/>
                <w:color w:val="000000"/>
              </w:rPr>
              <w:t>  995,6</w:t>
            </w:r>
          </w:p>
        </w:tc>
      </w:tr>
      <w:tr w:rsidR="00530DEE" w:rsidRPr="002377BD" w:rsidTr="00317B76">
        <w:trPr>
          <w:trHeight w:val="1170"/>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72f7c9c5"/>
                <w:b/>
                <w:bCs/>
                <w:color w:val="000000"/>
              </w:rPr>
              <w:lastRenderedPageBreak/>
              <w:t>станки и оборудование, машины и механизм</w:t>
            </w:r>
            <w:proofErr w:type="gramStart"/>
            <w:r w:rsidRPr="002377BD">
              <w:rPr>
                <w:rStyle w:val="cs72f7c9c5"/>
                <w:b/>
                <w:bCs/>
                <w:color w:val="000000"/>
              </w:rPr>
              <w:t>ы</w:t>
            </w:r>
            <w:r w:rsidRPr="002377BD">
              <w:rPr>
                <w:rStyle w:val="csef25f283"/>
                <w:i/>
                <w:iCs/>
                <w:color w:val="000000"/>
              </w:rPr>
              <w:t>(</w:t>
            </w:r>
            <w:proofErr w:type="gramEnd"/>
            <w:r w:rsidRPr="002377BD">
              <w:rPr>
                <w:rStyle w:val="csef25f283"/>
                <w:i/>
                <w:iCs/>
                <w:color w:val="000000"/>
              </w:rPr>
              <w:t>крематоры, холодильные и морозильные камеры, печи, часы уличные и т.д.)</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r>
      <w:tr w:rsidR="00530DEE" w:rsidRPr="002377BD" w:rsidTr="00317B76">
        <w:trPr>
          <w:trHeight w:val="300"/>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72f7c9c5"/>
                <w:b/>
                <w:bCs/>
                <w:color w:val="000000"/>
              </w:rPr>
              <w:t>игровые комплексы, тренажеры</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r>
      <w:tr w:rsidR="00530DEE" w:rsidRPr="002377BD" w:rsidTr="00317B76">
        <w:trPr>
          <w:trHeight w:val="345"/>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72f7c9c5"/>
                <w:b/>
                <w:bCs/>
                <w:color w:val="000000"/>
              </w:rPr>
              <w:t>оборудование пожаротушения</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9d249ccb"/>
                <w:color w:val="000000"/>
              </w:rPr>
              <w:t> </w:t>
            </w:r>
          </w:p>
        </w:tc>
      </w:tr>
      <w:tr w:rsidR="00530DEE" w:rsidRPr="002377BD" w:rsidTr="00317B76">
        <w:trPr>
          <w:trHeight w:val="630"/>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72f7c9c5"/>
                <w:b/>
                <w:bCs/>
                <w:color w:val="000000"/>
              </w:rPr>
              <w:t>иные объекты движимого имущества</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9d249ccb"/>
                <w:color w:val="000000"/>
              </w:rPr>
              <w:t>28,5</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9d249ccb"/>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9d249ccb"/>
                <w:color w:val="000000"/>
              </w:rPr>
              <w:t> 28,5</w:t>
            </w:r>
          </w:p>
        </w:tc>
      </w:tr>
      <w:tr w:rsidR="00530DEE" w:rsidRPr="002377BD" w:rsidTr="00317B76">
        <w:trPr>
          <w:trHeight w:val="270"/>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72f7c9c5"/>
                <w:b/>
                <w:bCs/>
                <w:color w:val="000000"/>
              </w:rPr>
              <w:t>Итого:</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72f7c9c5"/>
                <w:b/>
                <w:bCs/>
                <w:color w:val="000000"/>
              </w:rPr>
              <w:t>1 024,1</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72f7c9c5"/>
                <w:b/>
                <w:bCs/>
                <w:color w:val="000000"/>
              </w:rPr>
              <w:t> </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72f7c9c5"/>
                <w:b/>
                <w:bCs/>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72f7c9c5"/>
                <w:b/>
                <w:bCs/>
                <w:color w:val="000000"/>
              </w:rPr>
              <w:t> 1 024,1</w:t>
            </w:r>
          </w:p>
        </w:tc>
      </w:tr>
      <w:tr w:rsidR="00530DEE" w:rsidRPr="002377BD" w:rsidTr="00317B76">
        <w:trPr>
          <w:trHeight w:val="270"/>
        </w:trPr>
        <w:tc>
          <w:tcPr>
            <w:tcW w:w="9480"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4c4e7396"/>
              <w:spacing w:before="240" w:beforeAutospacing="0" w:after="0" w:afterAutospacing="0"/>
              <w:jc w:val="center"/>
              <w:rPr>
                <w:color w:val="000000"/>
              </w:rPr>
            </w:pPr>
            <w:proofErr w:type="spellStart"/>
            <w:r w:rsidRPr="002377BD">
              <w:rPr>
                <w:rStyle w:val="cs9d249ccb"/>
                <w:b/>
                <w:bCs/>
                <w:color w:val="000000"/>
              </w:rPr>
              <w:t>Непроизведенные</w:t>
            </w:r>
            <w:proofErr w:type="spellEnd"/>
            <w:r w:rsidRPr="002377BD">
              <w:rPr>
                <w:rStyle w:val="cs9d249ccb"/>
                <w:b/>
                <w:bCs/>
                <w:color w:val="000000"/>
              </w:rPr>
              <w:t xml:space="preserve"> активы, составляющие казну (счет 108.55)</w:t>
            </w:r>
          </w:p>
        </w:tc>
      </w:tr>
      <w:tr w:rsidR="00530DEE" w:rsidRPr="002377BD" w:rsidTr="00317B76">
        <w:trPr>
          <w:trHeight w:val="270"/>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bb6b59f5"/>
                <w:color w:val="000000"/>
              </w:rPr>
              <w:t>Земельные участки</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72f7c9c5"/>
                <w:b/>
                <w:bCs/>
                <w:color w:val="000000"/>
              </w:rPr>
              <w:t> </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9d249ccb"/>
                <w:color w:val="000000"/>
              </w:rPr>
              <w:t>2 097,2</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9d249ccb"/>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9d249ccb"/>
                <w:color w:val="000000"/>
              </w:rPr>
              <w:t>2 097,2</w:t>
            </w:r>
          </w:p>
        </w:tc>
      </w:tr>
      <w:tr w:rsidR="00530DEE" w:rsidRPr="002377BD" w:rsidTr="00317B76">
        <w:trPr>
          <w:trHeight w:val="270"/>
        </w:trPr>
        <w:tc>
          <w:tcPr>
            <w:tcW w:w="37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30DEE" w:rsidRPr="002377BD" w:rsidRDefault="00530DEE" w:rsidP="00317B76">
            <w:pPr>
              <w:pStyle w:val="csa2081e39"/>
              <w:spacing w:before="240" w:beforeAutospacing="0" w:after="0" w:afterAutospacing="0"/>
              <w:rPr>
                <w:color w:val="000000"/>
              </w:rPr>
            </w:pPr>
            <w:r w:rsidRPr="002377BD">
              <w:rPr>
                <w:rStyle w:val="cs72f7c9c5"/>
                <w:b/>
                <w:bCs/>
                <w:color w:val="000000"/>
              </w:rPr>
              <w:t>Всего:</w:t>
            </w:r>
          </w:p>
        </w:tc>
        <w:tc>
          <w:tcPr>
            <w:tcW w:w="14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72f7c9c5"/>
                <w:b/>
                <w:bCs/>
                <w:color w:val="000000"/>
              </w:rPr>
              <w:t>40 295,8</w:t>
            </w:r>
          </w:p>
        </w:tc>
        <w:tc>
          <w:tcPr>
            <w:tcW w:w="144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72f7c9c5"/>
                <w:b/>
                <w:bCs/>
                <w:color w:val="000000"/>
              </w:rPr>
              <w:t>2 097,2</w:t>
            </w:r>
          </w:p>
        </w:tc>
        <w:tc>
          <w:tcPr>
            <w:tcW w:w="14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72f7c9c5"/>
                <w:b/>
                <w:bCs/>
                <w:color w:val="000000"/>
              </w:rPr>
              <w:t> </w:t>
            </w:r>
          </w:p>
        </w:tc>
        <w:tc>
          <w:tcPr>
            <w:tcW w:w="13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530DEE" w:rsidRPr="002377BD" w:rsidRDefault="00530DEE" w:rsidP="00317B76">
            <w:pPr>
              <w:pStyle w:val="cs4aedecf5"/>
              <w:spacing w:before="240" w:beforeAutospacing="0" w:after="0" w:afterAutospacing="0"/>
              <w:jc w:val="right"/>
              <w:rPr>
                <w:color w:val="000000"/>
              </w:rPr>
            </w:pPr>
            <w:r w:rsidRPr="002377BD">
              <w:rPr>
                <w:rStyle w:val="cs72f7c9c5"/>
                <w:b/>
                <w:bCs/>
                <w:color w:val="000000"/>
              </w:rPr>
              <w:t>42 393,00</w:t>
            </w:r>
          </w:p>
        </w:tc>
      </w:tr>
    </w:tbl>
    <w:p w:rsidR="00530DEE" w:rsidRPr="002377BD" w:rsidRDefault="00530DEE" w:rsidP="00530DEE">
      <w:pPr>
        <w:pStyle w:val="cs16534bb5"/>
        <w:shd w:val="clear" w:color="auto" w:fill="FFFFFF"/>
        <w:spacing w:before="240" w:beforeAutospacing="0" w:after="240" w:afterAutospacing="0"/>
        <w:jc w:val="center"/>
        <w:rPr>
          <w:color w:val="000000"/>
        </w:rPr>
      </w:pPr>
      <w:r w:rsidRPr="002377BD">
        <w:rPr>
          <w:rStyle w:val="cs72f7c9c5"/>
          <w:b/>
          <w:bCs/>
          <w:color w:val="000000"/>
        </w:rPr>
        <w:t xml:space="preserve">Имущество на </w:t>
      </w:r>
      <w:proofErr w:type="spellStart"/>
      <w:r w:rsidRPr="002377BD">
        <w:rPr>
          <w:rStyle w:val="cs72f7c9c5"/>
          <w:b/>
          <w:bCs/>
          <w:color w:val="000000"/>
        </w:rPr>
        <w:t>забалансовых</w:t>
      </w:r>
      <w:proofErr w:type="spellEnd"/>
      <w:r w:rsidRPr="002377BD">
        <w:rPr>
          <w:rStyle w:val="cs72f7c9c5"/>
          <w:b/>
          <w:bCs/>
          <w:color w:val="000000"/>
        </w:rPr>
        <w:t xml:space="preserve"> счетах</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t xml:space="preserve">На конец отчётного периода на </w:t>
      </w:r>
      <w:proofErr w:type="spellStart"/>
      <w:r w:rsidRPr="002377BD">
        <w:rPr>
          <w:rStyle w:val="cs9d249ccb"/>
          <w:color w:val="000000"/>
        </w:rPr>
        <w:t>забалансовом</w:t>
      </w:r>
      <w:proofErr w:type="spellEnd"/>
      <w:r w:rsidRPr="002377BD">
        <w:rPr>
          <w:rStyle w:val="cs9d249ccb"/>
          <w:color w:val="000000"/>
        </w:rPr>
        <w:t xml:space="preserve"> учёте числится имущество:</w:t>
      </w:r>
    </w:p>
    <w:p w:rsidR="00530DEE" w:rsidRPr="002377BD" w:rsidRDefault="00530DEE" w:rsidP="00530DEE">
      <w:pPr>
        <w:pStyle w:val="cs20e12baa"/>
        <w:shd w:val="clear" w:color="auto" w:fill="FFFFFF"/>
        <w:spacing w:before="0" w:beforeAutospacing="0" w:after="0" w:afterAutospacing="0"/>
        <w:jc w:val="both"/>
        <w:rPr>
          <w:color w:val="000000"/>
        </w:rPr>
      </w:pPr>
      <w:r w:rsidRPr="002377BD">
        <w:rPr>
          <w:rStyle w:val="cs9d249ccb"/>
          <w:color w:val="000000"/>
        </w:rPr>
        <w:t xml:space="preserve">- имущество, полученное в пользование (счет 01) - 524,1т.р. (Мобильный </w:t>
      </w:r>
      <w:proofErr w:type="spellStart"/>
      <w:r w:rsidRPr="002377BD">
        <w:rPr>
          <w:rStyle w:val="cs9d249ccb"/>
          <w:color w:val="000000"/>
        </w:rPr>
        <w:t>мультимедийный</w:t>
      </w:r>
      <w:proofErr w:type="spellEnd"/>
      <w:r w:rsidRPr="002377BD">
        <w:rPr>
          <w:rStyle w:val="cs9d249ccb"/>
          <w:color w:val="000000"/>
        </w:rPr>
        <w:t xml:space="preserve"> комплекс </w:t>
      </w:r>
      <w:proofErr w:type="spellStart"/>
      <w:r w:rsidRPr="002377BD">
        <w:rPr>
          <w:rStyle w:val="cs9d249ccb"/>
          <w:color w:val="000000"/>
        </w:rPr>
        <w:t>Poycom</w:t>
      </w:r>
      <w:proofErr w:type="spellEnd"/>
      <w:r w:rsidRPr="002377BD">
        <w:rPr>
          <w:rStyle w:val="cs9d249ccb"/>
          <w:color w:val="000000"/>
        </w:rPr>
        <w:t xml:space="preserve"> HDX 8000-1080-1), используется для проведения видеоконференций.</w:t>
      </w:r>
    </w:p>
    <w:p w:rsidR="00530DEE" w:rsidRPr="002377BD" w:rsidRDefault="00530DEE" w:rsidP="00530DEE">
      <w:pPr>
        <w:pStyle w:val="cs5fe9d3be"/>
        <w:shd w:val="clear" w:color="auto" w:fill="FFFFFF"/>
        <w:spacing w:before="0" w:beforeAutospacing="0" w:after="0" w:afterAutospacing="0"/>
        <w:rPr>
          <w:color w:val="000000"/>
        </w:rPr>
      </w:pPr>
      <w:r w:rsidRPr="002377BD">
        <w:rPr>
          <w:rStyle w:val="cs9d249ccb"/>
          <w:color w:val="000000"/>
        </w:rPr>
        <w:t>- основные средства в эксплуатации (счет 21) – 81,2 тыс. руб. </w:t>
      </w:r>
    </w:p>
    <w:p w:rsidR="00530DEE" w:rsidRPr="002377BD" w:rsidRDefault="00530DEE" w:rsidP="00530DEE">
      <w:pPr>
        <w:pStyle w:val="cs5fe9d3be"/>
        <w:shd w:val="clear" w:color="auto" w:fill="FFFFFF"/>
        <w:spacing w:before="0" w:beforeAutospacing="0" w:after="0" w:afterAutospacing="0"/>
        <w:rPr>
          <w:color w:val="000000"/>
        </w:rPr>
      </w:pPr>
      <w:r w:rsidRPr="002377BD">
        <w:rPr>
          <w:rStyle w:val="cs9d249ccb"/>
          <w:color w:val="000000"/>
        </w:rPr>
        <w:t xml:space="preserve">- запасные части к транспортным средствам, выданные взамен </w:t>
      </w:r>
      <w:proofErr w:type="gramStart"/>
      <w:r w:rsidRPr="002377BD">
        <w:rPr>
          <w:rStyle w:val="cs9d249ccb"/>
          <w:color w:val="000000"/>
        </w:rPr>
        <w:t>изношенных</w:t>
      </w:r>
      <w:proofErr w:type="gramEnd"/>
      <w:r w:rsidRPr="002377BD">
        <w:rPr>
          <w:rStyle w:val="cs9d249ccb"/>
          <w:color w:val="000000"/>
        </w:rPr>
        <w:t xml:space="preserve"> (счет 09) – 21,2 тыс. руб.</w:t>
      </w:r>
      <w:r w:rsidRPr="002377BD">
        <w:rPr>
          <w:rStyle w:val="cs72f7c9c5"/>
          <w:b/>
          <w:bCs/>
          <w:color w:val="000000"/>
        </w:rPr>
        <w:t> </w:t>
      </w:r>
    </w:p>
    <w:p w:rsidR="00530DEE" w:rsidRPr="002377BD" w:rsidRDefault="00530DEE" w:rsidP="00530DEE">
      <w:pPr>
        <w:pStyle w:val="cs20e12baa"/>
        <w:shd w:val="clear" w:color="auto" w:fill="FFFFFF"/>
        <w:spacing w:before="0" w:beforeAutospacing="0" w:after="0" w:afterAutospacing="0"/>
        <w:jc w:val="both"/>
        <w:rPr>
          <w:color w:val="000000"/>
        </w:rPr>
      </w:pPr>
      <w:r w:rsidRPr="002377BD">
        <w:rPr>
          <w:rStyle w:val="cs9d249ccb"/>
          <w:color w:val="000000"/>
        </w:rPr>
        <w:t>- имущество, переданное в возмездное пользование (аренду) (счет 25) - 24,1 тыс. руб. (в т.ч. по договорам аренды с КУ НАО "МФЦ" – часть нежилого помещения в здании администрации 20,6 тыс. руб.; с МП ЗР "Севержилкомсервис" – складское помещение 3,5 тыс. руб.).</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72f7c9c5"/>
          <w:b/>
          <w:bCs/>
          <w:color w:val="000000"/>
        </w:rPr>
        <w:t>2. Сведения о дебиторской и кредиторской задолженности:</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89bb2630"/>
          <w:b/>
          <w:bCs/>
          <w:color w:val="000000"/>
          <w:shd w:val="clear" w:color="auto" w:fill="FFFFFF"/>
        </w:rPr>
        <w:t>Дебиторская задолженность </w:t>
      </w:r>
    </w:p>
    <w:p w:rsidR="00530DEE" w:rsidRPr="002377BD" w:rsidRDefault="00530DEE" w:rsidP="00530DEE">
      <w:pPr>
        <w:pStyle w:val="cs587ad28f"/>
        <w:spacing w:before="0" w:beforeAutospacing="0" w:after="0" w:afterAutospacing="0"/>
        <w:jc w:val="both"/>
        <w:rPr>
          <w:color w:val="000000"/>
        </w:rPr>
      </w:pPr>
      <w:r w:rsidRPr="002377BD">
        <w:rPr>
          <w:rStyle w:val="cs9d249ccb"/>
          <w:color w:val="000000"/>
        </w:rPr>
        <w:t>1. На 01.01.2020 года по муниципальному образованию сложилась дебиторская задолженность в сумме – </w:t>
      </w:r>
      <w:r w:rsidRPr="002377BD">
        <w:rPr>
          <w:rStyle w:val="cs72f7c9c5"/>
          <w:b/>
          <w:bCs/>
          <w:color w:val="000000"/>
        </w:rPr>
        <w:t>184,1 тыс. руб</w:t>
      </w:r>
      <w:r w:rsidRPr="002377BD">
        <w:rPr>
          <w:rStyle w:val="cs9d249ccb"/>
          <w:color w:val="000000"/>
        </w:rPr>
        <w:t>., в т.ч.:</w:t>
      </w:r>
    </w:p>
    <w:p w:rsidR="00530DEE" w:rsidRPr="002377BD" w:rsidRDefault="00530DEE" w:rsidP="00530DEE">
      <w:pPr>
        <w:pStyle w:val="cs587ad28f"/>
        <w:spacing w:before="0" w:beforeAutospacing="0" w:after="0" w:afterAutospacing="0"/>
        <w:jc w:val="both"/>
        <w:rPr>
          <w:color w:val="000000"/>
        </w:rPr>
      </w:pPr>
      <w:r w:rsidRPr="002377BD">
        <w:rPr>
          <w:rStyle w:val="csbb6b59f5"/>
          <w:color w:val="000000"/>
        </w:rPr>
        <w:t>- Задолженность по выданным авансам (счет 206.34) – </w:t>
      </w:r>
      <w:r w:rsidRPr="002377BD">
        <w:rPr>
          <w:rStyle w:val="cs45f25b30"/>
          <w:b/>
          <w:bCs/>
          <w:color w:val="000000"/>
        </w:rPr>
        <w:t>149,0 тыс. руб. - </w:t>
      </w:r>
      <w:r w:rsidRPr="002377BD">
        <w:rPr>
          <w:rStyle w:val="csbb6b59f5"/>
          <w:color w:val="000000"/>
        </w:rPr>
        <w:t>предоплата на основании договора с ООО «ЖИЛЭКСПЕРТИЗА» по приобретению праздничной атрибутики (светодиодный олень, светодиодные гирлянды).</w:t>
      </w:r>
    </w:p>
    <w:p w:rsidR="00530DEE" w:rsidRPr="002377BD" w:rsidRDefault="00530DEE" w:rsidP="00530DEE">
      <w:pPr>
        <w:pStyle w:val="cs587ad28f"/>
        <w:spacing w:before="0" w:beforeAutospacing="0" w:after="0" w:afterAutospacing="0"/>
        <w:jc w:val="both"/>
        <w:rPr>
          <w:color w:val="000000"/>
        </w:rPr>
      </w:pPr>
      <w:r w:rsidRPr="002377BD">
        <w:rPr>
          <w:rStyle w:val="csbb6b59f5"/>
          <w:color w:val="000000"/>
        </w:rPr>
        <w:t>- </w:t>
      </w:r>
      <w:r w:rsidRPr="002377BD">
        <w:rPr>
          <w:rStyle w:val="cs9d249ccb"/>
          <w:color w:val="000000"/>
        </w:rPr>
        <w:t>На основании бюджетной отчетности, предоставленной Федеральной налоговой службой в соответствии с </w:t>
      </w:r>
      <w:hyperlink r:id="rId11" w:history="1">
        <w:r w:rsidRPr="002377BD">
          <w:rPr>
            <w:rStyle w:val="cs9f798961"/>
            <w:color w:val="000000"/>
            <w:u w:val="single"/>
          </w:rPr>
          <w:t>пунктом 274</w:t>
        </w:r>
      </w:hyperlink>
      <w:r w:rsidRPr="002377BD">
        <w:rPr>
          <w:rStyle w:val="cs9d249ccb"/>
          <w:color w:val="000000"/>
        </w:rPr>
        <w:t> </w:t>
      </w:r>
      <w:r w:rsidRPr="002377BD">
        <w:rPr>
          <w:rStyle w:val="csae06bbdb"/>
          <w:color w:val="000000"/>
          <w:shd w:val="clear" w:color="auto" w:fill="FFFFFF"/>
        </w:rPr>
        <w:t> прик</w:t>
      </w:r>
      <w:r w:rsidRPr="002377BD">
        <w:rPr>
          <w:rStyle w:val="cs9d249ccb"/>
          <w:color w:val="000000"/>
        </w:rPr>
        <w:t>аза Минфина России от 28.12.2010 № 191н, дебиторская задолженность по налогу на имущество физических лиц, земельному налогу по состоянию на 01 января 2020 года составила </w:t>
      </w:r>
      <w:r w:rsidRPr="002377BD">
        <w:rPr>
          <w:rStyle w:val="cs72f7c9c5"/>
          <w:b/>
          <w:bCs/>
          <w:color w:val="000000"/>
        </w:rPr>
        <w:t>35,1 тыс. руб.</w:t>
      </w:r>
      <w:r w:rsidRPr="002377BD">
        <w:rPr>
          <w:rStyle w:val="cs9d249ccb"/>
          <w:color w:val="000000"/>
        </w:rPr>
        <w:t>, в т.ч. просроченная 35,1 тыс. руб. (счет 205.11).</w:t>
      </w:r>
    </w:p>
    <w:p w:rsidR="00530DEE" w:rsidRPr="002377BD" w:rsidRDefault="00530DEE" w:rsidP="00530DEE">
      <w:pPr>
        <w:pStyle w:val="cs587ad28f"/>
        <w:spacing w:before="0" w:beforeAutospacing="0" w:after="0" w:afterAutospacing="0"/>
        <w:jc w:val="both"/>
        <w:rPr>
          <w:rStyle w:val="cs3a44a687"/>
          <w:color w:val="000000"/>
        </w:rPr>
      </w:pPr>
      <w:r w:rsidRPr="002377BD">
        <w:rPr>
          <w:rStyle w:val="cs9d249ccb"/>
          <w:color w:val="000000"/>
        </w:rPr>
        <w:t>По сравнению с 2018 годом объём дебиторской задолженности увеличился </w:t>
      </w:r>
      <w:r w:rsidRPr="002377BD">
        <w:rPr>
          <w:rStyle w:val="cs3a44a687"/>
          <w:color w:val="000000"/>
        </w:rPr>
        <w:t>95,9 %.</w:t>
      </w:r>
    </w:p>
    <w:p w:rsidR="00530DEE" w:rsidRPr="002377BD" w:rsidRDefault="00530DEE" w:rsidP="00530DEE">
      <w:pPr>
        <w:pStyle w:val="cs587ad28f"/>
        <w:spacing w:before="0" w:beforeAutospacing="0" w:after="0" w:afterAutospacing="0"/>
        <w:jc w:val="both"/>
        <w:rPr>
          <w:rStyle w:val="cs3a44a687"/>
          <w:color w:val="000000"/>
        </w:rPr>
      </w:pPr>
    </w:p>
    <w:p w:rsidR="00530DEE" w:rsidRPr="002377BD" w:rsidRDefault="00530DEE" w:rsidP="00530DEE">
      <w:pPr>
        <w:pStyle w:val="cs587ad28f"/>
        <w:spacing w:before="0" w:beforeAutospacing="0" w:after="0" w:afterAutospacing="0"/>
        <w:jc w:val="both"/>
        <w:rPr>
          <w:color w:val="000000"/>
        </w:rPr>
      </w:pPr>
    </w:p>
    <w:p w:rsidR="00530DEE" w:rsidRPr="002377BD" w:rsidRDefault="00530DEE" w:rsidP="00530DEE">
      <w:pPr>
        <w:pStyle w:val="cs4682d3a7"/>
        <w:spacing w:before="120" w:beforeAutospacing="0" w:after="120" w:afterAutospacing="0"/>
        <w:jc w:val="center"/>
        <w:rPr>
          <w:color w:val="000000"/>
        </w:rPr>
      </w:pPr>
      <w:r w:rsidRPr="002377BD">
        <w:rPr>
          <w:rStyle w:val="cs72f7c9c5"/>
          <w:b/>
          <w:bCs/>
          <w:color w:val="000000"/>
        </w:rPr>
        <w:t>Динамика остатка дебиторской задолженности</w:t>
      </w:r>
    </w:p>
    <w:p w:rsidR="00530DEE" w:rsidRPr="002377BD" w:rsidRDefault="00530DEE" w:rsidP="00530DEE">
      <w:pPr>
        <w:pStyle w:val="cs1846c2e8"/>
        <w:spacing w:before="240" w:beforeAutospacing="0" w:after="240" w:afterAutospacing="0"/>
        <w:jc w:val="right"/>
        <w:rPr>
          <w:color w:val="000000"/>
        </w:rPr>
      </w:pPr>
      <w:r w:rsidRPr="002377BD">
        <w:rPr>
          <w:rStyle w:val="cs9d249ccb"/>
          <w:color w:val="000000"/>
        </w:rPr>
        <w:t>тыс. руб.</w:t>
      </w:r>
    </w:p>
    <w:tbl>
      <w:tblPr>
        <w:tblW w:w="9840" w:type="dxa"/>
        <w:tblCellMar>
          <w:left w:w="0" w:type="dxa"/>
          <w:right w:w="0" w:type="dxa"/>
        </w:tblCellMar>
        <w:tblLook w:val="04A0"/>
      </w:tblPr>
      <w:tblGrid>
        <w:gridCol w:w="2335"/>
        <w:gridCol w:w="1640"/>
        <w:gridCol w:w="1640"/>
        <w:gridCol w:w="1830"/>
        <w:gridCol w:w="2395"/>
      </w:tblGrid>
      <w:tr w:rsidR="00530DEE" w:rsidRPr="002377BD" w:rsidTr="00317B76">
        <w:tc>
          <w:tcPr>
            <w:tcW w:w="2335" w:type="dxa"/>
            <w:tcBorders>
              <w:top w:val="single" w:sz="8" w:space="0" w:color="000000"/>
              <w:left w:val="single" w:sz="8" w:space="0" w:color="000000"/>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Наименование счета</w:t>
            </w:r>
          </w:p>
        </w:tc>
        <w:tc>
          <w:tcPr>
            <w:tcW w:w="1640" w:type="dxa"/>
            <w:tcBorders>
              <w:top w:val="single" w:sz="8" w:space="0" w:color="000000"/>
              <w:left w:val="nil"/>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Задолженность 01.01.2019 г.</w:t>
            </w:r>
          </w:p>
        </w:tc>
        <w:tc>
          <w:tcPr>
            <w:tcW w:w="1640" w:type="dxa"/>
            <w:tcBorders>
              <w:top w:val="single" w:sz="8" w:space="0" w:color="000000"/>
              <w:left w:val="nil"/>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Задолженность на 01.01.2020 г</w:t>
            </w:r>
          </w:p>
        </w:tc>
        <w:tc>
          <w:tcPr>
            <w:tcW w:w="18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Изменение +(увеличение),- (уменьшение)</w:t>
            </w:r>
          </w:p>
        </w:tc>
        <w:tc>
          <w:tcPr>
            <w:tcW w:w="23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Причины</w:t>
            </w:r>
          </w:p>
        </w:tc>
      </w:tr>
      <w:tr w:rsidR="00530DEE" w:rsidRPr="002377BD" w:rsidTr="00317B76">
        <w:tc>
          <w:tcPr>
            <w:tcW w:w="2335" w:type="dxa"/>
            <w:tcBorders>
              <w:top w:val="nil"/>
              <w:left w:val="single" w:sz="8" w:space="0" w:color="000000"/>
              <w:bottom w:val="single" w:sz="8" w:space="0" w:color="000000"/>
              <w:right w:val="single" w:sz="8" w:space="0" w:color="000000"/>
            </w:tcBorders>
            <w:vAlign w:val="center"/>
            <w:hideMark/>
          </w:tcPr>
          <w:p w:rsidR="00530DEE" w:rsidRPr="002377BD" w:rsidRDefault="00530DEE" w:rsidP="00317B76">
            <w:pPr>
              <w:pStyle w:val="cs1dd9334a"/>
              <w:spacing w:before="120" w:beforeAutospacing="0" w:after="240" w:afterAutospacing="0"/>
              <w:rPr>
                <w:color w:val="000000"/>
              </w:rPr>
            </w:pPr>
            <w:r w:rsidRPr="002377BD">
              <w:rPr>
                <w:rStyle w:val="cs9d249ccb"/>
                <w:color w:val="000000"/>
              </w:rPr>
              <w:t>Расчеты по доходам (205)</w:t>
            </w:r>
          </w:p>
        </w:tc>
        <w:tc>
          <w:tcPr>
            <w:tcW w:w="1640" w:type="dxa"/>
            <w:tcBorders>
              <w:top w:val="nil"/>
              <w:left w:val="nil"/>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30,7</w:t>
            </w:r>
          </w:p>
        </w:tc>
        <w:tc>
          <w:tcPr>
            <w:tcW w:w="1640" w:type="dxa"/>
            <w:tcBorders>
              <w:top w:val="nil"/>
              <w:left w:val="nil"/>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35,1</w:t>
            </w:r>
          </w:p>
        </w:tc>
        <w:tc>
          <w:tcPr>
            <w:tcW w:w="1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-4,4</w:t>
            </w:r>
          </w:p>
        </w:tc>
        <w:tc>
          <w:tcPr>
            <w:tcW w:w="2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30DEE" w:rsidRPr="002377BD" w:rsidRDefault="00530DEE" w:rsidP="00317B76">
            <w:pPr>
              <w:pStyle w:val="cs1dd9334a"/>
              <w:spacing w:before="120" w:beforeAutospacing="0" w:after="240" w:afterAutospacing="0"/>
              <w:rPr>
                <w:color w:val="000000"/>
              </w:rPr>
            </w:pPr>
            <w:r w:rsidRPr="002377BD">
              <w:rPr>
                <w:rStyle w:val="cs9d249ccb"/>
                <w:color w:val="000000"/>
              </w:rPr>
              <w:t>1) 2,2 тыс. руб. – уменьшение дебиторской задолженности по доходам (КСП)</w:t>
            </w:r>
          </w:p>
          <w:p w:rsidR="00530DEE" w:rsidRPr="002377BD" w:rsidRDefault="00530DEE" w:rsidP="00317B76">
            <w:pPr>
              <w:pStyle w:val="cs1dd9334a"/>
              <w:spacing w:before="120" w:beforeAutospacing="0" w:after="240" w:afterAutospacing="0"/>
              <w:rPr>
                <w:color w:val="000000"/>
              </w:rPr>
            </w:pPr>
            <w:r w:rsidRPr="002377BD">
              <w:rPr>
                <w:rStyle w:val="cs9d249ccb"/>
                <w:color w:val="000000"/>
              </w:rPr>
              <w:t>2) 6,6 тыс. руб. – увеличение по налоговым доходам в соответствии с отчетностью за 2019 год, представленной ФНС.</w:t>
            </w:r>
          </w:p>
        </w:tc>
      </w:tr>
      <w:tr w:rsidR="00530DEE" w:rsidRPr="002377BD" w:rsidTr="00317B76">
        <w:tc>
          <w:tcPr>
            <w:tcW w:w="2335" w:type="dxa"/>
            <w:tcBorders>
              <w:top w:val="nil"/>
              <w:left w:val="single" w:sz="8" w:space="0" w:color="000000"/>
              <w:bottom w:val="single" w:sz="8" w:space="0" w:color="000000"/>
              <w:right w:val="single" w:sz="8" w:space="0" w:color="000000"/>
            </w:tcBorders>
            <w:hideMark/>
          </w:tcPr>
          <w:p w:rsidR="00530DEE" w:rsidRPr="002377BD" w:rsidRDefault="00530DEE" w:rsidP="00317B76">
            <w:pPr>
              <w:pStyle w:val="cs1dd9334a"/>
              <w:spacing w:before="120" w:beforeAutospacing="0" w:after="240" w:afterAutospacing="0"/>
              <w:rPr>
                <w:color w:val="000000"/>
              </w:rPr>
            </w:pPr>
            <w:r w:rsidRPr="002377BD">
              <w:rPr>
                <w:rStyle w:val="cs9d249ccb"/>
                <w:color w:val="000000"/>
              </w:rPr>
              <w:t>Расчеты по выданным авансам (206)</w:t>
            </w:r>
          </w:p>
        </w:tc>
        <w:tc>
          <w:tcPr>
            <w:tcW w:w="1640" w:type="dxa"/>
            <w:tcBorders>
              <w:top w:val="nil"/>
              <w:left w:val="nil"/>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w:t>
            </w:r>
          </w:p>
        </w:tc>
        <w:tc>
          <w:tcPr>
            <w:tcW w:w="1640" w:type="dxa"/>
            <w:tcBorders>
              <w:top w:val="nil"/>
              <w:left w:val="nil"/>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149,0</w:t>
            </w:r>
          </w:p>
        </w:tc>
        <w:tc>
          <w:tcPr>
            <w:tcW w:w="1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+149,0</w:t>
            </w:r>
          </w:p>
        </w:tc>
        <w:tc>
          <w:tcPr>
            <w:tcW w:w="2395" w:type="dxa"/>
            <w:tcBorders>
              <w:top w:val="nil"/>
              <w:left w:val="nil"/>
              <w:bottom w:val="single" w:sz="8" w:space="0" w:color="000000"/>
              <w:right w:val="single" w:sz="8" w:space="0" w:color="000000"/>
            </w:tcBorders>
            <w:tcMar>
              <w:top w:w="0" w:type="dxa"/>
              <w:left w:w="108" w:type="dxa"/>
              <w:bottom w:w="0" w:type="dxa"/>
              <w:right w:w="108" w:type="dxa"/>
            </w:tcMar>
            <w:hideMark/>
          </w:tcPr>
          <w:p w:rsidR="00530DEE" w:rsidRPr="002377BD" w:rsidRDefault="00530DEE" w:rsidP="00317B76">
            <w:pPr>
              <w:pStyle w:val="cs2e034a01"/>
              <w:spacing w:before="120" w:beforeAutospacing="0" w:after="0" w:afterAutospacing="0"/>
              <w:ind w:left="-100" w:right="-100"/>
              <w:rPr>
                <w:color w:val="000000"/>
              </w:rPr>
            </w:pPr>
            <w:r w:rsidRPr="002377BD">
              <w:rPr>
                <w:rStyle w:val="cs9d249ccb"/>
                <w:color w:val="000000"/>
              </w:rPr>
              <w:t>149,0 тыс. руб. – увеличение дебиторской задолженности с ООО «ЖИЛЭКСПЕРТИЗА»</w:t>
            </w:r>
          </w:p>
        </w:tc>
      </w:tr>
      <w:tr w:rsidR="00530DEE" w:rsidRPr="002377BD" w:rsidTr="00317B76">
        <w:tc>
          <w:tcPr>
            <w:tcW w:w="2335" w:type="dxa"/>
            <w:tcBorders>
              <w:top w:val="nil"/>
              <w:left w:val="single" w:sz="8" w:space="0" w:color="000000"/>
              <w:bottom w:val="single" w:sz="8" w:space="0" w:color="000000"/>
              <w:right w:val="single" w:sz="8" w:space="0" w:color="000000"/>
            </w:tcBorders>
            <w:hideMark/>
          </w:tcPr>
          <w:p w:rsidR="00530DEE" w:rsidRPr="002377BD" w:rsidRDefault="00530DEE" w:rsidP="00317B76">
            <w:pPr>
              <w:pStyle w:val="cs1dd9334a"/>
              <w:spacing w:before="120" w:beforeAutospacing="0" w:after="240" w:afterAutospacing="0"/>
              <w:rPr>
                <w:color w:val="000000"/>
              </w:rPr>
            </w:pPr>
            <w:r w:rsidRPr="002377BD">
              <w:rPr>
                <w:rStyle w:val="cs9d249ccb"/>
                <w:color w:val="000000"/>
              </w:rPr>
              <w:t>Переплаты и перерасходы по страховым взносам (303)</w:t>
            </w:r>
          </w:p>
        </w:tc>
        <w:tc>
          <w:tcPr>
            <w:tcW w:w="1640" w:type="dxa"/>
            <w:tcBorders>
              <w:top w:val="nil"/>
              <w:left w:val="nil"/>
              <w:bottom w:val="single" w:sz="8" w:space="0" w:color="000000"/>
              <w:right w:val="single" w:sz="8" w:space="0" w:color="000000"/>
            </w:tcBorders>
            <w:vAlign w:val="center"/>
            <w:hideMark/>
          </w:tcPr>
          <w:p w:rsidR="00530DEE" w:rsidRPr="002377BD" w:rsidRDefault="00530DEE" w:rsidP="00317B76">
            <w:pPr>
              <w:pStyle w:val="cs697c5921"/>
              <w:spacing w:before="240" w:beforeAutospacing="0" w:after="240" w:afterAutospacing="0"/>
              <w:jc w:val="center"/>
              <w:rPr>
                <w:color w:val="000000"/>
              </w:rPr>
            </w:pPr>
            <w:r w:rsidRPr="002377BD">
              <w:rPr>
                <w:rStyle w:val="cs9d249ccb"/>
                <w:color w:val="000000"/>
              </w:rPr>
              <w:t> </w:t>
            </w:r>
          </w:p>
          <w:p w:rsidR="00530DEE" w:rsidRPr="002377BD" w:rsidRDefault="00530DEE" w:rsidP="00317B76">
            <w:pPr>
              <w:pStyle w:val="cs697c5921"/>
              <w:spacing w:before="240" w:beforeAutospacing="0" w:after="240" w:afterAutospacing="0"/>
              <w:jc w:val="center"/>
              <w:rPr>
                <w:color w:val="000000"/>
              </w:rPr>
            </w:pPr>
            <w:r w:rsidRPr="002377BD">
              <w:rPr>
                <w:rStyle w:val="cs9d249ccb"/>
                <w:color w:val="000000"/>
              </w:rPr>
              <w:t>63,3</w:t>
            </w:r>
          </w:p>
          <w:p w:rsidR="00530DEE" w:rsidRPr="002377BD" w:rsidRDefault="00530DEE" w:rsidP="00317B76">
            <w:pPr>
              <w:pStyle w:val="cs697c5921"/>
              <w:spacing w:before="240" w:beforeAutospacing="0" w:after="240" w:afterAutospacing="0"/>
              <w:jc w:val="center"/>
              <w:rPr>
                <w:color w:val="000000"/>
              </w:rPr>
            </w:pPr>
            <w:r w:rsidRPr="002377BD">
              <w:rPr>
                <w:rStyle w:val="cs9d249ccb"/>
                <w:color w:val="000000"/>
              </w:rPr>
              <w:t> </w:t>
            </w:r>
          </w:p>
        </w:tc>
        <w:tc>
          <w:tcPr>
            <w:tcW w:w="1640" w:type="dxa"/>
            <w:tcBorders>
              <w:top w:val="nil"/>
              <w:left w:val="nil"/>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w:t>
            </w:r>
          </w:p>
        </w:tc>
        <w:tc>
          <w:tcPr>
            <w:tcW w:w="1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-63,3</w:t>
            </w:r>
          </w:p>
        </w:tc>
        <w:tc>
          <w:tcPr>
            <w:tcW w:w="2395" w:type="dxa"/>
            <w:tcBorders>
              <w:top w:val="nil"/>
              <w:left w:val="nil"/>
              <w:bottom w:val="single" w:sz="8" w:space="0" w:color="000000"/>
              <w:right w:val="single" w:sz="8" w:space="0" w:color="000000"/>
            </w:tcBorders>
            <w:tcMar>
              <w:top w:w="0" w:type="dxa"/>
              <w:left w:w="108" w:type="dxa"/>
              <w:bottom w:w="0" w:type="dxa"/>
              <w:right w:w="108" w:type="dxa"/>
            </w:tcMar>
            <w:hideMark/>
          </w:tcPr>
          <w:p w:rsidR="00530DEE" w:rsidRPr="002377BD" w:rsidRDefault="00530DEE" w:rsidP="00317B76">
            <w:pPr>
              <w:pStyle w:val="cs1dd9334a"/>
              <w:spacing w:before="120" w:beforeAutospacing="0" w:after="240" w:afterAutospacing="0"/>
              <w:rPr>
                <w:color w:val="000000"/>
              </w:rPr>
            </w:pPr>
            <w:r w:rsidRPr="002377BD">
              <w:rPr>
                <w:rStyle w:val="cs9d249ccb"/>
                <w:color w:val="000000"/>
              </w:rPr>
              <w:t>63,3 тыс. руб. – уменьшение  дебиторской задолженности по платежам с ФСС, переплате страховых взносов</w:t>
            </w:r>
          </w:p>
        </w:tc>
      </w:tr>
      <w:tr w:rsidR="00530DEE" w:rsidRPr="002377BD" w:rsidTr="00317B76">
        <w:tc>
          <w:tcPr>
            <w:tcW w:w="2335" w:type="dxa"/>
            <w:tcBorders>
              <w:top w:val="nil"/>
              <w:left w:val="single" w:sz="8" w:space="0" w:color="000000"/>
              <w:bottom w:val="single" w:sz="8" w:space="0" w:color="000000"/>
              <w:right w:val="single" w:sz="8" w:space="0" w:color="000000"/>
            </w:tcBorders>
            <w:hideMark/>
          </w:tcPr>
          <w:p w:rsidR="00530DEE" w:rsidRPr="002377BD" w:rsidRDefault="00530DEE" w:rsidP="00317B76">
            <w:pPr>
              <w:pStyle w:val="cs1dd9334a"/>
              <w:spacing w:before="120" w:beforeAutospacing="0" w:after="240" w:afterAutospacing="0"/>
              <w:rPr>
                <w:color w:val="000000"/>
              </w:rPr>
            </w:pPr>
            <w:r w:rsidRPr="002377BD">
              <w:rPr>
                <w:rStyle w:val="cs72f7c9c5"/>
                <w:b/>
                <w:bCs/>
                <w:color w:val="000000"/>
              </w:rPr>
              <w:t>Всего</w:t>
            </w:r>
          </w:p>
        </w:tc>
        <w:tc>
          <w:tcPr>
            <w:tcW w:w="1640" w:type="dxa"/>
            <w:tcBorders>
              <w:top w:val="nil"/>
              <w:left w:val="nil"/>
              <w:bottom w:val="single" w:sz="8" w:space="0" w:color="000000"/>
              <w:right w:val="single" w:sz="8" w:space="0" w:color="000000"/>
            </w:tcBorders>
            <w:hideMark/>
          </w:tcPr>
          <w:p w:rsidR="00530DEE" w:rsidRPr="002377BD" w:rsidRDefault="00530DEE" w:rsidP="00317B76">
            <w:pPr>
              <w:pStyle w:val="csaf64d391"/>
              <w:spacing w:before="120" w:beforeAutospacing="0" w:after="240" w:afterAutospacing="0"/>
              <w:jc w:val="center"/>
              <w:rPr>
                <w:color w:val="000000"/>
              </w:rPr>
            </w:pPr>
            <w:r w:rsidRPr="002377BD">
              <w:rPr>
                <w:rStyle w:val="cs72f7c9c5"/>
                <w:b/>
                <w:bCs/>
                <w:color w:val="000000"/>
              </w:rPr>
              <w:t>94,0</w:t>
            </w:r>
          </w:p>
        </w:tc>
        <w:tc>
          <w:tcPr>
            <w:tcW w:w="1640" w:type="dxa"/>
            <w:tcBorders>
              <w:top w:val="nil"/>
              <w:left w:val="nil"/>
              <w:bottom w:val="single" w:sz="8" w:space="0" w:color="000000"/>
              <w:right w:val="single" w:sz="8" w:space="0" w:color="000000"/>
            </w:tcBorders>
            <w:hideMark/>
          </w:tcPr>
          <w:p w:rsidR="00530DEE" w:rsidRPr="002377BD" w:rsidRDefault="00530DEE" w:rsidP="00317B76">
            <w:pPr>
              <w:pStyle w:val="csaf64d391"/>
              <w:spacing w:before="120" w:beforeAutospacing="0" w:after="240" w:afterAutospacing="0"/>
              <w:jc w:val="center"/>
              <w:rPr>
                <w:color w:val="000000"/>
              </w:rPr>
            </w:pPr>
            <w:r w:rsidRPr="002377BD">
              <w:rPr>
                <w:rStyle w:val="cs72f7c9c5"/>
                <w:b/>
                <w:bCs/>
                <w:color w:val="000000"/>
              </w:rPr>
              <w:t>184,1</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530DEE" w:rsidRPr="002377BD" w:rsidRDefault="00530DEE" w:rsidP="00317B76">
            <w:pPr>
              <w:pStyle w:val="csaf64d391"/>
              <w:spacing w:before="120" w:beforeAutospacing="0" w:after="240" w:afterAutospacing="0"/>
              <w:jc w:val="center"/>
              <w:rPr>
                <w:color w:val="000000"/>
              </w:rPr>
            </w:pPr>
            <w:r w:rsidRPr="002377BD">
              <w:rPr>
                <w:rStyle w:val="cs72f7c9c5"/>
                <w:b/>
                <w:bCs/>
                <w:color w:val="000000"/>
              </w:rPr>
              <w:t>+81,3</w:t>
            </w:r>
          </w:p>
        </w:tc>
        <w:tc>
          <w:tcPr>
            <w:tcW w:w="2395" w:type="dxa"/>
            <w:tcBorders>
              <w:top w:val="nil"/>
              <w:left w:val="nil"/>
              <w:bottom w:val="single" w:sz="8" w:space="0" w:color="000000"/>
              <w:right w:val="single" w:sz="8" w:space="0" w:color="000000"/>
            </w:tcBorders>
            <w:tcMar>
              <w:top w:w="0" w:type="dxa"/>
              <w:left w:w="108" w:type="dxa"/>
              <w:bottom w:w="0" w:type="dxa"/>
              <w:right w:w="108" w:type="dxa"/>
            </w:tcMar>
            <w:hideMark/>
          </w:tcPr>
          <w:p w:rsidR="00530DEE" w:rsidRPr="002377BD" w:rsidRDefault="00530DEE" w:rsidP="00317B76">
            <w:pPr>
              <w:pStyle w:val="csc583d0c8"/>
              <w:spacing w:before="240" w:beforeAutospacing="0" w:after="240" w:afterAutospacing="0"/>
              <w:rPr>
                <w:color w:val="000000"/>
              </w:rPr>
            </w:pPr>
            <w:r w:rsidRPr="002377BD">
              <w:rPr>
                <w:rStyle w:val="cs9d249ccb"/>
                <w:color w:val="000000"/>
              </w:rPr>
              <w:t> </w:t>
            </w:r>
          </w:p>
        </w:tc>
      </w:tr>
    </w:tbl>
    <w:p w:rsidR="00530DEE" w:rsidRPr="002377BD" w:rsidRDefault="00530DEE" w:rsidP="00530DEE">
      <w:pPr>
        <w:pStyle w:val="cs7148fe35"/>
        <w:spacing w:before="120" w:beforeAutospacing="0" w:after="120" w:afterAutospacing="0"/>
        <w:rPr>
          <w:color w:val="000000"/>
        </w:rPr>
      </w:pPr>
      <w:r w:rsidRPr="002377BD">
        <w:rPr>
          <w:rStyle w:val="cs72f7c9c5"/>
          <w:b/>
          <w:bCs/>
          <w:color w:val="000000"/>
        </w:rPr>
        <w:t> </w:t>
      </w:r>
    </w:p>
    <w:p w:rsidR="00530DEE" w:rsidRPr="002377BD" w:rsidRDefault="00530DEE" w:rsidP="00530DEE">
      <w:pPr>
        <w:pStyle w:val="cs4682d3a7"/>
        <w:spacing w:before="120" w:beforeAutospacing="0" w:after="120" w:afterAutospacing="0"/>
        <w:jc w:val="center"/>
        <w:rPr>
          <w:color w:val="000000"/>
        </w:rPr>
      </w:pPr>
      <w:r w:rsidRPr="002377BD">
        <w:rPr>
          <w:rStyle w:val="cs72f7c9c5"/>
          <w:b/>
          <w:bCs/>
          <w:color w:val="000000"/>
        </w:rPr>
        <w:t>Анализ внутренней структуры дебиторской задолженности</w:t>
      </w:r>
    </w:p>
    <w:tbl>
      <w:tblPr>
        <w:tblW w:w="0" w:type="auto"/>
        <w:tblCellMar>
          <w:left w:w="0" w:type="dxa"/>
          <w:right w:w="0" w:type="dxa"/>
        </w:tblCellMar>
        <w:tblLook w:val="04A0"/>
      </w:tblPr>
      <w:tblGrid>
        <w:gridCol w:w="4131"/>
        <w:gridCol w:w="2826"/>
        <w:gridCol w:w="2417"/>
      </w:tblGrid>
      <w:tr w:rsidR="00530DEE" w:rsidRPr="002377BD" w:rsidTr="00317B76">
        <w:tc>
          <w:tcPr>
            <w:tcW w:w="4131" w:type="dxa"/>
            <w:tcBorders>
              <w:top w:val="single" w:sz="8" w:space="0" w:color="000000"/>
              <w:left w:val="single" w:sz="8" w:space="0" w:color="000000"/>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Наименование задолженности</w:t>
            </w:r>
          </w:p>
        </w:tc>
        <w:tc>
          <w:tcPr>
            <w:tcW w:w="28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Задолженность на 01.01.2020 </w:t>
            </w:r>
          </w:p>
        </w:tc>
        <w:tc>
          <w:tcPr>
            <w:tcW w:w="2417" w:type="dxa"/>
            <w:tcBorders>
              <w:top w:val="single" w:sz="8" w:space="0" w:color="000000"/>
              <w:left w:val="nil"/>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 от общей суммы задолженности</w:t>
            </w:r>
          </w:p>
        </w:tc>
      </w:tr>
      <w:tr w:rsidR="00530DEE" w:rsidRPr="002377BD" w:rsidTr="00317B76">
        <w:trPr>
          <w:trHeight w:val="50"/>
        </w:trPr>
        <w:tc>
          <w:tcPr>
            <w:tcW w:w="4131" w:type="dxa"/>
            <w:tcBorders>
              <w:top w:val="nil"/>
              <w:left w:val="single" w:sz="8" w:space="0" w:color="000000"/>
              <w:bottom w:val="single" w:sz="8" w:space="0" w:color="000000"/>
              <w:right w:val="single" w:sz="8" w:space="0" w:color="000000"/>
            </w:tcBorders>
            <w:vAlign w:val="center"/>
            <w:hideMark/>
          </w:tcPr>
          <w:p w:rsidR="00530DEE" w:rsidRPr="002377BD" w:rsidRDefault="00530DEE" w:rsidP="00317B76">
            <w:pPr>
              <w:pStyle w:val="cs1dd9334a"/>
              <w:spacing w:before="120" w:beforeAutospacing="0" w:after="240" w:afterAutospacing="0" w:line="50" w:lineRule="atLeast"/>
              <w:rPr>
                <w:color w:val="000000"/>
              </w:rPr>
            </w:pPr>
            <w:r w:rsidRPr="002377BD">
              <w:rPr>
                <w:rStyle w:val="cs9d249ccb"/>
                <w:color w:val="000000"/>
              </w:rPr>
              <w:t>Расчеты по доходам (205.11)</w:t>
            </w:r>
          </w:p>
        </w:tc>
        <w:tc>
          <w:tcPr>
            <w:tcW w:w="28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30DEE" w:rsidRPr="002377BD" w:rsidRDefault="00530DEE" w:rsidP="00317B76">
            <w:pPr>
              <w:pStyle w:val="csaf64d391"/>
              <w:spacing w:before="120" w:beforeAutospacing="0" w:after="240" w:afterAutospacing="0" w:line="50" w:lineRule="atLeast"/>
              <w:jc w:val="center"/>
              <w:rPr>
                <w:color w:val="000000"/>
              </w:rPr>
            </w:pPr>
            <w:r w:rsidRPr="002377BD">
              <w:rPr>
                <w:rStyle w:val="cs9d249ccb"/>
                <w:color w:val="000000"/>
              </w:rPr>
              <w:t>35,1</w:t>
            </w:r>
          </w:p>
        </w:tc>
        <w:tc>
          <w:tcPr>
            <w:tcW w:w="2417" w:type="dxa"/>
            <w:tcBorders>
              <w:top w:val="nil"/>
              <w:left w:val="nil"/>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line="50" w:lineRule="atLeast"/>
              <w:jc w:val="center"/>
              <w:rPr>
                <w:color w:val="000000"/>
              </w:rPr>
            </w:pPr>
            <w:r w:rsidRPr="002377BD">
              <w:rPr>
                <w:rStyle w:val="cs9d249ccb"/>
                <w:color w:val="000000"/>
              </w:rPr>
              <w:t>19,1 %</w:t>
            </w:r>
          </w:p>
        </w:tc>
      </w:tr>
      <w:tr w:rsidR="00530DEE" w:rsidRPr="002377BD" w:rsidTr="00317B76">
        <w:tc>
          <w:tcPr>
            <w:tcW w:w="4131" w:type="dxa"/>
            <w:tcBorders>
              <w:top w:val="nil"/>
              <w:left w:val="single" w:sz="8" w:space="0" w:color="000000"/>
              <w:bottom w:val="single" w:sz="8" w:space="0" w:color="000000"/>
              <w:right w:val="single" w:sz="8" w:space="0" w:color="000000"/>
            </w:tcBorders>
            <w:hideMark/>
          </w:tcPr>
          <w:p w:rsidR="00530DEE" w:rsidRPr="002377BD" w:rsidRDefault="00530DEE" w:rsidP="00317B76">
            <w:pPr>
              <w:pStyle w:val="csc583d0c8"/>
              <w:spacing w:before="240" w:beforeAutospacing="0" w:after="240" w:afterAutospacing="0"/>
              <w:rPr>
                <w:color w:val="000000"/>
              </w:rPr>
            </w:pPr>
            <w:r w:rsidRPr="002377BD">
              <w:rPr>
                <w:rStyle w:val="csbb6b59f5"/>
                <w:color w:val="000000"/>
              </w:rPr>
              <w:lastRenderedPageBreak/>
              <w:t>Расчеты по выданным авансам (206.34)</w:t>
            </w:r>
          </w:p>
        </w:tc>
        <w:tc>
          <w:tcPr>
            <w:tcW w:w="2826" w:type="dxa"/>
            <w:tcBorders>
              <w:top w:val="nil"/>
              <w:left w:val="nil"/>
              <w:bottom w:val="single" w:sz="8" w:space="0" w:color="000000"/>
              <w:right w:val="single" w:sz="8" w:space="0" w:color="000000"/>
            </w:tcBorders>
            <w:tcMar>
              <w:top w:w="0" w:type="dxa"/>
              <w:left w:w="108" w:type="dxa"/>
              <w:bottom w:w="0" w:type="dxa"/>
              <w:right w:w="108" w:type="dxa"/>
            </w:tcMar>
            <w:hideMark/>
          </w:tcPr>
          <w:p w:rsidR="00530DEE" w:rsidRPr="002377BD" w:rsidRDefault="00530DEE" w:rsidP="00317B76">
            <w:pPr>
              <w:pStyle w:val="cs697c5921"/>
              <w:spacing w:before="240" w:beforeAutospacing="0" w:after="240" w:afterAutospacing="0"/>
              <w:jc w:val="center"/>
              <w:rPr>
                <w:color w:val="000000"/>
              </w:rPr>
            </w:pPr>
            <w:r w:rsidRPr="002377BD">
              <w:rPr>
                <w:rStyle w:val="csbb6b59f5"/>
                <w:color w:val="000000"/>
              </w:rPr>
              <w:t>149,0</w:t>
            </w:r>
          </w:p>
        </w:tc>
        <w:tc>
          <w:tcPr>
            <w:tcW w:w="2417" w:type="dxa"/>
            <w:tcBorders>
              <w:top w:val="nil"/>
              <w:left w:val="nil"/>
              <w:bottom w:val="single" w:sz="8" w:space="0" w:color="000000"/>
              <w:right w:val="single" w:sz="8" w:space="0" w:color="000000"/>
            </w:tcBorders>
            <w:hideMark/>
          </w:tcPr>
          <w:p w:rsidR="00530DEE" w:rsidRPr="002377BD" w:rsidRDefault="00530DEE" w:rsidP="00317B76">
            <w:pPr>
              <w:pStyle w:val="cs697c5921"/>
              <w:spacing w:before="240" w:beforeAutospacing="0" w:after="240" w:afterAutospacing="0"/>
              <w:jc w:val="center"/>
              <w:rPr>
                <w:color w:val="000000"/>
              </w:rPr>
            </w:pPr>
            <w:r w:rsidRPr="002377BD">
              <w:rPr>
                <w:rStyle w:val="csbb6b59f5"/>
                <w:color w:val="000000"/>
              </w:rPr>
              <w:t>80,9 %</w:t>
            </w:r>
          </w:p>
        </w:tc>
      </w:tr>
      <w:tr w:rsidR="00530DEE" w:rsidRPr="002377BD" w:rsidTr="00317B76">
        <w:tc>
          <w:tcPr>
            <w:tcW w:w="4131" w:type="dxa"/>
            <w:tcBorders>
              <w:top w:val="nil"/>
              <w:left w:val="single" w:sz="8" w:space="0" w:color="000000"/>
              <w:bottom w:val="single" w:sz="8" w:space="0" w:color="000000"/>
              <w:right w:val="single" w:sz="8" w:space="0" w:color="000000"/>
            </w:tcBorders>
            <w:hideMark/>
          </w:tcPr>
          <w:p w:rsidR="00530DEE" w:rsidRPr="002377BD" w:rsidRDefault="00530DEE" w:rsidP="00317B76">
            <w:pPr>
              <w:pStyle w:val="cs1768f4e8"/>
              <w:spacing w:before="120" w:beforeAutospacing="0" w:after="240" w:afterAutospacing="0"/>
              <w:jc w:val="both"/>
              <w:rPr>
                <w:color w:val="000000"/>
              </w:rPr>
            </w:pPr>
            <w:r w:rsidRPr="002377BD">
              <w:rPr>
                <w:rStyle w:val="cs72f7c9c5"/>
                <w:b/>
                <w:bCs/>
                <w:color w:val="000000"/>
              </w:rPr>
              <w:t>Всего</w:t>
            </w:r>
          </w:p>
        </w:tc>
        <w:tc>
          <w:tcPr>
            <w:tcW w:w="2826" w:type="dxa"/>
            <w:tcBorders>
              <w:top w:val="nil"/>
              <w:left w:val="nil"/>
              <w:bottom w:val="single" w:sz="8" w:space="0" w:color="000000"/>
              <w:right w:val="single" w:sz="8" w:space="0" w:color="000000"/>
            </w:tcBorders>
            <w:tcMar>
              <w:top w:w="0" w:type="dxa"/>
              <w:left w:w="108" w:type="dxa"/>
              <w:bottom w:w="0" w:type="dxa"/>
              <w:right w:w="108" w:type="dxa"/>
            </w:tcMar>
            <w:hideMark/>
          </w:tcPr>
          <w:p w:rsidR="00530DEE" w:rsidRPr="002377BD" w:rsidRDefault="00530DEE" w:rsidP="00317B76">
            <w:pPr>
              <w:pStyle w:val="csaf64d391"/>
              <w:spacing w:before="120" w:beforeAutospacing="0" w:after="240" w:afterAutospacing="0"/>
              <w:jc w:val="center"/>
              <w:rPr>
                <w:color w:val="000000"/>
              </w:rPr>
            </w:pPr>
            <w:r w:rsidRPr="002377BD">
              <w:rPr>
                <w:rStyle w:val="cs72f7c9c5"/>
                <w:b/>
                <w:bCs/>
                <w:color w:val="000000"/>
              </w:rPr>
              <w:t>184,1</w:t>
            </w:r>
          </w:p>
        </w:tc>
        <w:tc>
          <w:tcPr>
            <w:tcW w:w="2417" w:type="dxa"/>
            <w:tcBorders>
              <w:top w:val="nil"/>
              <w:left w:val="nil"/>
              <w:bottom w:val="single" w:sz="8" w:space="0" w:color="000000"/>
              <w:right w:val="single" w:sz="8" w:space="0" w:color="000000"/>
            </w:tcBorders>
            <w:hideMark/>
          </w:tcPr>
          <w:p w:rsidR="00530DEE" w:rsidRPr="002377BD" w:rsidRDefault="00530DEE" w:rsidP="00317B76">
            <w:pPr>
              <w:pStyle w:val="csaf64d391"/>
              <w:spacing w:before="120" w:beforeAutospacing="0" w:after="240" w:afterAutospacing="0"/>
              <w:jc w:val="center"/>
              <w:rPr>
                <w:color w:val="000000"/>
              </w:rPr>
            </w:pPr>
            <w:r w:rsidRPr="002377BD">
              <w:rPr>
                <w:rStyle w:val="cs72f7c9c5"/>
                <w:b/>
                <w:bCs/>
                <w:color w:val="000000"/>
              </w:rPr>
              <w:t>100%</w:t>
            </w:r>
          </w:p>
        </w:tc>
      </w:tr>
    </w:tbl>
    <w:p w:rsidR="00530DEE" w:rsidRPr="002377BD" w:rsidRDefault="00530DEE" w:rsidP="00530DEE">
      <w:pPr>
        <w:pStyle w:val="cs587ad28f"/>
        <w:spacing w:before="240" w:beforeAutospacing="0" w:after="240" w:afterAutospacing="0"/>
        <w:jc w:val="both"/>
        <w:rPr>
          <w:color w:val="000000"/>
        </w:rPr>
      </w:pPr>
      <w:r w:rsidRPr="002377BD">
        <w:rPr>
          <w:rStyle w:val="cs9d249ccb"/>
          <w:color w:val="000000"/>
        </w:rPr>
        <w:t>2. На основании бюджетной отчетности, предоставленной Федеральной налоговой службой в соответствии с </w:t>
      </w:r>
      <w:hyperlink r:id="rId12" w:history="1">
        <w:r w:rsidRPr="002377BD">
          <w:rPr>
            <w:rStyle w:val="af7"/>
          </w:rPr>
          <w:t>пунктом 274</w:t>
        </w:r>
      </w:hyperlink>
      <w:r w:rsidRPr="002377BD">
        <w:rPr>
          <w:rStyle w:val="cs9d249ccb"/>
          <w:color w:val="000000"/>
        </w:rPr>
        <w:t> </w:t>
      </w:r>
      <w:r w:rsidRPr="002377BD">
        <w:rPr>
          <w:rStyle w:val="csae06bbdb"/>
          <w:color w:val="000000"/>
          <w:shd w:val="clear" w:color="auto" w:fill="FFFFFF"/>
        </w:rPr>
        <w:t> прик</w:t>
      </w:r>
      <w:r w:rsidRPr="002377BD">
        <w:rPr>
          <w:rStyle w:val="cs9d249ccb"/>
          <w:color w:val="000000"/>
        </w:rPr>
        <w:t>аза Минфина России от 28.12.2010 № 191н, дебиторская задолженность по земельному налогу и налогу на имущество физических лиц по состоянию на 01 января 2020 года составила 35,1 т.р., в т.ч. просроченная 35,1 т.р.</w:t>
      </w:r>
    </w:p>
    <w:p w:rsidR="00530DEE" w:rsidRPr="002377BD" w:rsidRDefault="00530DEE" w:rsidP="00530DEE">
      <w:pPr>
        <w:pStyle w:val="cs95e872d0"/>
        <w:spacing w:before="0" w:beforeAutospacing="0" w:after="240" w:afterAutospacing="0"/>
        <w:rPr>
          <w:color w:val="000000"/>
        </w:rPr>
      </w:pPr>
    </w:p>
    <w:p w:rsidR="00530DEE" w:rsidRPr="002377BD" w:rsidRDefault="00530DEE" w:rsidP="00530DEE">
      <w:pPr>
        <w:pStyle w:val="csc583d0c8"/>
        <w:spacing w:before="240" w:beforeAutospacing="0" w:after="240" w:afterAutospacing="0"/>
        <w:rPr>
          <w:color w:val="000000"/>
        </w:rPr>
      </w:pPr>
      <w:r w:rsidRPr="002377BD">
        <w:rPr>
          <w:rStyle w:val="csf9a0376f"/>
          <w:b/>
          <w:bCs/>
          <w:color w:val="000000"/>
        </w:rPr>
        <w:t>Кредиторская задолженность</w:t>
      </w:r>
    </w:p>
    <w:p w:rsidR="00530DEE" w:rsidRPr="002377BD" w:rsidRDefault="00530DEE" w:rsidP="00530DEE">
      <w:pPr>
        <w:pStyle w:val="cs587ad28f"/>
        <w:spacing w:before="240" w:beforeAutospacing="0" w:after="240" w:afterAutospacing="0"/>
        <w:jc w:val="both"/>
        <w:rPr>
          <w:color w:val="000000"/>
        </w:rPr>
      </w:pPr>
      <w:r w:rsidRPr="002377BD">
        <w:rPr>
          <w:rStyle w:val="cs9d249ccb"/>
          <w:color w:val="000000"/>
        </w:rPr>
        <w:t>1. На 01.01.2020 года по муниципальному образованию сложилась кредиторская задолженность в сумме </w:t>
      </w:r>
      <w:r w:rsidRPr="002377BD">
        <w:rPr>
          <w:rStyle w:val="cs72f7c9c5"/>
          <w:b/>
          <w:bCs/>
          <w:color w:val="000000"/>
        </w:rPr>
        <w:t>634,1 тыс. руб</w:t>
      </w:r>
      <w:r w:rsidRPr="002377BD">
        <w:rPr>
          <w:rStyle w:val="cs9d249ccb"/>
          <w:color w:val="000000"/>
        </w:rPr>
        <w:t>.</w:t>
      </w:r>
    </w:p>
    <w:p w:rsidR="00530DEE" w:rsidRPr="002377BD" w:rsidRDefault="00530DEE" w:rsidP="00530DEE">
      <w:pPr>
        <w:pStyle w:val="cs587ad28f"/>
        <w:spacing w:before="240" w:beforeAutospacing="0" w:after="240" w:afterAutospacing="0"/>
        <w:jc w:val="both"/>
        <w:rPr>
          <w:color w:val="000000"/>
        </w:rPr>
      </w:pPr>
      <w:r w:rsidRPr="002377BD">
        <w:rPr>
          <w:rStyle w:val="cs9d249ccb"/>
          <w:color w:val="000000"/>
        </w:rPr>
        <w:t>- На основании бюджетной отчетности, предоставленной Федеральной налоговой службой в соответствии с </w:t>
      </w:r>
      <w:hyperlink r:id="rId13" w:history="1">
        <w:r w:rsidRPr="002377BD">
          <w:rPr>
            <w:rStyle w:val="cs9f798961"/>
            <w:color w:val="000000"/>
            <w:u w:val="single"/>
          </w:rPr>
          <w:t>пунктом 274</w:t>
        </w:r>
      </w:hyperlink>
      <w:r w:rsidRPr="002377BD">
        <w:rPr>
          <w:rStyle w:val="cs9d249ccb"/>
          <w:color w:val="000000"/>
        </w:rPr>
        <w:t> </w:t>
      </w:r>
      <w:r w:rsidRPr="002377BD">
        <w:rPr>
          <w:rStyle w:val="csae06bbdb"/>
          <w:color w:val="000000"/>
          <w:shd w:val="clear" w:color="auto" w:fill="FFFFFF"/>
        </w:rPr>
        <w:t> прик</w:t>
      </w:r>
      <w:r w:rsidRPr="002377BD">
        <w:rPr>
          <w:rStyle w:val="cs9d249ccb"/>
          <w:color w:val="000000"/>
        </w:rPr>
        <w:t>аза Минфина России от 28.12.2010 № 191н, кредиторская задолженность по налогу на имущество физ</w:t>
      </w:r>
      <w:proofErr w:type="gramStart"/>
      <w:r w:rsidRPr="002377BD">
        <w:rPr>
          <w:rStyle w:val="cs9d249ccb"/>
          <w:color w:val="000000"/>
        </w:rPr>
        <w:t>.л</w:t>
      </w:r>
      <w:proofErr w:type="gramEnd"/>
      <w:r w:rsidRPr="002377BD">
        <w:rPr>
          <w:rStyle w:val="cs9d249ccb"/>
          <w:color w:val="000000"/>
        </w:rPr>
        <w:t>иц, земельному налогу по состоянию на 01 января 2020 года составила 634,1 тыс. руб.</w:t>
      </w:r>
    </w:p>
    <w:p w:rsidR="00530DEE" w:rsidRPr="002377BD" w:rsidRDefault="00530DEE" w:rsidP="00530DEE">
      <w:pPr>
        <w:pStyle w:val="cs587ad28f"/>
        <w:spacing w:before="240" w:beforeAutospacing="0" w:after="240" w:afterAutospacing="0"/>
        <w:jc w:val="both"/>
        <w:rPr>
          <w:color w:val="000000"/>
        </w:rPr>
      </w:pPr>
      <w:r w:rsidRPr="002377BD">
        <w:rPr>
          <w:rStyle w:val="cs9d249ccb"/>
          <w:color w:val="000000"/>
        </w:rPr>
        <w:t>По сравнению с аналогичным периодом 2018 года, объём кредиторской задолженности уменьшился на 16,9 %.</w:t>
      </w:r>
    </w:p>
    <w:p w:rsidR="00530DEE" w:rsidRPr="002377BD" w:rsidRDefault="00530DEE" w:rsidP="00530DEE">
      <w:pPr>
        <w:pStyle w:val="cs4682d3a7"/>
        <w:spacing w:before="120" w:beforeAutospacing="0" w:after="120" w:afterAutospacing="0"/>
        <w:jc w:val="center"/>
        <w:rPr>
          <w:color w:val="000000"/>
        </w:rPr>
      </w:pPr>
      <w:r w:rsidRPr="002377BD">
        <w:rPr>
          <w:rStyle w:val="cs72f7c9c5"/>
          <w:b/>
          <w:bCs/>
          <w:color w:val="000000"/>
        </w:rPr>
        <w:t>Динамика остатка кредиторской задолженности</w:t>
      </w:r>
    </w:p>
    <w:p w:rsidR="00530DEE" w:rsidRPr="002377BD" w:rsidRDefault="00530DEE" w:rsidP="00530DEE">
      <w:pPr>
        <w:pStyle w:val="cs115b4962"/>
        <w:spacing w:before="120" w:beforeAutospacing="0" w:after="120" w:afterAutospacing="0"/>
        <w:jc w:val="right"/>
        <w:rPr>
          <w:color w:val="000000"/>
        </w:rPr>
      </w:pPr>
      <w:r w:rsidRPr="002377BD">
        <w:rPr>
          <w:rStyle w:val="cs9d249ccb"/>
          <w:color w:val="000000"/>
        </w:rPr>
        <w:t>тыс. руб.</w:t>
      </w:r>
    </w:p>
    <w:tbl>
      <w:tblPr>
        <w:tblW w:w="0" w:type="auto"/>
        <w:tblCellMar>
          <w:left w:w="0" w:type="dxa"/>
          <w:right w:w="0" w:type="dxa"/>
        </w:tblCellMar>
        <w:tblLook w:val="04A0"/>
      </w:tblPr>
      <w:tblGrid>
        <w:gridCol w:w="1882"/>
        <w:gridCol w:w="1542"/>
        <w:gridCol w:w="1611"/>
        <w:gridCol w:w="1830"/>
        <w:gridCol w:w="2607"/>
      </w:tblGrid>
      <w:tr w:rsidR="00530DEE" w:rsidRPr="002377BD" w:rsidTr="00317B76">
        <w:tc>
          <w:tcPr>
            <w:tcW w:w="1882" w:type="dxa"/>
            <w:tcBorders>
              <w:top w:val="single" w:sz="8" w:space="0" w:color="000000"/>
              <w:left w:val="single" w:sz="8" w:space="0" w:color="000000"/>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Наименование счета</w:t>
            </w:r>
          </w:p>
        </w:tc>
        <w:tc>
          <w:tcPr>
            <w:tcW w:w="1542" w:type="dxa"/>
            <w:tcBorders>
              <w:top w:val="single" w:sz="8" w:space="0" w:color="000000"/>
              <w:left w:val="nil"/>
              <w:bottom w:val="single" w:sz="8" w:space="0" w:color="000000"/>
              <w:right w:val="single" w:sz="8" w:space="0" w:color="000000"/>
            </w:tcBorders>
            <w:vAlign w:val="center"/>
            <w:hideMark/>
          </w:tcPr>
          <w:p w:rsidR="00530DEE" w:rsidRPr="002377BD" w:rsidRDefault="00530DEE" w:rsidP="00317B76">
            <w:pPr>
              <w:pStyle w:val="cs82ac80ae"/>
              <w:spacing w:before="120" w:beforeAutospacing="0" w:after="0" w:afterAutospacing="0"/>
              <w:ind w:right="-100"/>
              <w:jc w:val="center"/>
              <w:rPr>
                <w:color w:val="000000"/>
              </w:rPr>
            </w:pPr>
            <w:r w:rsidRPr="002377BD">
              <w:rPr>
                <w:rStyle w:val="cs9d249ccb"/>
                <w:color w:val="000000"/>
              </w:rPr>
              <w:t>Задолженность 01.01.2019 г.</w:t>
            </w:r>
          </w:p>
        </w:tc>
        <w:tc>
          <w:tcPr>
            <w:tcW w:w="1611" w:type="dxa"/>
            <w:tcBorders>
              <w:top w:val="single" w:sz="8" w:space="0" w:color="000000"/>
              <w:left w:val="nil"/>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Задолженность на 01.01.2020 г.</w:t>
            </w:r>
          </w:p>
        </w:tc>
        <w:tc>
          <w:tcPr>
            <w:tcW w:w="18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Изменение +(увеличение),- (уменьшение)</w:t>
            </w:r>
          </w:p>
        </w:tc>
        <w:tc>
          <w:tcPr>
            <w:tcW w:w="260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Причины</w:t>
            </w:r>
          </w:p>
        </w:tc>
      </w:tr>
      <w:tr w:rsidR="00530DEE" w:rsidRPr="002377BD" w:rsidTr="00317B76">
        <w:tc>
          <w:tcPr>
            <w:tcW w:w="1882" w:type="dxa"/>
            <w:tcBorders>
              <w:top w:val="nil"/>
              <w:left w:val="single" w:sz="8" w:space="0" w:color="000000"/>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Расчеты по доходам (205)</w:t>
            </w:r>
          </w:p>
        </w:tc>
        <w:tc>
          <w:tcPr>
            <w:tcW w:w="1542" w:type="dxa"/>
            <w:tcBorders>
              <w:top w:val="nil"/>
              <w:left w:val="nil"/>
              <w:bottom w:val="single" w:sz="8" w:space="0" w:color="000000"/>
              <w:right w:val="single" w:sz="8" w:space="0" w:color="000000"/>
            </w:tcBorders>
            <w:hideMark/>
          </w:tcPr>
          <w:p w:rsidR="00530DEE" w:rsidRPr="002377BD" w:rsidRDefault="00530DEE" w:rsidP="00317B76">
            <w:pPr>
              <w:pStyle w:val="cs82ac80ae"/>
              <w:spacing w:before="120" w:beforeAutospacing="0" w:after="0" w:afterAutospacing="0"/>
              <w:ind w:right="-100"/>
              <w:jc w:val="center"/>
              <w:rPr>
                <w:color w:val="000000"/>
              </w:rPr>
            </w:pPr>
            <w:r w:rsidRPr="002377BD">
              <w:rPr>
                <w:rStyle w:val="cs9d249ccb"/>
                <w:color w:val="000000"/>
              </w:rPr>
              <w:t>628,2</w:t>
            </w:r>
          </w:p>
        </w:tc>
        <w:tc>
          <w:tcPr>
            <w:tcW w:w="1611" w:type="dxa"/>
            <w:tcBorders>
              <w:top w:val="nil"/>
              <w:left w:val="nil"/>
              <w:bottom w:val="single" w:sz="8" w:space="0" w:color="000000"/>
              <w:right w:val="single" w:sz="8" w:space="0" w:color="000000"/>
            </w:tcBorders>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634,1</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+ 5,9</w:t>
            </w:r>
          </w:p>
        </w:tc>
        <w:tc>
          <w:tcPr>
            <w:tcW w:w="2607" w:type="dxa"/>
            <w:tcBorders>
              <w:top w:val="nil"/>
              <w:left w:val="nil"/>
              <w:bottom w:val="single" w:sz="8" w:space="0" w:color="000000"/>
              <w:right w:val="single" w:sz="8" w:space="0" w:color="000000"/>
            </w:tcBorders>
            <w:tcMar>
              <w:top w:w="0" w:type="dxa"/>
              <w:left w:w="108" w:type="dxa"/>
              <w:bottom w:w="0" w:type="dxa"/>
              <w:right w:w="108" w:type="dxa"/>
            </w:tcMa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5,9 – увеличение по налоговым доходам в соответствии с отчетностью за 2019 год, представленной ФНС.</w:t>
            </w:r>
          </w:p>
        </w:tc>
      </w:tr>
      <w:tr w:rsidR="00530DEE" w:rsidRPr="002377BD" w:rsidTr="00317B76">
        <w:tc>
          <w:tcPr>
            <w:tcW w:w="1882" w:type="dxa"/>
            <w:tcBorders>
              <w:top w:val="nil"/>
              <w:left w:val="single" w:sz="8" w:space="0" w:color="000000"/>
              <w:bottom w:val="single" w:sz="8" w:space="0" w:color="000000"/>
              <w:right w:val="single" w:sz="8" w:space="0" w:color="000000"/>
            </w:tcBorders>
            <w:hideMark/>
          </w:tcPr>
          <w:p w:rsidR="00530DEE" w:rsidRPr="002377BD" w:rsidRDefault="00530DEE" w:rsidP="00317B76">
            <w:pPr>
              <w:pStyle w:val="cs1dd9334a"/>
              <w:spacing w:before="120" w:beforeAutospacing="0" w:after="240" w:afterAutospacing="0"/>
              <w:rPr>
                <w:color w:val="000000"/>
              </w:rPr>
            </w:pPr>
            <w:r w:rsidRPr="002377BD">
              <w:rPr>
                <w:rStyle w:val="cs9d249ccb"/>
                <w:color w:val="000000"/>
              </w:rPr>
              <w:t>Расчеты по принятым обязательствам (302)</w:t>
            </w:r>
          </w:p>
        </w:tc>
        <w:tc>
          <w:tcPr>
            <w:tcW w:w="1542" w:type="dxa"/>
            <w:tcBorders>
              <w:top w:val="nil"/>
              <w:left w:val="nil"/>
              <w:bottom w:val="single" w:sz="8" w:space="0" w:color="000000"/>
              <w:right w:val="single" w:sz="8" w:space="0" w:color="000000"/>
            </w:tcBorders>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134,7</w:t>
            </w:r>
          </w:p>
        </w:tc>
        <w:tc>
          <w:tcPr>
            <w:tcW w:w="1611" w:type="dxa"/>
            <w:tcBorders>
              <w:top w:val="nil"/>
              <w:left w:val="nil"/>
              <w:bottom w:val="single" w:sz="8" w:space="0" w:color="000000"/>
              <w:right w:val="single" w:sz="8" w:space="0" w:color="000000"/>
            </w:tcBorders>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-134,7</w:t>
            </w:r>
          </w:p>
        </w:tc>
        <w:tc>
          <w:tcPr>
            <w:tcW w:w="2607" w:type="dxa"/>
            <w:tcBorders>
              <w:top w:val="nil"/>
              <w:left w:val="nil"/>
              <w:bottom w:val="single" w:sz="8" w:space="0" w:color="000000"/>
              <w:right w:val="single" w:sz="8" w:space="0" w:color="000000"/>
            </w:tcBorders>
            <w:tcMar>
              <w:top w:w="0" w:type="dxa"/>
              <w:left w:w="108" w:type="dxa"/>
              <w:bottom w:w="0" w:type="dxa"/>
              <w:right w:w="108" w:type="dxa"/>
            </w:tcMar>
            <w:hideMark/>
          </w:tcPr>
          <w:p w:rsidR="00530DEE" w:rsidRPr="002377BD" w:rsidRDefault="00530DEE" w:rsidP="00317B76">
            <w:pPr>
              <w:pStyle w:val="cs1dd9334a"/>
              <w:spacing w:before="120" w:beforeAutospacing="0" w:after="240" w:afterAutospacing="0"/>
              <w:rPr>
                <w:color w:val="000000"/>
              </w:rPr>
            </w:pPr>
            <w:r w:rsidRPr="002377BD">
              <w:rPr>
                <w:rStyle w:val="cs9d249ccb"/>
                <w:color w:val="000000"/>
              </w:rPr>
              <w:t>134,7 – уменьшение кредиторской задолженности по коммунальным услугам МП ЗР «Севержилкомсервис».</w:t>
            </w:r>
          </w:p>
        </w:tc>
      </w:tr>
      <w:tr w:rsidR="00530DEE" w:rsidRPr="002377BD" w:rsidTr="00317B76">
        <w:tc>
          <w:tcPr>
            <w:tcW w:w="1882" w:type="dxa"/>
            <w:tcBorders>
              <w:top w:val="nil"/>
              <w:left w:val="single" w:sz="8" w:space="0" w:color="000000"/>
              <w:bottom w:val="single" w:sz="8" w:space="0" w:color="000000"/>
              <w:right w:val="single" w:sz="8" w:space="0" w:color="000000"/>
            </w:tcBorders>
            <w:hideMark/>
          </w:tcPr>
          <w:p w:rsidR="00530DEE" w:rsidRPr="002377BD" w:rsidRDefault="00530DEE" w:rsidP="00317B76">
            <w:pPr>
              <w:pStyle w:val="cs1dd9334a"/>
              <w:spacing w:before="120" w:beforeAutospacing="0" w:after="240" w:afterAutospacing="0"/>
              <w:rPr>
                <w:color w:val="000000"/>
              </w:rPr>
            </w:pPr>
            <w:r w:rsidRPr="002377BD">
              <w:rPr>
                <w:rStyle w:val="cs72f7c9c5"/>
                <w:b/>
                <w:bCs/>
                <w:color w:val="000000"/>
              </w:rPr>
              <w:t>Всего</w:t>
            </w:r>
          </w:p>
        </w:tc>
        <w:tc>
          <w:tcPr>
            <w:tcW w:w="1542" w:type="dxa"/>
            <w:tcBorders>
              <w:top w:val="nil"/>
              <w:left w:val="nil"/>
              <w:bottom w:val="single" w:sz="8" w:space="0" w:color="000000"/>
              <w:right w:val="single" w:sz="8" w:space="0" w:color="000000"/>
            </w:tcBorders>
            <w:hideMark/>
          </w:tcPr>
          <w:p w:rsidR="00530DEE" w:rsidRPr="002377BD" w:rsidRDefault="00530DEE" w:rsidP="00317B76">
            <w:pPr>
              <w:pStyle w:val="csaf64d391"/>
              <w:spacing w:before="120" w:beforeAutospacing="0" w:after="240" w:afterAutospacing="0"/>
              <w:jc w:val="center"/>
              <w:rPr>
                <w:color w:val="000000"/>
              </w:rPr>
            </w:pPr>
            <w:r w:rsidRPr="002377BD">
              <w:rPr>
                <w:rStyle w:val="cs72f7c9c5"/>
                <w:b/>
                <w:bCs/>
                <w:color w:val="000000"/>
              </w:rPr>
              <w:t>762,9</w:t>
            </w:r>
          </w:p>
        </w:tc>
        <w:tc>
          <w:tcPr>
            <w:tcW w:w="1611" w:type="dxa"/>
            <w:tcBorders>
              <w:top w:val="nil"/>
              <w:left w:val="nil"/>
              <w:bottom w:val="single" w:sz="8" w:space="0" w:color="000000"/>
              <w:right w:val="single" w:sz="8" w:space="0" w:color="000000"/>
            </w:tcBorders>
            <w:hideMark/>
          </w:tcPr>
          <w:p w:rsidR="00530DEE" w:rsidRPr="002377BD" w:rsidRDefault="00530DEE" w:rsidP="00317B76">
            <w:pPr>
              <w:pStyle w:val="csaf64d391"/>
              <w:spacing w:before="120" w:beforeAutospacing="0" w:after="240" w:afterAutospacing="0"/>
              <w:jc w:val="center"/>
              <w:rPr>
                <w:color w:val="000000"/>
              </w:rPr>
            </w:pPr>
            <w:r w:rsidRPr="002377BD">
              <w:rPr>
                <w:rStyle w:val="cs72f7c9c5"/>
                <w:b/>
                <w:bCs/>
                <w:color w:val="000000"/>
              </w:rPr>
              <w:t>634,1</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530DEE" w:rsidRPr="002377BD" w:rsidRDefault="00530DEE" w:rsidP="00317B76">
            <w:pPr>
              <w:pStyle w:val="csaf64d391"/>
              <w:spacing w:before="120" w:beforeAutospacing="0" w:after="240" w:afterAutospacing="0"/>
              <w:jc w:val="center"/>
              <w:rPr>
                <w:color w:val="000000"/>
              </w:rPr>
            </w:pPr>
            <w:r w:rsidRPr="002377BD">
              <w:rPr>
                <w:rStyle w:val="cs72f7c9c5"/>
                <w:b/>
                <w:bCs/>
                <w:color w:val="000000"/>
              </w:rPr>
              <w:t>-128,8</w:t>
            </w:r>
          </w:p>
        </w:tc>
        <w:tc>
          <w:tcPr>
            <w:tcW w:w="2607" w:type="dxa"/>
            <w:tcBorders>
              <w:top w:val="nil"/>
              <w:left w:val="nil"/>
              <w:bottom w:val="single" w:sz="8" w:space="0" w:color="000000"/>
              <w:right w:val="single" w:sz="8" w:space="0" w:color="000000"/>
            </w:tcBorders>
            <w:tcMar>
              <w:top w:w="0" w:type="dxa"/>
              <w:left w:w="108" w:type="dxa"/>
              <w:bottom w:w="0" w:type="dxa"/>
              <w:right w:w="108" w:type="dxa"/>
            </w:tcMar>
            <w:hideMark/>
          </w:tcPr>
          <w:p w:rsidR="00530DEE" w:rsidRPr="002377BD" w:rsidRDefault="00530DEE" w:rsidP="00317B76">
            <w:pPr>
              <w:pStyle w:val="csc583d0c8"/>
              <w:spacing w:before="240" w:beforeAutospacing="0" w:after="240" w:afterAutospacing="0"/>
              <w:rPr>
                <w:color w:val="000000"/>
              </w:rPr>
            </w:pPr>
            <w:r w:rsidRPr="002377BD">
              <w:rPr>
                <w:rStyle w:val="cs9d249ccb"/>
                <w:color w:val="000000"/>
              </w:rPr>
              <w:t> </w:t>
            </w:r>
          </w:p>
        </w:tc>
      </w:tr>
    </w:tbl>
    <w:p w:rsidR="00530DEE" w:rsidRPr="002377BD" w:rsidRDefault="00530DEE" w:rsidP="00530DEE">
      <w:pPr>
        <w:pStyle w:val="cs4682d3a7"/>
        <w:spacing w:before="120" w:beforeAutospacing="0" w:after="120" w:afterAutospacing="0"/>
        <w:jc w:val="center"/>
        <w:rPr>
          <w:color w:val="000000"/>
        </w:rPr>
      </w:pPr>
      <w:r w:rsidRPr="002377BD">
        <w:rPr>
          <w:rStyle w:val="cs72f7c9c5"/>
          <w:b/>
          <w:bCs/>
          <w:color w:val="000000"/>
        </w:rPr>
        <w:t> </w:t>
      </w:r>
    </w:p>
    <w:p w:rsidR="00530DEE" w:rsidRPr="002377BD" w:rsidRDefault="00530DEE" w:rsidP="00530DEE">
      <w:pPr>
        <w:pStyle w:val="cs4682d3a7"/>
        <w:spacing w:before="120" w:beforeAutospacing="0" w:after="120" w:afterAutospacing="0"/>
        <w:jc w:val="center"/>
        <w:rPr>
          <w:color w:val="000000"/>
        </w:rPr>
      </w:pPr>
      <w:r w:rsidRPr="002377BD">
        <w:rPr>
          <w:rStyle w:val="cs72f7c9c5"/>
          <w:b/>
          <w:bCs/>
          <w:color w:val="000000"/>
        </w:rPr>
        <w:lastRenderedPageBreak/>
        <w:t>Анализ внутренней структуры кредиторской задолженности</w:t>
      </w:r>
    </w:p>
    <w:tbl>
      <w:tblPr>
        <w:tblW w:w="0" w:type="auto"/>
        <w:tblCellMar>
          <w:left w:w="0" w:type="dxa"/>
          <w:right w:w="0" w:type="dxa"/>
        </w:tblCellMar>
        <w:tblLook w:val="04A0"/>
      </w:tblPr>
      <w:tblGrid>
        <w:gridCol w:w="4131"/>
        <w:gridCol w:w="2826"/>
        <w:gridCol w:w="2417"/>
      </w:tblGrid>
      <w:tr w:rsidR="00530DEE" w:rsidRPr="002377BD" w:rsidTr="00317B76">
        <w:tc>
          <w:tcPr>
            <w:tcW w:w="4131" w:type="dxa"/>
            <w:tcBorders>
              <w:top w:val="single" w:sz="8" w:space="0" w:color="000000"/>
              <w:left w:val="single" w:sz="8" w:space="0" w:color="000000"/>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Наименование задолженности</w:t>
            </w:r>
          </w:p>
        </w:tc>
        <w:tc>
          <w:tcPr>
            <w:tcW w:w="28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Задолженность на 01.01.2020 </w:t>
            </w:r>
          </w:p>
        </w:tc>
        <w:tc>
          <w:tcPr>
            <w:tcW w:w="2417" w:type="dxa"/>
            <w:tcBorders>
              <w:top w:val="single" w:sz="8" w:space="0" w:color="000000"/>
              <w:left w:val="nil"/>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jc w:val="center"/>
              <w:rPr>
                <w:color w:val="000000"/>
              </w:rPr>
            </w:pPr>
            <w:r w:rsidRPr="002377BD">
              <w:rPr>
                <w:rStyle w:val="cs9d249ccb"/>
                <w:color w:val="000000"/>
              </w:rPr>
              <w:t>% от общей суммы задолженности</w:t>
            </w:r>
          </w:p>
        </w:tc>
      </w:tr>
      <w:tr w:rsidR="00530DEE" w:rsidRPr="002377BD" w:rsidTr="00317B76">
        <w:trPr>
          <w:trHeight w:val="50"/>
        </w:trPr>
        <w:tc>
          <w:tcPr>
            <w:tcW w:w="4131" w:type="dxa"/>
            <w:tcBorders>
              <w:top w:val="nil"/>
              <w:left w:val="single" w:sz="8" w:space="0" w:color="000000"/>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line="50" w:lineRule="atLeast"/>
              <w:jc w:val="center"/>
              <w:rPr>
                <w:color w:val="000000"/>
              </w:rPr>
            </w:pPr>
            <w:r w:rsidRPr="002377BD">
              <w:rPr>
                <w:rStyle w:val="cs9d249ccb"/>
                <w:color w:val="000000"/>
              </w:rPr>
              <w:t>Расчеты по доходам (205.11)</w:t>
            </w:r>
          </w:p>
        </w:tc>
        <w:tc>
          <w:tcPr>
            <w:tcW w:w="28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30DEE" w:rsidRPr="002377BD" w:rsidRDefault="00530DEE" w:rsidP="00317B76">
            <w:pPr>
              <w:pStyle w:val="csaf64d391"/>
              <w:spacing w:before="120" w:beforeAutospacing="0" w:after="240" w:afterAutospacing="0" w:line="50" w:lineRule="atLeast"/>
              <w:jc w:val="center"/>
              <w:rPr>
                <w:color w:val="000000"/>
              </w:rPr>
            </w:pPr>
            <w:r w:rsidRPr="002377BD">
              <w:rPr>
                <w:rStyle w:val="cs9d249ccb"/>
                <w:color w:val="000000"/>
              </w:rPr>
              <w:t>634,1</w:t>
            </w:r>
          </w:p>
        </w:tc>
        <w:tc>
          <w:tcPr>
            <w:tcW w:w="2417" w:type="dxa"/>
            <w:tcBorders>
              <w:top w:val="nil"/>
              <w:left w:val="nil"/>
              <w:bottom w:val="single" w:sz="8" w:space="0" w:color="000000"/>
              <w:right w:val="single" w:sz="8" w:space="0" w:color="000000"/>
            </w:tcBorders>
            <w:vAlign w:val="center"/>
            <w:hideMark/>
          </w:tcPr>
          <w:p w:rsidR="00530DEE" w:rsidRPr="002377BD" w:rsidRDefault="00530DEE" w:rsidP="00317B76">
            <w:pPr>
              <w:pStyle w:val="csaf64d391"/>
              <w:spacing w:before="120" w:beforeAutospacing="0" w:after="240" w:afterAutospacing="0" w:line="50" w:lineRule="atLeast"/>
              <w:jc w:val="center"/>
              <w:rPr>
                <w:color w:val="000000"/>
              </w:rPr>
            </w:pPr>
            <w:r w:rsidRPr="002377BD">
              <w:rPr>
                <w:rStyle w:val="cs9d249ccb"/>
                <w:color w:val="000000"/>
              </w:rPr>
              <w:t>100 %</w:t>
            </w:r>
          </w:p>
        </w:tc>
      </w:tr>
      <w:tr w:rsidR="00530DEE" w:rsidRPr="002377BD" w:rsidTr="00317B76">
        <w:tc>
          <w:tcPr>
            <w:tcW w:w="4131" w:type="dxa"/>
            <w:tcBorders>
              <w:top w:val="nil"/>
              <w:left w:val="single" w:sz="8" w:space="0" w:color="000000"/>
              <w:bottom w:val="single" w:sz="8" w:space="0" w:color="000000"/>
              <w:right w:val="single" w:sz="8" w:space="0" w:color="000000"/>
            </w:tcBorders>
            <w:hideMark/>
          </w:tcPr>
          <w:p w:rsidR="00530DEE" w:rsidRPr="002377BD" w:rsidRDefault="00530DEE" w:rsidP="00317B76">
            <w:pPr>
              <w:pStyle w:val="cs1768f4e8"/>
              <w:spacing w:before="120" w:beforeAutospacing="0" w:after="240" w:afterAutospacing="0"/>
              <w:jc w:val="both"/>
              <w:rPr>
                <w:color w:val="000000"/>
              </w:rPr>
            </w:pPr>
            <w:r w:rsidRPr="002377BD">
              <w:rPr>
                <w:rStyle w:val="cs72f7c9c5"/>
                <w:b/>
                <w:bCs/>
                <w:color w:val="000000"/>
              </w:rPr>
              <w:t>Всего</w:t>
            </w:r>
          </w:p>
        </w:tc>
        <w:tc>
          <w:tcPr>
            <w:tcW w:w="2826" w:type="dxa"/>
            <w:tcBorders>
              <w:top w:val="nil"/>
              <w:left w:val="nil"/>
              <w:bottom w:val="single" w:sz="8" w:space="0" w:color="000000"/>
              <w:right w:val="single" w:sz="8" w:space="0" w:color="000000"/>
            </w:tcBorders>
            <w:tcMar>
              <w:top w:w="0" w:type="dxa"/>
              <w:left w:w="108" w:type="dxa"/>
              <w:bottom w:w="0" w:type="dxa"/>
              <w:right w:w="108" w:type="dxa"/>
            </w:tcMar>
            <w:hideMark/>
          </w:tcPr>
          <w:p w:rsidR="00530DEE" w:rsidRPr="002377BD" w:rsidRDefault="00530DEE" w:rsidP="00317B76">
            <w:pPr>
              <w:pStyle w:val="csaf64d391"/>
              <w:spacing w:before="120" w:beforeAutospacing="0" w:after="240" w:afterAutospacing="0"/>
              <w:jc w:val="center"/>
              <w:rPr>
                <w:color w:val="000000"/>
              </w:rPr>
            </w:pPr>
            <w:r w:rsidRPr="002377BD">
              <w:rPr>
                <w:rStyle w:val="cs72f7c9c5"/>
                <w:b/>
                <w:bCs/>
                <w:color w:val="000000"/>
              </w:rPr>
              <w:t>634,1</w:t>
            </w:r>
          </w:p>
        </w:tc>
        <w:tc>
          <w:tcPr>
            <w:tcW w:w="2417" w:type="dxa"/>
            <w:tcBorders>
              <w:top w:val="nil"/>
              <w:left w:val="nil"/>
              <w:bottom w:val="single" w:sz="8" w:space="0" w:color="000000"/>
              <w:right w:val="single" w:sz="8" w:space="0" w:color="000000"/>
            </w:tcBorders>
            <w:hideMark/>
          </w:tcPr>
          <w:p w:rsidR="00530DEE" w:rsidRPr="002377BD" w:rsidRDefault="00530DEE" w:rsidP="00317B76">
            <w:pPr>
              <w:pStyle w:val="csaf64d391"/>
              <w:spacing w:before="120" w:beforeAutospacing="0" w:after="240" w:afterAutospacing="0"/>
              <w:jc w:val="center"/>
              <w:rPr>
                <w:color w:val="000000"/>
              </w:rPr>
            </w:pPr>
            <w:r w:rsidRPr="002377BD">
              <w:rPr>
                <w:rStyle w:val="cs72f7c9c5"/>
                <w:b/>
                <w:bCs/>
                <w:color w:val="000000"/>
              </w:rPr>
              <w:t>100%</w:t>
            </w:r>
          </w:p>
        </w:tc>
      </w:tr>
    </w:tbl>
    <w:p w:rsidR="00530DEE" w:rsidRPr="002377BD" w:rsidRDefault="00530DEE" w:rsidP="00530DEE">
      <w:pPr>
        <w:pStyle w:val="cs587ad28f"/>
        <w:spacing w:before="240" w:beforeAutospacing="0" w:after="240" w:afterAutospacing="0"/>
        <w:jc w:val="both"/>
        <w:rPr>
          <w:color w:val="000000"/>
        </w:rPr>
      </w:pPr>
      <w:r w:rsidRPr="002377BD">
        <w:rPr>
          <w:rStyle w:val="cs9d249ccb"/>
          <w:color w:val="000000"/>
        </w:rPr>
        <w:t> 2. На основании бюджетной отчетности, предоставленной Федеральной налоговой службой в соответствии с </w:t>
      </w:r>
      <w:hyperlink r:id="rId14" w:history="1">
        <w:r w:rsidRPr="002377BD">
          <w:rPr>
            <w:rStyle w:val="af7"/>
          </w:rPr>
          <w:t>пунктом 274</w:t>
        </w:r>
      </w:hyperlink>
      <w:r w:rsidRPr="002377BD">
        <w:rPr>
          <w:rStyle w:val="cs9d249ccb"/>
          <w:color w:val="000000"/>
        </w:rPr>
        <w:t> </w:t>
      </w:r>
      <w:r w:rsidRPr="002377BD">
        <w:rPr>
          <w:rStyle w:val="csae06bbdb"/>
          <w:color w:val="000000"/>
          <w:shd w:val="clear" w:color="auto" w:fill="FFFFFF"/>
        </w:rPr>
        <w:t> прик</w:t>
      </w:r>
      <w:r w:rsidRPr="002377BD">
        <w:rPr>
          <w:rStyle w:val="cs9d249ccb"/>
          <w:color w:val="000000"/>
        </w:rPr>
        <w:t>аза Минфина России от 28.12.2010 № 191н, кредиторская задолженность по земельному налогу и налогу на имущество физических лиц по состоянию на 01 января 2020 года составила 634,1 т.р.</w:t>
      </w:r>
    </w:p>
    <w:p w:rsidR="00530DEE" w:rsidRPr="002377BD" w:rsidRDefault="00530DEE" w:rsidP="00530DEE">
      <w:pPr>
        <w:pStyle w:val="csc583d0c8"/>
        <w:spacing w:before="240" w:beforeAutospacing="0" w:after="240" w:afterAutospacing="0"/>
        <w:rPr>
          <w:color w:val="000000"/>
        </w:rPr>
      </w:pPr>
      <w:r w:rsidRPr="002377BD">
        <w:rPr>
          <w:rStyle w:val="cs9d249ccb"/>
          <w:color w:val="000000"/>
        </w:rPr>
        <w:t> </w:t>
      </w:r>
      <w:r w:rsidRPr="002377BD">
        <w:rPr>
          <w:rStyle w:val="cs72f7c9c5"/>
          <w:b/>
          <w:bCs/>
          <w:color w:val="000000"/>
        </w:rPr>
        <w:t> 3. </w:t>
      </w:r>
      <w:r w:rsidRPr="002377BD">
        <w:rPr>
          <w:rStyle w:val="cse164947c"/>
          <w:b/>
          <w:bCs/>
          <w:color w:val="000000"/>
          <w:shd w:val="clear" w:color="auto" w:fill="FFFFFF"/>
        </w:rPr>
        <w:t>Информация о показателях по счетам 401.40 «Доходы будущих периодов», 401.50 «Расходы будущих периодов», 401.60 «Резервы предстоящих расходов»</w:t>
      </w:r>
    </w:p>
    <w:p w:rsidR="00530DEE" w:rsidRPr="002377BD" w:rsidRDefault="00530DEE" w:rsidP="00530DEE">
      <w:pPr>
        <w:pStyle w:val="cs5fe9d3be"/>
        <w:shd w:val="clear" w:color="auto" w:fill="FFFFFF"/>
        <w:spacing w:before="240" w:beforeAutospacing="0" w:after="240" w:afterAutospacing="0"/>
        <w:rPr>
          <w:color w:val="000000"/>
        </w:rPr>
      </w:pPr>
      <w:r w:rsidRPr="002377BD">
        <w:rPr>
          <w:rStyle w:val="cs9d249ccb"/>
          <w:color w:val="000000"/>
        </w:rPr>
        <w:t>На 01.01.2020 года резерв предстоящих расходов по отпускам сотрудникам администрации за фактически отработанное время составил в сумме </w:t>
      </w:r>
      <w:r w:rsidRPr="002377BD">
        <w:rPr>
          <w:rStyle w:val="cs72f7c9c5"/>
          <w:b/>
          <w:bCs/>
          <w:color w:val="000000"/>
        </w:rPr>
        <w:t>794,8 тыс. руб.</w:t>
      </w:r>
      <w:r w:rsidRPr="002377BD">
        <w:rPr>
          <w:rStyle w:val="cs9d249ccb"/>
          <w:color w:val="000000"/>
        </w:rPr>
        <w:t xml:space="preserve"> в т.ч. (счет 401.60/211, 401.60/213 </w:t>
      </w:r>
      <w:proofErr w:type="gramStart"/>
      <w:r w:rsidRPr="002377BD">
        <w:rPr>
          <w:rStyle w:val="cs9d249ccb"/>
          <w:color w:val="000000"/>
        </w:rPr>
        <w:t>по</w:t>
      </w:r>
      <w:proofErr w:type="gramEnd"/>
      <w:r w:rsidRPr="002377BD">
        <w:rPr>
          <w:rStyle w:val="cs9d249ccb"/>
          <w:color w:val="000000"/>
        </w:rPr>
        <w:t xml:space="preserve"> соответствующим КБК):</w:t>
      </w:r>
    </w:p>
    <w:p w:rsidR="00530DEE" w:rsidRPr="002377BD" w:rsidRDefault="00530DEE" w:rsidP="00530DEE">
      <w:pPr>
        <w:pStyle w:val="cs5fe9d3be"/>
        <w:shd w:val="clear" w:color="auto" w:fill="FFFFFF"/>
        <w:spacing w:before="240" w:beforeAutospacing="0" w:after="240" w:afterAutospacing="0"/>
        <w:rPr>
          <w:color w:val="000000"/>
        </w:rPr>
      </w:pPr>
      <w:r w:rsidRPr="002377BD">
        <w:rPr>
          <w:rStyle w:val="cs9d249ccb"/>
          <w:color w:val="000000"/>
        </w:rPr>
        <w:t>- резерв на оплату отпуска главы администрации 255,0 тыс. руб.; начислены страховые взносы к отпуску 97,1 тыс. руб.;</w:t>
      </w:r>
    </w:p>
    <w:p w:rsidR="00530DEE" w:rsidRPr="002377BD" w:rsidRDefault="00530DEE" w:rsidP="00530DEE">
      <w:pPr>
        <w:pStyle w:val="cs5fe9d3be"/>
        <w:shd w:val="clear" w:color="auto" w:fill="FFFFFF"/>
        <w:spacing w:before="240" w:beforeAutospacing="0" w:after="240" w:afterAutospacing="0"/>
        <w:rPr>
          <w:color w:val="000000"/>
        </w:rPr>
      </w:pPr>
      <w:r w:rsidRPr="002377BD">
        <w:rPr>
          <w:rStyle w:val="cs9d249ccb"/>
          <w:color w:val="000000"/>
        </w:rPr>
        <w:t>- резерв на оплату отпуска сотрудникам управления 332,2 тыс. руб.; начислены страховые взносы к отпуску 110,5 тыс. руб.</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72f7c9c5"/>
          <w:b/>
          <w:bCs/>
          <w:color w:val="000000"/>
        </w:rPr>
        <w:t>4. Сведения об остатках денежных средств на счетах получателя бюджетных средств</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9d249ccb"/>
          <w:color w:val="000000"/>
        </w:rPr>
        <w:t>На счетах финансового органа, открытого в Управлении Федерального казначейства по Архангельской области и Ненецкому автономному округу на 01.01.2020 года числится:</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9d249ccb"/>
          <w:color w:val="000000"/>
        </w:rPr>
        <w:t>- остаток бюджетных сре</w:t>
      </w:r>
      <w:proofErr w:type="gramStart"/>
      <w:r w:rsidRPr="002377BD">
        <w:rPr>
          <w:rStyle w:val="cs9d249ccb"/>
          <w:color w:val="000000"/>
        </w:rPr>
        <w:t>дств в с</w:t>
      </w:r>
      <w:proofErr w:type="gramEnd"/>
      <w:r w:rsidRPr="002377BD">
        <w:rPr>
          <w:rStyle w:val="cs9d249ccb"/>
          <w:color w:val="000000"/>
        </w:rPr>
        <w:t>умме 1 609 166 руб. 98 копеек, что подтверждено выпиской из лицевого счета бюджета № 02843000640;</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9d249ccb"/>
          <w:color w:val="000000"/>
        </w:rPr>
        <w:t>- остаток средства во временном распоряжении отсутствует.</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72f7c9c5"/>
          <w:b/>
          <w:bCs/>
          <w:color w:val="000000"/>
        </w:rPr>
        <w:t>5. Сведения об остатках денежных сре</w:t>
      </w:r>
      <w:proofErr w:type="gramStart"/>
      <w:r w:rsidRPr="002377BD">
        <w:rPr>
          <w:rStyle w:val="cs72f7c9c5"/>
          <w:b/>
          <w:bCs/>
          <w:color w:val="000000"/>
        </w:rPr>
        <w:t>дств в к</w:t>
      </w:r>
      <w:proofErr w:type="gramEnd"/>
      <w:r w:rsidRPr="002377BD">
        <w:rPr>
          <w:rStyle w:val="cs72f7c9c5"/>
          <w:b/>
          <w:bCs/>
          <w:color w:val="000000"/>
        </w:rPr>
        <w:t>ассе на конец отчетного периода</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9d249ccb"/>
          <w:color w:val="000000"/>
        </w:rPr>
        <w:t>Остатка сре</w:t>
      </w:r>
      <w:proofErr w:type="gramStart"/>
      <w:r w:rsidRPr="002377BD">
        <w:rPr>
          <w:rStyle w:val="cs9d249ccb"/>
          <w:color w:val="000000"/>
        </w:rPr>
        <w:t>дств в к</w:t>
      </w:r>
      <w:proofErr w:type="gramEnd"/>
      <w:r w:rsidRPr="002377BD">
        <w:rPr>
          <w:rStyle w:val="cs9d249ccb"/>
          <w:color w:val="000000"/>
        </w:rPr>
        <w:t>ассе учреждения на 01.01.2020 года нет.</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72f7c9c5"/>
          <w:b/>
          <w:bCs/>
          <w:color w:val="000000"/>
        </w:rPr>
        <w:t>6. Сведения о видах денежных документов, числящихся по счету 1 201 35 000, и их стоимости</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9d249ccb"/>
          <w:color w:val="000000"/>
        </w:rPr>
        <w:t>Остатка денежных документов, числящихся по счету 1 201 35 000 на 01.01.2020 года нет.</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72f7c9c5"/>
          <w:b/>
          <w:bCs/>
          <w:color w:val="000000"/>
        </w:rPr>
        <w:t>7. Информация о расходах, отражённых по КОСГУ 290 «Прочие расходы»</w:t>
      </w:r>
      <w:r w:rsidRPr="002377BD">
        <w:rPr>
          <w:rStyle w:val="cs9d249ccb"/>
          <w:color w:val="000000"/>
        </w:rPr>
        <w:t> в части уплаты штрафов, пеней за несвоевременную уплату налогов и сборов, оплата санкций за несвоевременную оплату поставки товаров, работ, услуг, других экономических санкций, за исключением штрафов за несвоевременное погашение бюджетных кредитов.</w:t>
      </w:r>
    </w:p>
    <w:p w:rsidR="00530DEE" w:rsidRPr="002377BD" w:rsidRDefault="00530DEE" w:rsidP="00530DEE">
      <w:pPr>
        <w:pStyle w:val="cs5fe9d3be"/>
        <w:shd w:val="clear" w:color="auto" w:fill="FFFFFF"/>
        <w:spacing w:before="240" w:beforeAutospacing="0" w:after="240" w:afterAutospacing="0"/>
        <w:rPr>
          <w:color w:val="000000"/>
        </w:rPr>
      </w:pPr>
      <w:r w:rsidRPr="002377BD">
        <w:rPr>
          <w:rStyle w:val="csbb6b59f5"/>
          <w:color w:val="000000"/>
        </w:rPr>
        <w:t>Оплата штрафов, пени за несвоевременную уплату налогов и сборов по состоянию на 01.01.2020 года не производились.</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72f7c9c5"/>
          <w:b/>
          <w:bCs/>
          <w:color w:val="000000"/>
        </w:rPr>
        <w:t>8. Информация о задолженности по исполнительным документам</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lastRenderedPageBreak/>
        <w:t>Обязательств по судебным решениям и исполнительным документам на 1 января 2020 года нет.</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72f7c9c5"/>
          <w:b/>
          <w:bCs/>
          <w:color w:val="000000"/>
        </w:rPr>
        <w:t>9. Сведения об изменении валюты баланса</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9d249ccb"/>
          <w:color w:val="000000"/>
        </w:rPr>
        <w:t>Валюта баланса в 2019 году не изменялась.</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72f7c9c5"/>
          <w:b/>
          <w:bCs/>
          <w:color w:val="000000"/>
        </w:rPr>
        <w:t>10. Сведения о событиях после отчётной даты.</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9d249ccb"/>
          <w:color w:val="000000"/>
        </w:rPr>
        <w:t>Сведения о событиях после отчётной даты подлежащих отражению в отчетности отсутствуют.</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72f7c9c5"/>
          <w:b/>
          <w:bCs/>
          <w:color w:val="000000"/>
        </w:rPr>
        <w:t>11. Ошибки прошлых лет</w:t>
      </w:r>
      <w:r w:rsidRPr="002377BD">
        <w:rPr>
          <w:rStyle w:val="cs9d249ccb"/>
          <w:color w:val="000000"/>
        </w:rPr>
        <w:t> в 2019 году не выявлены.</w:t>
      </w:r>
    </w:p>
    <w:p w:rsidR="00530DEE" w:rsidRPr="002377BD" w:rsidRDefault="00530DEE" w:rsidP="00530DEE">
      <w:pPr>
        <w:pStyle w:val="cs16534bb5"/>
        <w:shd w:val="clear" w:color="auto" w:fill="FFFFFF"/>
        <w:spacing w:before="240" w:beforeAutospacing="0" w:after="240" w:afterAutospacing="0"/>
        <w:jc w:val="center"/>
        <w:rPr>
          <w:color w:val="000000"/>
        </w:rPr>
      </w:pPr>
      <w:proofErr w:type="gramStart"/>
      <w:r w:rsidRPr="002377BD">
        <w:rPr>
          <w:b/>
          <w:bCs/>
          <w:color w:val="000000"/>
        </w:rPr>
        <w:t>Разделе</w:t>
      </w:r>
      <w:proofErr w:type="gramEnd"/>
      <w:r w:rsidRPr="002377BD">
        <w:rPr>
          <w:b/>
          <w:bCs/>
          <w:color w:val="000000"/>
        </w:rPr>
        <w:t xml:space="preserve"> 5 «Прочие вопросы деятельности субъекта бюджетной отчётности»</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t>1. </w:t>
      </w:r>
      <w:r w:rsidRPr="002377BD">
        <w:rPr>
          <w:rStyle w:val="cs9f798961"/>
          <w:color w:val="000000"/>
          <w:u w:val="single"/>
        </w:rPr>
        <w:t>Реквизиты приказа об учётной политике</w:t>
      </w:r>
      <w:r w:rsidRPr="002377BD">
        <w:rPr>
          <w:rStyle w:val="cs9d249ccb"/>
          <w:color w:val="000000"/>
        </w:rPr>
        <w:t>.</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t>Постановлением Администрации МО "Юшарский сельсовет" НАО № 19-п  от 17.04.2018 г. «Об утверждении учетной политики на 2018 год» (в редакции постановления от 28.06.2019 № 39-п) по исполнению закона от 06 декабря 2011 № 402-ФЗ и приказа Минфина России от 01 декабря 2010 № 157н утвердили учетную политику для целей бюджетного и бухгалтерского учета.</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t>2. </w:t>
      </w:r>
      <w:r w:rsidRPr="002377BD">
        <w:rPr>
          <w:rStyle w:val="cs9f798961"/>
          <w:color w:val="000000"/>
          <w:u w:val="single"/>
        </w:rPr>
        <w:t>Сведения о проведении инвентаризаций</w:t>
      </w:r>
      <w:r w:rsidRPr="002377BD">
        <w:rPr>
          <w:rStyle w:val="cs9d249ccb"/>
          <w:color w:val="000000"/>
        </w:rPr>
        <w:t>. В ноябре 2019 года проведены годовые инвентаризации кассы, основных средств, материальных запасов, имущества казны. Проведены сверки с поставщиками и подрядчиками, акты сверок приложены к акту по инвентаризации расчетов с поставщиками и подрядчиками. Разногласий по расчетам не выявлено. Недостач и случаев хищения не выявлено.</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t>3. </w:t>
      </w:r>
      <w:r w:rsidRPr="002377BD">
        <w:rPr>
          <w:rStyle w:val="cs9f798961"/>
          <w:color w:val="000000"/>
          <w:u w:val="single"/>
        </w:rPr>
        <w:t>Сведения о результатах внешних контрольных мероприятий.</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t xml:space="preserve">Внешнюю проверку бухгалтерского и финансового учета проводит Контрольно-счетная палата муниципального района «Заполярный район». </w:t>
      </w:r>
      <w:proofErr w:type="gramStart"/>
      <w:r w:rsidRPr="002377BD">
        <w:rPr>
          <w:rStyle w:val="cs9d249ccb"/>
          <w:color w:val="000000"/>
        </w:rPr>
        <w:t>В течение 2019 года проведено 10 проверок в т.ч. проверка годового отчета об исполнении бюджета за 2018 год, экспертиза проекта решения об исполнении бюджета за 2018 год, отчеты об исполнении бюджета за I квартал, полугодие, 9 месяцев 2019 года, экспертизы проекта решения о внесении изменений в бюджет 2019 год, экспертиза проекта решения о бюджете на 2020 год.</w:t>
      </w:r>
      <w:proofErr w:type="gramEnd"/>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t>4. </w:t>
      </w:r>
      <w:r w:rsidRPr="002377BD">
        <w:rPr>
          <w:rStyle w:val="cs9f798961"/>
          <w:color w:val="000000"/>
          <w:u w:val="single"/>
        </w:rPr>
        <w:t>Сведения о результатах внутренних контрольных мероприятий.</w:t>
      </w:r>
    </w:p>
    <w:p w:rsidR="00530DEE" w:rsidRPr="002377BD" w:rsidRDefault="00530DEE" w:rsidP="00530DEE">
      <w:pPr>
        <w:pStyle w:val="cs18480ca4"/>
        <w:shd w:val="clear" w:color="auto" w:fill="FFFFFF"/>
        <w:spacing w:before="240" w:beforeAutospacing="0" w:after="240" w:afterAutospacing="0"/>
        <w:ind w:firstLine="540"/>
        <w:jc w:val="both"/>
        <w:rPr>
          <w:color w:val="000000"/>
        </w:rPr>
      </w:pPr>
      <w:r w:rsidRPr="002377BD">
        <w:rPr>
          <w:rStyle w:val="cs9d249ccb"/>
          <w:color w:val="000000"/>
        </w:rPr>
        <w:t>В Администрации МО «Юшарский сельсовет» НАО Постановлением № 65-п от 30.10.2015 разработан Порядок осуществления Администрацией муниципального образования «Юшарский сельсовет» НАО внутреннего муниципального финансового контроля.  Но орган по осуществлению внутреннего муниципального финансового контроля не создан.</w:t>
      </w:r>
    </w:p>
    <w:p w:rsidR="00530DEE" w:rsidRPr="002377BD" w:rsidRDefault="00530DEE" w:rsidP="00530DEE">
      <w:pPr>
        <w:pStyle w:val="cs18480ca4"/>
        <w:shd w:val="clear" w:color="auto" w:fill="FFFFFF"/>
        <w:spacing w:before="240" w:beforeAutospacing="0" w:after="240" w:afterAutospacing="0"/>
        <w:ind w:firstLine="540"/>
        <w:jc w:val="both"/>
        <w:rPr>
          <w:color w:val="000000"/>
        </w:rPr>
      </w:pPr>
      <w:r w:rsidRPr="002377BD">
        <w:rPr>
          <w:rStyle w:val="cs9d249ccb"/>
          <w:color w:val="000000"/>
        </w:rPr>
        <w:t>На 2020 год заключено Соглашение с Администрацией муниципального района «Заполярный район» о передаче полномочий по осуществлению внутреннего муниципального финансового контроля от 02 декабря 2019 года № б/н.</w:t>
      </w:r>
    </w:p>
    <w:p w:rsidR="00530DEE" w:rsidRPr="002377BD" w:rsidRDefault="00530DEE" w:rsidP="00530DEE">
      <w:pPr>
        <w:pStyle w:val="cs20e12baa"/>
        <w:shd w:val="clear" w:color="auto" w:fill="FFFFFF"/>
        <w:spacing w:before="240" w:beforeAutospacing="0" w:after="240" w:afterAutospacing="0"/>
        <w:jc w:val="both"/>
        <w:rPr>
          <w:color w:val="000000"/>
        </w:rPr>
      </w:pPr>
      <w:r w:rsidRPr="002377BD">
        <w:rPr>
          <w:rStyle w:val="cs9d249ccb"/>
          <w:color w:val="000000"/>
        </w:rPr>
        <w:t>5. </w:t>
      </w:r>
      <w:r w:rsidRPr="002377BD">
        <w:rPr>
          <w:rStyle w:val="cs9f798961"/>
          <w:color w:val="000000"/>
          <w:u w:val="single"/>
        </w:rPr>
        <w:t>Сведения об использовании программного обеспечения.</w:t>
      </w:r>
    </w:p>
    <w:p w:rsidR="00530DEE" w:rsidRPr="002377BD" w:rsidRDefault="00530DEE" w:rsidP="00530DEE">
      <w:pPr>
        <w:pStyle w:val="cs810ef838"/>
        <w:shd w:val="clear" w:color="auto" w:fill="FFFFFF"/>
        <w:spacing w:before="120" w:beforeAutospacing="0" w:after="120" w:afterAutospacing="0"/>
        <w:rPr>
          <w:color w:val="000000"/>
        </w:rPr>
      </w:pPr>
      <w:r w:rsidRPr="002377BD">
        <w:rPr>
          <w:rStyle w:val="cs9d249ccb"/>
          <w:color w:val="000000"/>
        </w:rPr>
        <w:t>- «1С: предприятие 8.2» - все операции бухгалтерского учета;</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9d249ccb"/>
          <w:color w:val="000000"/>
        </w:rPr>
        <w:t>- «М-6», ООО «Центр Новые технологии» - начисление заработной платы;</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9d249ccb"/>
          <w:color w:val="000000"/>
        </w:rPr>
        <w:lastRenderedPageBreak/>
        <w:t>- «</w:t>
      </w:r>
      <w:proofErr w:type="spellStart"/>
      <w:r w:rsidRPr="002377BD">
        <w:rPr>
          <w:rStyle w:val="cs9d249ccb"/>
          <w:color w:val="000000"/>
        </w:rPr>
        <w:t>СБиС</w:t>
      </w:r>
      <w:proofErr w:type="spellEnd"/>
      <w:r w:rsidRPr="002377BD">
        <w:rPr>
          <w:rStyle w:val="cs9d249ccb"/>
          <w:color w:val="000000"/>
        </w:rPr>
        <w:t>» - электронная отчетность, передача отчетов по страховым взносам и налоговой отчетности.</w:t>
      </w:r>
    </w:p>
    <w:p w:rsidR="00530DEE" w:rsidRPr="002377BD" w:rsidRDefault="00530DEE" w:rsidP="00530DEE">
      <w:pPr>
        <w:pStyle w:val="cs18e37adf"/>
        <w:shd w:val="clear" w:color="auto" w:fill="FFFFFF"/>
        <w:spacing w:before="120" w:beforeAutospacing="0" w:after="120" w:afterAutospacing="0"/>
        <w:jc w:val="both"/>
        <w:rPr>
          <w:color w:val="000000"/>
        </w:rPr>
      </w:pPr>
      <w:r w:rsidRPr="002377BD">
        <w:rPr>
          <w:rStyle w:val="cs9d249ccb"/>
          <w:color w:val="000000"/>
        </w:rPr>
        <w:t>- Автоматизированное программное обеспечение «СУФД» - электронный обмен через удаленный доступ с УФК.</w:t>
      </w:r>
    </w:p>
    <w:p w:rsidR="00530DEE" w:rsidRPr="002377BD" w:rsidRDefault="00530DEE" w:rsidP="00530DEE">
      <w:pPr>
        <w:rPr>
          <w:rFonts w:ascii="Times New Roman" w:hAnsi="Times New Roman" w:cs="Times New Roman"/>
          <w:sz w:val="24"/>
          <w:szCs w:val="24"/>
        </w:rPr>
      </w:pPr>
    </w:p>
    <w:p w:rsidR="00530DEE" w:rsidRPr="002377BD" w:rsidRDefault="00530DEE" w:rsidP="00530DEE">
      <w:pPr>
        <w:rPr>
          <w:rFonts w:ascii="Times New Roman" w:hAnsi="Times New Roman" w:cs="Times New Roman"/>
          <w:b/>
          <w:i/>
          <w:sz w:val="24"/>
          <w:szCs w:val="24"/>
          <w:u w:val="single"/>
        </w:rPr>
      </w:pPr>
      <w:r w:rsidRPr="002377BD">
        <w:rPr>
          <w:rFonts w:ascii="Times New Roman" w:hAnsi="Times New Roman" w:cs="Times New Roman"/>
          <w:b/>
          <w:i/>
          <w:sz w:val="24"/>
          <w:szCs w:val="24"/>
          <w:u w:val="single"/>
        </w:rPr>
        <w:t>Докладчик:  Вылко Д.В.</w:t>
      </w:r>
    </w:p>
    <w:p w:rsidR="00530DEE" w:rsidRPr="002377BD" w:rsidRDefault="00530DEE" w:rsidP="00530DEE">
      <w:pPr>
        <w:rPr>
          <w:rFonts w:ascii="Times New Roman" w:hAnsi="Times New Roman" w:cs="Times New Roman"/>
          <w:sz w:val="24"/>
          <w:szCs w:val="24"/>
        </w:rPr>
      </w:pPr>
    </w:p>
    <w:p w:rsidR="00530DEE" w:rsidRPr="002377BD" w:rsidRDefault="00530DEE" w:rsidP="00530DEE">
      <w:pPr>
        <w:ind w:firstLine="426"/>
        <w:rPr>
          <w:rFonts w:ascii="Times New Roman" w:hAnsi="Times New Roman" w:cs="Times New Roman"/>
          <w:b/>
          <w:sz w:val="24"/>
          <w:szCs w:val="24"/>
        </w:rPr>
      </w:pPr>
      <w:r w:rsidRPr="002377BD">
        <w:rPr>
          <w:rFonts w:ascii="Times New Roman" w:hAnsi="Times New Roman" w:cs="Times New Roman"/>
          <w:b/>
          <w:sz w:val="24"/>
          <w:szCs w:val="24"/>
        </w:rPr>
        <w:t xml:space="preserve">Организация в границах поселений  </w:t>
      </w:r>
      <w:proofErr w:type="spellStart"/>
      <w:r w:rsidRPr="002377BD">
        <w:rPr>
          <w:rFonts w:ascii="Times New Roman" w:hAnsi="Times New Roman" w:cs="Times New Roman"/>
          <w:b/>
          <w:sz w:val="24"/>
          <w:szCs w:val="24"/>
        </w:rPr>
        <w:t>электро</w:t>
      </w:r>
      <w:proofErr w:type="spellEnd"/>
      <w:r w:rsidRPr="002377BD">
        <w:rPr>
          <w:rFonts w:ascii="Times New Roman" w:hAnsi="Times New Roman" w:cs="Times New Roman"/>
          <w:b/>
          <w:sz w:val="24"/>
          <w:szCs w:val="24"/>
        </w:rPr>
        <w:t>-, тепл</w:t>
      </w:r>
      <w:proofErr w:type="gramStart"/>
      <w:r w:rsidRPr="002377BD">
        <w:rPr>
          <w:rFonts w:ascii="Times New Roman" w:hAnsi="Times New Roman" w:cs="Times New Roman"/>
          <w:b/>
          <w:sz w:val="24"/>
          <w:szCs w:val="24"/>
        </w:rPr>
        <w:t>о-</w:t>
      </w:r>
      <w:proofErr w:type="gramEnd"/>
      <w:r w:rsidRPr="002377BD">
        <w:rPr>
          <w:rFonts w:ascii="Times New Roman" w:hAnsi="Times New Roman" w:cs="Times New Roman"/>
          <w:b/>
          <w:sz w:val="24"/>
          <w:szCs w:val="24"/>
        </w:rPr>
        <w:t xml:space="preserve">, </w:t>
      </w:r>
      <w:proofErr w:type="spellStart"/>
      <w:r w:rsidRPr="002377BD">
        <w:rPr>
          <w:rFonts w:ascii="Times New Roman" w:hAnsi="Times New Roman" w:cs="Times New Roman"/>
          <w:b/>
          <w:sz w:val="24"/>
          <w:szCs w:val="24"/>
        </w:rPr>
        <w:t>газо</w:t>
      </w:r>
      <w:proofErr w:type="spellEnd"/>
      <w:r w:rsidRPr="002377BD">
        <w:rPr>
          <w:rFonts w:ascii="Times New Roman" w:hAnsi="Times New Roman" w:cs="Times New Roman"/>
          <w:b/>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30DEE" w:rsidRPr="002377BD" w:rsidRDefault="00530DEE" w:rsidP="00530DEE">
      <w:pPr>
        <w:pStyle w:val="ConsPlusNormal"/>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В МО «Юшарский сельсовет» НАО обеспечение потребителей электроэнергией и </w:t>
      </w:r>
      <w:proofErr w:type="spellStart"/>
      <w:r w:rsidRPr="002377BD">
        <w:rPr>
          <w:rFonts w:ascii="Times New Roman" w:hAnsi="Times New Roman" w:cs="Times New Roman"/>
          <w:sz w:val="24"/>
          <w:szCs w:val="24"/>
        </w:rPr>
        <w:t>теплоэнергией</w:t>
      </w:r>
      <w:proofErr w:type="spellEnd"/>
      <w:r w:rsidRPr="002377BD">
        <w:rPr>
          <w:rFonts w:ascii="Times New Roman" w:hAnsi="Times New Roman" w:cs="Times New Roman"/>
          <w:sz w:val="24"/>
          <w:szCs w:val="24"/>
        </w:rPr>
        <w:t xml:space="preserve"> возложено на МП ЗР «Севержилкомсервис» филиал ЖКУ «Каратайка»;   При этом здания ДЭС, центральной котельной,  теплотрасса (после ремонта и реконструкции теплотрассы строительства ЛЭП) и линии электропередач были переданы Администрацией </w:t>
      </w:r>
      <w:proofErr w:type="spellStart"/>
      <w:r w:rsidRPr="002377BD">
        <w:rPr>
          <w:rFonts w:ascii="Times New Roman" w:hAnsi="Times New Roman" w:cs="Times New Roman"/>
          <w:sz w:val="24"/>
          <w:szCs w:val="24"/>
        </w:rPr>
        <w:t>Юшарского</w:t>
      </w:r>
      <w:proofErr w:type="spellEnd"/>
      <w:r w:rsidRPr="002377BD">
        <w:rPr>
          <w:rFonts w:ascii="Times New Roman" w:hAnsi="Times New Roman" w:cs="Times New Roman"/>
          <w:sz w:val="24"/>
          <w:szCs w:val="24"/>
        </w:rPr>
        <w:t xml:space="preserve"> муниципалитета и в настоящее время находятся в собственности МП ЗР «Севержилкомсервис». </w:t>
      </w:r>
    </w:p>
    <w:p w:rsidR="00530DEE" w:rsidRPr="002377BD" w:rsidRDefault="00530DEE" w:rsidP="00530DEE">
      <w:pPr>
        <w:pStyle w:val="ConsPlusNormal"/>
        <w:ind w:firstLine="426"/>
        <w:jc w:val="both"/>
        <w:rPr>
          <w:rFonts w:ascii="Times New Roman" w:hAnsi="Times New Roman" w:cs="Times New Roman"/>
          <w:sz w:val="24"/>
          <w:szCs w:val="24"/>
        </w:rPr>
      </w:pPr>
      <w:r w:rsidRPr="002377BD">
        <w:rPr>
          <w:rFonts w:ascii="Times New Roman" w:hAnsi="Times New Roman" w:cs="Times New Roman"/>
          <w:sz w:val="24"/>
          <w:szCs w:val="24"/>
        </w:rPr>
        <w:t>К централизованному  теплоснабжению подключены (по состоянию на 01.01.2019) объекты социального значения: такие как школа, пришкольные интернаты, детсад, амбулатория, ДК и другие здания – в общем количестве  16 объектов и 88 объектов жилого фонда.</w:t>
      </w:r>
    </w:p>
    <w:p w:rsidR="00530DEE" w:rsidRPr="002377BD" w:rsidRDefault="00530DEE" w:rsidP="00530DEE">
      <w:pPr>
        <w:pStyle w:val="ConsPlusNormal"/>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За весь период  2019 года каких-либо крупных инцидентов, связанных с  </w:t>
      </w:r>
      <w:proofErr w:type="spellStart"/>
      <w:r w:rsidRPr="002377BD">
        <w:rPr>
          <w:rFonts w:ascii="Times New Roman" w:hAnsi="Times New Roman" w:cs="Times New Roman"/>
          <w:sz w:val="24"/>
          <w:szCs w:val="24"/>
        </w:rPr>
        <w:t>электро</w:t>
      </w:r>
      <w:proofErr w:type="spellEnd"/>
      <w:r w:rsidRPr="002377BD">
        <w:rPr>
          <w:rFonts w:ascii="Times New Roman" w:hAnsi="Times New Roman" w:cs="Times New Roman"/>
          <w:sz w:val="24"/>
          <w:szCs w:val="24"/>
        </w:rPr>
        <w:t xml:space="preserve"> и теплоснабжением  поселений </w:t>
      </w:r>
      <w:proofErr w:type="spellStart"/>
      <w:r w:rsidRPr="002377BD">
        <w:rPr>
          <w:rFonts w:ascii="Times New Roman" w:hAnsi="Times New Roman" w:cs="Times New Roman"/>
          <w:sz w:val="24"/>
          <w:szCs w:val="24"/>
        </w:rPr>
        <w:t>Юшарского</w:t>
      </w:r>
      <w:proofErr w:type="spellEnd"/>
      <w:r w:rsidRPr="002377BD">
        <w:rPr>
          <w:rFonts w:ascii="Times New Roman" w:hAnsi="Times New Roman" w:cs="Times New Roman"/>
          <w:sz w:val="24"/>
          <w:szCs w:val="24"/>
        </w:rPr>
        <w:t xml:space="preserve"> муниципалитета, снабжения населения топливом не зафиксировано.</w:t>
      </w:r>
    </w:p>
    <w:p w:rsidR="00530DEE" w:rsidRPr="002377BD" w:rsidRDefault="00530DEE" w:rsidP="00530DEE">
      <w:pPr>
        <w:pStyle w:val="ConsPlusNormal"/>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Возникала внештатная ситуация по кровле здания дизельной электростанции, когда  в зимний период сорвало 70% рубероидного покрытия, но силами ЖКУ с привлечением лиц из числа безработных с применением </w:t>
      </w:r>
      <w:proofErr w:type="spellStart"/>
      <w:r w:rsidRPr="002377BD">
        <w:rPr>
          <w:rFonts w:ascii="Times New Roman" w:hAnsi="Times New Roman" w:cs="Times New Roman"/>
          <w:sz w:val="24"/>
          <w:szCs w:val="24"/>
        </w:rPr>
        <w:t>химреагентов</w:t>
      </w:r>
      <w:proofErr w:type="spellEnd"/>
      <w:r w:rsidRPr="002377BD">
        <w:rPr>
          <w:rFonts w:ascii="Times New Roman" w:hAnsi="Times New Roman" w:cs="Times New Roman"/>
          <w:sz w:val="24"/>
          <w:szCs w:val="24"/>
        </w:rPr>
        <w:t xml:space="preserve"> кровлю отремонтировали. </w:t>
      </w:r>
    </w:p>
    <w:p w:rsidR="00530DEE" w:rsidRPr="002377BD" w:rsidRDefault="00530DEE" w:rsidP="00530DEE">
      <w:pPr>
        <w:pStyle w:val="ConsPlusNormal"/>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В осеннюю навигацию  на ОЗП 2018-2019 годов доставлен морским путем «генеральный груз»: (уголь, дрова, дизтопливо)  силами «Севержилкомсервис» в 100% исполнении,  </w:t>
      </w:r>
      <w:proofErr w:type="gramStart"/>
      <w:r w:rsidRPr="002377BD">
        <w:rPr>
          <w:rFonts w:ascii="Times New Roman" w:hAnsi="Times New Roman" w:cs="Times New Roman"/>
          <w:sz w:val="24"/>
          <w:szCs w:val="24"/>
        </w:rPr>
        <w:t>согласно</w:t>
      </w:r>
      <w:proofErr w:type="gramEnd"/>
      <w:r w:rsidRPr="002377BD">
        <w:rPr>
          <w:rFonts w:ascii="Times New Roman" w:hAnsi="Times New Roman" w:cs="Times New Roman"/>
          <w:sz w:val="24"/>
          <w:szCs w:val="24"/>
        </w:rPr>
        <w:t xml:space="preserve"> поданных заявок от ЖКУ «Каратайка»:</w:t>
      </w:r>
    </w:p>
    <w:p w:rsidR="00530DEE" w:rsidRPr="002377BD" w:rsidRDefault="00530DEE" w:rsidP="00530DEE">
      <w:pPr>
        <w:pStyle w:val="ConsPlusNormal"/>
        <w:ind w:firstLine="426"/>
        <w:jc w:val="both"/>
        <w:rPr>
          <w:rFonts w:ascii="Times New Roman" w:hAnsi="Times New Roman" w:cs="Times New Roman"/>
          <w:sz w:val="24"/>
          <w:szCs w:val="24"/>
        </w:rPr>
      </w:pP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 уголь 350 т, дизтопливо 1490 т, масло дизельное 2т, дрова- 15 кубов</w:t>
      </w:r>
    </w:p>
    <w:p w:rsidR="00530DEE" w:rsidRPr="002377BD" w:rsidRDefault="00530DEE" w:rsidP="00530DEE">
      <w:pPr>
        <w:pStyle w:val="ConsPlusNormal"/>
        <w:ind w:firstLine="426"/>
        <w:jc w:val="both"/>
        <w:rPr>
          <w:rFonts w:ascii="Times New Roman" w:hAnsi="Times New Roman" w:cs="Times New Roman"/>
          <w:sz w:val="24"/>
          <w:szCs w:val="24"/>
        </w:rPr>
      </w:pP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.В</w:t>
      </w:r>
      <w:proofErr w:type="gramEnd"/>
      <w:r w:rsidRPr="002377BD">
        <w:rPr>
          <w:rFonts w:ascii="Times New Roman" w:hAnsi="Times New Roman" w:cs="Times New Roman"/>
          <w:sz w:val="24"/>
          <w:szCs w:val="24"/>
        </w:rPr>
        <w:t>арнек</w:t>
      </w:r>
      <w:proofErr w:type="spellEnd"/>
      <w:r w:rsidRPr="002377BD">
        <w:rPr>
          <w:rFonts w:ascii="Times New Roman" w:hAnsi="Times New Roman" w:cs="Times New Roman"/>
          <w:sz w:val="24"/>
          <w:szCs w:val="24"/>
        </w:rPr>
        <w:t xml:space="preserve"> – уголь 160 т.; дрова 29 т.; дизтопливо 40 тонн.</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Организация водоснабжения населения в границах муниципального образования «Юшарский сельсовет» Ненецкого автономного округа:</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Как Вы все знаете, аж с 2003 года мы добивались решения по водоснабжению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подачей чистой питьевой воды, тем более в последние годы все питьевые близ расположенные озера, в прямом смысле слова,  высохли и заросли тиной, и вот после долгих мытарств в конце 2018 года наконец-то завезли блочно-модульную  водоподготовительную установку и начался монтаж объекта и в марте-месяце 2019 запустили столь важный объект в действие,  в решении этой важной проблемы для жителей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неоценимую помощь оказал ныне действующий губернатор </w:t>
      </w:r>
      <w:proofErr w:type="spellStart"/>
      <w:r w:rsidRPr="002377BD">
        <w:rPr>
          <w:rFonts w:ascii="Times New Roman" w:hAnsi="Times New Roman" w:cs="Times New Roman"/>
          <w:sz w:val="24"/>
          <w:szCs w:val="24"/>
        </w:rPr>
        <w:t>А.В.Цыбульский</w:t>
      </w:r>
      <w:proofErr w:type="spellEnd"/>
      <w:r w:rsidRPr="002377BD">
        <w:rPr>
          <w:rFonts w:ascii="Times New Roman" w:hAnsi="Times New Roman" w:cs="Times New Roman"/>
          <w:sz w:val="24"/>
          <w:szCs w:val="24"/>
        </w:rPr>
        <w:t>.</w:t>
      </w:r>
    </w:p>
    <w:p w:rsidR="00530DEE" w:rsidRPr="002377BD" w:rsidRDefault="00530DEE" w:rsidP="00530DEE">
      <w:pPr>
        <w:pStyle w:val="ConsPlusNormal"/>
        <w:ind w:firstLine="540"/>
        <w:jc w:val="both"/>
        <w:rPr>
          <w:rFonts w:ascii="Times New Roman" w:hAnsi="Times New Roman" w:cs="Times New Roman"/>
          <w:sz w:val="24"/>
          <w:szCs w:val="24"/>
        </w:rPr>
      </w:pPr>
    </w:p>
    <w:p w:rsidR="00530DEE" w:rsidRPr="002377BD" w:rsidRDefault="00530DEE" w:rsidP="00530DEE">
      <w:pPr>
        <w:pStyle w:val="ConsPlusNormal"/>
        <w:ind w:firstLine="426"/>
        <w:jc w:val="both"/>
        <w:rPr>
          <w:rFonts w:ascii="Times New Roman" w:hAnsi="Times New Roman" w:cs="Times New Roman"/>
          <w:b/>
          <w:sz w:val="24"/>
          <w:szCs w:val="24"/>
        </w:rPr>
      </w:pPr>
      <w:proofErr w:type="gramStart"/>
      <w:r w:rsidRPr="002377BD">
        <w:rPr>
          <w:rFonts w:ascii="Times New Roman" w:hAnsi="Times New Roman" w:cs="Times New Roman"/>
          <w:b/>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осуществление муниципального контроля за сохранностью </w:t>
      </w:r>
      <w:r w:rsidRPr="002377BD">
        <w:rPr>
          <w:rFonts w:ascii="Times New Roman" w:hAnsi="Times New Roman" w:cs="Times New Roman"/>
          <w:b/>
          <w:sz w:val="24"/>
          <w:szCs w:val="24"/>
        </w:rPr>
        <w:lastRenderedPageBreak/>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530DEE" w:rsidRPr="002377BD" w:rsidRDefault="00530DEE" w:rsidP="00530DEE">
      <w:pPr>
        <w:jc w:val="both"/>
        <w:rPr>
          <w:rFonts w:ascii="Times New Roman" w:hAnsi="Times New Roman" w:cs="Times New Roman"/>
          <w:sz w:val="24"/>
          <w:szCs w:val="24"/>
        </w:rPr>
      </w:pPr>
      <w:proofErr w:type="gramStart"/>
      <w:r w:rsidRPr="002377BD">
        <w:rPr>
          <w:rFonts w:ascii="Times New Roman" w:hAnsi="Times New Roman" w:cs="Times New Roman"/>
          <w:sz w:val="24"/>
          <w:szCs w:val="24"/>
        </w:rPr>
        <w:t>В  соответствии с Соглашением № 01-61-72/15 с Администрацией МР «Заполярный район» о передаче осуществления части полномочий по дорожной деятельности  были проведено следующее мероприятие, в рамках подпрограммы 2 «Развитие транспортной инфраструктуры  МР «Заполярный район» муниципальной  программы «Комплексное  развитие  МР «Заполярный район» на 2017-2022 годы» осуществление дорожной деятельности в отношении автомобильных дорог местного значения за счет дорожного фонда муниципального района «Заполярный район</w:t>
      </w:r>
      <w:proofErr w:type="gramEnd"/>
      <w:r w:rsidRPr="002377BD">
        <w:rPr>
          <w:rFonts w:ascii="Times New Roman" w:hAnsi="Times New Roman" w:cs="Times New Roman"/>
          <w:sz w:val="24"/>
          <w:szCs w:val="24"/>
        </w:rPr>
        <w:t xml:space="preserve">»  по ремонту и содержанию автомобильных дорого общего пользования запланировано было  бюджетных ассигнований в сумме </w:t>
      </w:r>
      <w:r w:rsidRPr="002377BD">
        <w:rPr>
          <w:rFonts w:ascii="Times New Roman" w:hAnsi="Times New Roman" w:cs="Times New Roman"/>
          <w:b/>
          <w:sz w:val="24"/>
          <w:szCs w:val="24"/>
        </w:rPr>
        <w:t>632,0т.р.</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фактически бюджетные средства освоены в сумме </w:t>
      </w:r>
      <w:r w:rsidRPr="002377BD">
        <w:rPr>
          <w:rFonts w:ascii="Times New Roman" w:hAnsi="Times New Roman" w:cs="Times New Roman"/>
          <w:b/>
          <w:sz w:val="24"/>
          <w:szCs w:val="24"/>
        </w:rPr>
        <w:t>632,0т.р.</w:t>
      </w:r>
      <w:r w:rsidRPr="002377BD">
        <w:rPr>
          <w:rFonts w:ascii="Times New Roman" w:hAnsi="Times New Roman" w:cs="Times New Roman"/>
          <w:sz w:val="24"/>
          <w:szCs w:val="24"/>
        </w:rPr>
        <w:t xml:space="preserve"> или 100,0% от плана;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Выполнен муниципальный контракт по ремонту и содержанию автомобильных дорог общего пользования местного значения (подсыпка и разравнивание) в сумме 467,4т.р.,       и выполнены дренажные работы по осушке </w:t>
      </w:r>
      <w:proofErr w:type="spellStart"/>
      <w:r w:rsidRPr="002377BD">
        <w:rPr>
          <w:rFonts w:ascii="Times New Roman" w:hAnsi="Times New Roman" w:cs="Times New Roman"/>
          <w:sz w:val="24"/>
          <w:szCs w:val="24"/>
        </w:rPr>
        <w:t>внутрипоселковых</w:t>
      </w:r>
      <w:proofErr w:type="spellEnd"/>
      <w:r w:rsidRPr="002377BD">
        <w:rPr>
          <w:rFonts w:ascii="Times New Roman" w:hAnsi="Times New Roman" w:cs="Times New Roman"/>
          <w:sz w:val="24"/>
          <w:szCs w:val="24"/>
        </w:rPr>
        <w:t xml:space="preserve">  дорог силами местных жителей из числа безработных вручную  по договорам ГПХ в сумме 164,6т.р.</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за счет муниципального дорожного фонда: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Средства  дорожного фонда расходуются в соответствии с Решением СД от 31 мая 2017 года </w:t>
      </w:r>
      <w:r w:rsidRPr="002377BD">
        <w:rPr>
          <w:rFonts w:ascii="Times New Roman" w:hAnsi="Times New Roman" w:cs="Times New Roman"/>
          <w:sz w:val="24"/>
          <w:szCs w:val="24"/>
          <w:lang w:val="en-US"/>
        </w:rPr>
        <w:t>N</w:t>
      </w:r>
      <w:r w:rsidRPr="002377BD">
        <w:rPr>
          <w:rFonts w:ascii="Times New Roman" w:hAnsi="Times New Roman" w:cs="Times New Roman"/>
          <w:sz w:val="24"/>
          <w:szCs w:val="24"/>
        </w:rPr>
        <w:t xml:space="preserve"> 4 «О дорожном фонде муниципального образования «Юшарский сельсовет» . Бюджетные ассигнования расходуются на содержание автомобильных дорог общего пользования местного значения в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(в том числе подвоз грунта, подсыпка, выравнивание и укатка дорожного полотна). </w:t>
      </w:r>
    </w:p>
    <w:p w:rsidR="00530DEE" w:rsidRPr="002377BD" w:rsidRDefault="00530DEE" w:rsidP="00530DEE">
      <w:pPr>
        <w:pStyle w:val="ConsPlusNormal"/>
        <w:ind w:firstLine="540"/>
        <w:jc w:val="both"/>
        <w:rPr>
          <w:rFonts w:ascii="Times New Roman" w:hAnsi="Times New Roman" w:cs="Times New Roman"/>
          <w:sz w:val="24"/>
          <w:szCs w:val="24"/>
        </w:rPr>
      </w:pPr>
    </w:p>
    <w:p w:rsidR="00530DEE" w:rsidRPr="002377BD" w:rsidRDefault="00530DEE" w:rsidP="00530DEE">
      <w:pPr>
        <w:pStyle w:val="ConsPlusNormal"/>
        <w:ind w:firstLine="426"/>
        <w:jc w:val="both"/>
        <w:rPr>
          <w:rFonts w:ascii="Times New Roman" w:hAnsi="Times New Roman" w:cs="Times New Roman"/>
          <w:b/>
          <w:sz w:val="24"/>
          <w:szCs w:val="24"/>
        </w:rPr>
      </w:pPr>
      <w:r w:rsidRPr="002377BD">
        <w:rPr>
          <w:rFonts w:ascii="Times New Roman" w:hAnsi="Times New Roman" w:cs="Times New Roman"/>
          <w:b/>
          <w:sz w:val="24"/>
          <w:szCs w:val="24"/>
        </w:rPr>
        <w:t>Обеспечение проживающих в поселении и нуждающихся в улучшении жилищных условий нуждающихся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0DEE" w:rsidRPr="002377BD" w:rsidRDefault="00530DEE" w:rsidP="00530DEE">
      <w:pPr>
        <w:pStyle w:val="ConsPlusNormal"/>
        <w:ind w:firstLine="540"/>
        <w:jc w:val="both"/>
        <w:rPr>
          <w:rFonts w:ascii="Times New Roman" w:hAnsi="Times New Roman" w:cs="Times New Roman"/>
          <w:sz w:val="24"/>
          <w:szCs w:val="24"/>
        </w:rPr>
      </w:pPr>
      <w:r w:rsidRPr="002377BD">
        <w:rPr>
          <w:rFonts w:ascii="Times New Roman" w:hAnsi="Times New Roman" w:cs="Times New Roman"/>
          <w:sz w:val="24"/>
          <w:szCs w:val="24"/>
        </w:rPr>
        <w:t xml:space="preserve">По состоянию на 01.01.2019 года в общей очереди нуждающихся в улучшении жилищных условий по МО «Юшарский сельсовет» НАО состояло  в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 16 семьи, в </w:t>
      </w:r>
      <w:proofErr w:type="spellStart"/>
      <w:r w:rsidRPr="002377BD">
        <w:rPr>
          <w:rFonts w:ascii="Times New Roman" w:hAnsi="Times New Roman" w:cs="Times New Roman"/>
          <w:sz w:val="24"/>
          <w:szCs w:val="24"/>
        </w:rPr>
        <w:t>п.Варнек</w:t>
      </w:r>
      <w:proofErr w:type="spellEnd"/>
      <w:r w:rsidRPr="002377BD">
        <w:rPr>
          <w:rFonts w:ascii="Times New Roman" w:hAnsi="Times New Roman" w:cs="Times New Roman"/>
          <w:sz w:val="24"/>
          <w:szCs w:val="24"/>
        </w:rPr>
        <w:t xml:space="preserve"> – 12 семей; итого: 28 семей.</w:t>
      </w:r>
    </w:p>
    <w:p w:rsidR="00530DEE" w:rsidRPr="002377BD" w:rsidRDefault="00530DEE" w:rsidP="00530DEE">
      <w:pPr>
        <w:pStyle w:val="ConsPlusNormal"/>
        <w:ind w:firstLine="540"/>
        <w:jc w:val="both"/>
        <w:rPr>
          <w:rFonts w:ascii="Times New Roman" w:hAnsi="Times New Roman" w:cs="Times New Roman"/>
          <w:sz w:val="24"/>
          <w:szCs w:val="24"/>
        </w:rPr>
      </w:pPr>
    </w:p>
    <w:p w:rsidR="00530DEE" w:rsidRPr="002377BD" w:rsidRDefault="00530DEE" w:rsidP="00530DEE">
      <w:pPr>
        <w:pStyle w:val="ConsPlusNormal"/>
        <w:ind w:firstLine="540"/>
        <w:jc w:val="both"/>
        <w:rPr>
          <w:rFonts w:ascii="Times New Roman" w:hAnsi="Times New Roman" w:cs="Times New Roman"/>
          <w:color w:val="FF0000"/>
          <w:sz w:val="24"/>
          <w:szCs w:val="24"/>
        </w:rPr>
      </w:pPr>
      <w:r w:rsidRPr="002377BD">
        <w:rPr>
          <w:rFonts w:ascii="Times New Roman" w:hAnsi="Times New Roman" w:cs="Times New Roman"/>
          <w:sz w:val="24"/>
          <w:szCs w:val="24"/>
        </w:rPr>
        <w:t xml:space="preserve">В плане строительства с Заполярным районом с </w:t>
      </w:r>
      <w:proofErr w:type="spellStart"/>
      <w:r w:rsidRPr="002377BD">
        <w:rPr>
          <w:rFonts w:ascii="Times New Roman" w:hAnsi="Times New Roman" w:cs="Times New Roman"/>
          <w:sz w:val="24"/>
          <w:szCs w:val="24"/>
        </w:rPr>
        <w:t>огласован</w:t>
      </w:r>
      <w:proofErr w:type="spellEnd"/>
      <w:r w:rsidRPr="002377BD">
        <w:rPr>
          <w:rFonts w:ascii="Times New Roman" w:hAnsi="Times New Roman" w:cs="Times New Roman"/>
          <w:sz w:val="24"/>
          <w:szCs w:val="24"/>
        </w:rPr>
        <w:t xml:space="preserve"> вопрос по строительству: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.В</w:t>
      </w:r>
      <w:proofErr w:type="gramEnd"/>
      <w:r w:rsidRPr="002377BD">
        <w:rPr>
          <w:rFonts w:ascii="Times New Roman" w:hAnsi="Times New Roman" w:cs="Times New Roman"/>
          <w:sz w:val="24"/>
          <w:szCs w:val="24"/>
        </w:rPr>
        <w:t>арнек</w:t>
      </w:r>
      <w:proofErr w:type="spellEnd"/>
      <w:r w:rsidRPr="002377BD">
        <w:rPr>
          <w:rFonts w:ascii="Times New Roman" w:hAnsi="Times New Roman" w:cs="Times New Roman"/>
          <w:sz w:val="24"/>
          <w:szCs w:val="24"/>
        </w:rPr>
        <w:t xml:space="preserve"> – три 4-х кв.дома (2020год)  и аналогично три дома в </w:t>
      </w:r>
      <w:proofErr w:type="spellStart"/>
      <w:r w:rsidRPr="002377BD">
        <w:rPr>
          <w:rFonts w:ascii="Times New Roman" w:hAnsi="Times New Roman" w:cs="Times New Roman"/>
          <w:sz w:val="24"/>
          <w:szCs w:val="24"/>
        </w:rPr>
        <w:t>п.Каратайка</w:t>
      </w:r>
      <w:proofErr w:type="spellEnd"/>
      <w:r w:rsidRPr="002377BD">
        <w:rPr>
          <w:rFonts w:ascii="Times New Roman" w:hAnsi="Times New Roman" w:cs="Times New Roman"/>
          <w:sz w:val="24"/>
          <w:szCs w:val="24"/>
        </w:rPr>
        <w:t xml:space="preserve"> на 2021 год.</w:t>
      </w:r>
    </w:p>
    <w:p w:rsidR="00530DEE" w:rsidRPr="002377BD" w:rsidRDefault="00530DEE" w:rsidP="00530DEE">
      <w:pPr>
        <w:pStyle w:val="ConsPlusNormal"/>
        <w:ind w:firstLine="540"/>
        <w:jc w:val="both"/>
        <w:rPr>
          <w:rFonts w:ascii="Times New Roman" w:hAnsi="Times New Roman" w:cs="Times New Roman"/>
          <w:sz w:val="24"/>
          <w:szCs w:val="24"/>
        </w:rPr>
      </w:pPr>
      <w:r w:rsidRPr="002377BD">
        <w:rPr>
          <w:rFonts w:ascii="Times New Roman" w:hAnsi="Times New Roman" w:cs="Times New Roman"/>
          <w:sz w:val="24"/>
          <w:szCs w:val="24"/>
        </w:rPr>
        <w:t xml:space="preserve">Оформлены документы на предоставление земельных участков на 2 семьи, на предоставление компенсационной выплаты  взамен предоставления бесплатного земельного участка – 1 семья.                                                       </w:t>
      </w:r>
      <w:r w:rsidRPr="002377BD">
        <w:rPr>
          <w:rFonts w:ascii="Times New Roman" w:hAnsi="Times New Roman" w:cs="Times New Roman"/>
          <w:sz w:val="24"/>
          <w:szCs w:val="24"/>
        </w:rPr>
        <w:tab/>
      </w:r>
      <w:r w:rsidRPr="002377BD">
        <w:rPr>
          <w:rFonts w:ascii="Times New Roman" w:hAnsi="Times New Roman" w:cs="Times New Roman"/>
          <w:sz w:val="24"/>
          <w:szCs w:val="24"/>
        </w:rPr>
        <w:tab/>
      </w:r>
      <w:r w:rsidRPr="002377BD">
        <w:rPr>
          <w:rFonts w:ascii="Times New Roman" w:hAnsi="Times New Roman" w:cs="Times New Roman"/>
          <w:sz w:val="24"/>
          <w:szCs w:val="24"/>
        </w:rPr>
        <w:tab/>
      </w:r>
      <w:r w:rsidRPr="002377BD">
        <w:rPr>
          <w:rFonts w:ascii="Times New Roman" w:hAnsi="Times New Roman" w:cs="Times New Roman"/>
          <w:sz w:val="24"/>
          <w:szCs w:val="24"/>
        </w:rPr>
        <w:tab/>
      </w:r>
      <w:r w:rsidRPr="002377BD">
        <w:rPr>
          <w:rFonts w:ascii="Times New Roman" w:hAnsi="Times New Roman" w:cs="Times New Roman"/>
          <w:sz w:val="24"/>
          <w:szCs w:val="24"/>
        </w:rPr>
        <w:tab/>
        <w:t xml:space="preserve">Администрацией муниципалитета оказана юридическая и консультационная помощь и  непосредственное оформление  документов на индивидуальные жилые дома, квартиры, жилые помещения в блочных постройках, земельные участки </w:t>
      </w:r>
      <w:r w:rsidRPr="002377BD">
        <w:rPr>
          <w:rFonts w:ascii="Times New Roman" w:hAnsi="Times New Roman" w:cs="Times New Roman"/>
          <w:b/>
          <w:sz w:val="24"/>
          <w:szCs w:val="24"/>
        </w:rPr>
        <w:t>порядка 30</w:t>
      </w:r>
      <w:r w:rsidRPr="002377BD">
        <w:rPr>
          <w:rFonts w:ascii="Times New Roman" w:hAnsi="Times New Roman" w:cs="Times New Roman"/>
          <w:sz w:val="24"/>
          <w:szCs w:val="24"/>
        </w:rPr>
        <w:t xml:space="preserve"> семей, за период 2019 года через </w:t>
      </w:r>
      <w:proofErr w:type="spellStart"/>
      <w:r w:rsidRPr="002377BD">
        <w:rPr>
          <w:rFonts w:ascii="Times New Roman" w:hAnsi="Times New Roman" w:cs="Times New Roman"/>
          <w:sz w:val="24"/>
          <w:szCs w:val="24"/>
        </w:rPr>
        <w:t>ГосЮрБюро</w:t>
      </w:r>
      <w:proofErr w:type="spellEnd"/>
      <w:r w:rsidRPr="002377BD">
        <w:rPr>
          <w:rFonts w:ascii="Times New Roman" w:hAnsi="Times New Roman" w:cs="Times New Roman"/>
          <w:sz w:val="24"/>
          <w:szCs w:val="24"/>
        </w:rPr>
        <w:t xml:space="preserve"> Ненецкого АО.</w:t>
      </w:r>
    </w:p>
    <w:p w:rsidR="00530DEE" w:rsidRPr="002377BD" w:rsidRDefault="00530DEE" w:rsidP="00530DEE">
      <w:pPr>
        <w:pStyle w:val="ConsPlusNormal"/>
        <w:ind w:firstLine="540"/>
        <w:jc w:val="both"/>
        <w:rPr>
          <w:rFonts w:ascii="Times New Roman" w:hAnsi="Times New Roman" w:cs="Times New Roman"/>
          <w:sz w:val="24"/>
          <w:szCs w:val="24"/>
        </w:rPr>
      </w:pPr>
      <w:r w:rsidRPr="002377BD">
        <w:rPr>
          <w:rFonts w:ascii="Times New Roman" w:hAnsi="Times New Roman" w:cs="Times New Roman"/>
          <w:sz w:val="24"/>
          <w:szCs w:val="24"/>
        </w:rPr>
        <w:t xml:space="preserve">Но необходимо подчеркнуть, что многие жители «тянут резину» с решением этого вопроса, и когда </w:t>
      </w:r>
      <w:proofErr w:type="gramStart"/>
      <w:r w:rsidRPr="002377BD">
        <w:rPr>
          <w:rFonts w:ascii="Times New Roman" w:hAnsi="Times New Roman" w:cs="Times New Roman"/>
          <w:sz w:val="24"/>
          <w:szCs w:val="24"/>
        </w:rPr>
        <w:t xml:space="preserve">прилетает непосредственный специалист из </w:t>
      </w:r>
      <w:proofErr w:type="spellStart"/>
      <w:r w:rsidRPr="002377BD">
        <w:rPr>
          <w:rFonts w:ascii="Times New Roman" w:hAnsi="Times New Roman" w:cs="Times New Roman"/>
          <w:sz w:val="24"/>
          <w:szCs w:val="24"/>
        </w:rPr>
        <w:t>Госюрбюро</w:t>
      </w:r>
      <w:proofErr w:type="spellEnd"/>
      <w:r w:rsidRPr="002377BD">
        <w:rPr>
          <w:rFonts w:ascii="Times New Roman" w:hAnsi="Times New Roman" w:cs="Times New Roman"/>
          <w:sz w:val="24"/>
          <w:szCs w:val="24"/>
        </w:rPr>
        <w:t xml:space="preserve"> желающие         </w:t>
      </w:r>
      <w:proofErr w:type="spellStart"/>
      <w:r w:rsidRPr="002377BD">
        <w:rPr>
          <w:rFonts w:ascii="Times New Roman" w:hAnsi="Times New Roman" w:cs="Times New Roman"/>
          <w:sz w:val="24"/>
          <w:szCs w:val="24"/>
        </w:rPr>
        <w:lastRenderedPageBreak/>
        <w:t>по-просту</w:t>
      </w:r>
      <w:proofErr w:type="spellEnd"/>
      <w:r w:rsidRPr="002377BD">
        <w:rPr>
          <w:rFonts w:ascii="Times New Roman" w:hAnsi="Times New Roman" w:cs="Times New Roman"/>
          <w:sz w:val="24"/>
          <w:szCs w:val="24"/>
        </w:rPr>
        <w:t xml:space="preserve"> не являются</w:t>
      </w:r>
      <w:proofErr w:type="gramEnd"/>
      <w:r w:rsidRPr="002377BD">
        <w:rPr>
          <w:rFonts w:ascii="Times New Roman" w:hAnsi="Times New Roman" w:cs="Times New Roman"/>
          <w:sz w:val="24"/>
          <w:szCs w:val="24"/>
        </w:rPr>
        <w:t xml:space="preserve"> на приём, хотя мы заблаговременно извещаем население через информационные бюллетени «Сельские вести».</w:t>
      </w:r>
    </w:p>
    <w:p w:rsidR="00530DEE" w:rsidRPr="002377BD" w:rsidRDefault="00530DEE" w:rsidP="00530DEE">
      <w:pPr>
        <w:pStyle w:val="ConsPlusNormal"/>
        <w:ind w:firstLine="540"/>
        <w:jc w:val="both"/>
        <w:rPr>
          <w:rFonts w:ascii="Times New Roman" w:hAnsi="Times New Roman" w:cs="Times New Roman"/>
          <w:sz w:val="24"/>
          <w:szCs w:val="24"/>
        </w:rPr>
      </w:pPr>
      <w:r w:rsidRPr="002377BD">
        <w:rPr>
          <w:rFonts w:ascii="Times New Roman" w:hAnsi="Times New Roman" w:cs="Times New Roman"/>
          <w:sz w:val="24"/>
          <w:szCs w:val="24"/>
        </w:rPr>
        <w:t xml:space="preserve">И учитывая </w:t>
      </w:r>
      <w:proofErr w:type="gramStart"/>
      <w:r w:rsidRPr="002377BD">
        <w:rPr>
          <w:rFonts w:ascii="Times New Roman" w:hAnsi="Times New Roman" w:cs="Times New Roman"/>
          <w:sz w:val="24"/>
          <w:szCs w:val="24"/>
        </w:rPr>
        <w:t>вышеизложенное</w:t>
      </w:r>
      <w:proofErr w:type="gramEnd"/>
      <w:r w:rsidRPr="002377BD">
        <w:rPr>
          <w:rFonts w:ascii="Times New Roman" w:hAnsi="Times New Roman" w:cs="Times New Roman"/>
          <w:sz w:val="24"/>
          <w:szCs w:val="24"/>
        </w:rPr>
        <w:t xml:space="preserve">, мы сами уже оформляем необходимый пакет документов и соответственно направляем их в </w:t>
      </w:r>
      <w:proofErr w:type="spellStart"/>
      <w:r w:rsidRPr="002377BD">
        <w:rPr>
          <w:rFonts w:ascii="Times New Roman" w:hAnsi="Times New Roman" w:cs="Times New Roman"/>
          <w:sz w:val="24"/>
          <w:szCs w:val="24"/>
        </w:rPr>
        <w:t>Госюрбюро</w:t>
      </w:r>
      <w:proofErr w:type="spellEnd"/>
      <w:r w:rsidRPr="002377BD">
        <w:rPr>
          <w:rFonts w:ascii="Times New Roman" w:hAnsi="Times New Roman" w:cs="Times New Roman"/>
          <w:sz w:val="24"/>
          <w:szCs w:val="24"/>
        </w:rPr>
        <w:t xml:space="preserve">, хотя этот процесс напрямую не входит в наши полномочия. </w:t>
      </w:r>
    </w:p>
    <w:p w:rsidR="00530DEE" w:rsidRPr="002377BD" w:rsidRDefault="00530DEE" w:rsidP="00530DEE">
      <w:pPr>
        <w:pStyle w:val="ConsPlusNormal"/>
        <w:ind w:firstLine="0"/>
        <w:jc w:val="both"/>
        <w:rPr>
          <w:rFonts w:ascii="Times New Roman" w:hAnsi="Times New Roman" w:cs="Times New Roman"/>
          <w:sz w:val="24"/>
          <w:szCs w:val="24"/>
        </w:rPr>
      </w:pPr>
    </w:p>
    <w:p w:rsidR="00530DEE" w:rsidRPr="002377BD" w:rsidRDefault="00530DEE" w:rsidP="00530DEE">
      <w:pPr>
        <w:pStyle w:val="ConsPlusNormal"/>
        <w:ind w:firstLine="426"/>
        <w:jc w:val="both"/>
        <w:rPr>
          <w:rFonts w:ascii="Times New Roman" w:hAnsi="Times New Roman" w:cs="Times New Roman"/>
          <w:b/>
          <w:sz w:val="24"/>
          <w:szCs w:val="24"/>
        </w:rPr>
      </w:pPr>
      <w:r w:rsidRPr="002377BD">
        <w:rPr>
          <w:rFonts w:ascii="Times New Roman" w:hAnsi="Times New Roman" w:cs="Times New Roman"/>
          <w:b/>
          <w:sz w:val="24"/>
          <w:szCs w:val="24"/>
        </w:rPr>
        <w:t>Обеспечение первичных мер пожарной безопасности в границах населенных пунктов поселения;</w:t>
      </w:r>
    </w:p>
    <w:p w:rsidR="00530DEE" w:rsidRPr="002377BD" w:rsidRDefault="00530DEE" w:rsidP="00530DEE">
      <w:pPr>
        <w:pStyle w:val="ConsPlusNormal"/>
        <w:ind w:firstLine="540"/>
        <w:jc w:val="both"/>
        <w:rPr>
          <w:rFonts w:ascii="Times New Roman" w:hAnsi="Times New Roman" w:cs="Times New Roman"/>
          <w:sz w:val="24"/>
          <w:szCs w:val="24"/>
        </w:rPr>
      </w:pPr>
      <w:proofErr w:type="gramStart"/>
      <w:r w:rsidRPr="002377BD">
        <w:rPr>
          <w:rFonts w:ascii="Times New Roman" w:hAnsi="Times New Roman" w:cs="Times New Roman"/>
          <w:sz w:val="24"/>
          <w:szCs w:val="24"/>
        </w:rPr>
        <w:t xml:space="preserve">В </w:t>
      </w:r>
      <w:r w:rsidRPr="002377BD">
        <w:rPr>
          <w:rFonts w:ascii="Times New Roman" w:hAnsi="Times New Roman" w:cs="Times New Roman"/>
          <w:sz w:val="24"/>
          <w:szCs w:val="24"/>
          <w:lang w:val="en-US"/>
        </w:rPr>
        <w:t>III</w:t>
      </w:r>
      <w:r w:rsidRPr="002377BD">
        <w:rPr>
          <w:rFonts w:ascii="Times New Roman" w:hAnsi="Times New Roman" w:cs="Times New Roman"/>
          <w:sz w:val="24"/>
          <w:szCs w:val="24"/>
        </w:rPr>
        <w:t xml:space="preserve"> и </w:t>
      </w:r>
      <w:r w:rsidRPr="002377BD">
        <w:rPr>
          <w:rFonts w:ascii="Times New Roman" w:hAnsi="Times New Roman" w:cs="Times New Roman"/>
          <w:sz w:val="24"/>
          <w:szCs w:val="24"/>
          <w:lang w:val="en-US"/>
        </w:rPr>
        <w:t>IV</w:t>
      </w:r>
      <w:r w:rsidRPr="002377BD">
        <w:rPr>
          <w:rFonts w:ascii="Times New Roman" w:hAnsi="Times New Roman" w:cs="Times New Roman"/>
          <w:sz w:val="24"/>
          <w:szCs w:val="24"/>
        </w:rPr>
        <w:t xml:space="preserve"> кварталах  2019 года проводились </w:t>
      </w:r>
      <w:proofErr w:type="spellStart"/>
      <w:r w:rsidRPr="002377BD">
        <w:rPr>
          <w:rFonts w:ascii="Times New Roman" w:hAnsi="Times New Roman" w:cs="Times New Roman"/>
          <w:sz w:val="24"/>
          <w:szCs w:val="24"/>
        </w:rPr>
        <w:t>подворовые</w:t>
      </w:r>
      <w:proofErr w:type="spellEnd"/>
      <w:r w:rsidRPr="002377BD">
        <w:rPr>
          <w:rFonts w:ascii="Times New Roman" w:hAnsi="Times New Roman" w:cs="Times New Roman"/>
          <w:sz w:val="24"/>
          <w:szCs w:val="24"/>
        </w:rPr>
        <w:t xml:space="preserve"> обходы населенного пункта Каратайка специалистом Администрации МО «Юшарский сельсовет» НАО  </w:t>
      </w:r>
      <w:proofErr w:type="spellStart"/>
      <w:r w:rsidRPr="002377BD">
        <w:rPr>
          <w:rFonts w:ascii="Times New Roman" w:hAnsi="Times New Roman" w:cs="Times New Roman"/>
          <w:sz w:val="24"/>
          <w:szCs w:val="24"/>
        </w:rPr>
        <w:t>Панкратовским</w:t>
      </w:r>
      <w:proofErr w:type="spellEnd"/>
      <w:r w:rsidRPr="002377BD">
        <w:rPr>
          <w:rFonts w:ascii="Times New Roman" w:hAnsi="Times New Roman" w:cs="Times New Roman"/>
          <w:sz w:val="24"/>
          <w:szCs w:val="24"/>
        </w:rPr>
        <w:t xml:space="preserve"> В.Н. со старшим Отдельного поста КУ НАО «ОГПС» с целью распространения памяток о пожарной безопасности под роспись, всего 48 обходов, проинструктировано из числа безработных – 16 чел. Проведены беседы на объектах социальной направленности (центральная котельная, дизельная ЖКУ, общественная баня, аэропорт</w:t>
      </w:r>
      <w:proofErr w:type="gramEnd"/>
      <w:r w:rsidRPr="002377BD">
        <w:rPr>
          <w:rFonts w:ascii="Times New Roman" w:hAnsi="Times New Roman" w:cs="Times New Roman"/>
          <w:sz w:val="24"/>
          <w:szCs w:val="24"/>
        </w:rPr>
        <w:t xml:space="preserve"> «Каратайка», Дом Культуры и другие объекты). </w:t>
      </w:r>
    </w:p>
    <w:p w:rsidR="00530DEE" w:rsidRPr="002377BD" w:rsidRDefault="00530DEE" w:rsidP="00530DEE">
      <w:pPr>
        <w:pStyle w:val="ConsPlusNormal"/>
        <w:ind w:firstLine="0"/>
        <w:jc w:val="both"/>
        <w:rPr>
          <w:rFonts w:ascii="Times New Roman" w:hAnsi="Times New Roman" w:cs="Times New Roman"/>
          <w:sz w:val="24"/>
          <w:szCs w:val="24"/>
        </w:rPr>
      </w:pPr>
      <w:r w:rsidRPr="002377BD">
        <w:rPr>
          <w:rFonts w:ascii="Times New Roman" w:hAnsi="Times New Roman" w:cs="Times New Roman"/>
          <w:sz w:val="24"/>
          <w:szCs w:val="24"/>
        </w:rPr>
        <w:t xml:space="preserve">Аналогичные мероприятия проведены в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.В</w:t>
      </w:r>
      <w:proofErr w:type="gramEnd"/>
      <w:r w:rsidRPr="002377BD">
        <w:rPr>
          <w:rFonts w:ascii="Times New Roman" w:hAnsi="Times New Roman" w:cs="Times New Roman"/>
          <w:sz w:val="24"/>
          <w:szCs w:val="24"/>
        </w:rPr>
        <w:t>арнек</w:t>
      </w:r>
      <w:proofErr w:type="spellEnd"/>
      <w:r w:rsidRPr="002377BD">
        <w:rPr>
          <w:rFonts w:ascii="Times New Roman" w:hAnsi="Times New Roman" w:cs="Times New Roman"/>
          <w:sz w:val="24"/>
          <w:szCs w:val="24"/>
        </w:rPr>
        <w:t xml:space="preserve"> о-в Вайгач представителем администрации МО Бобриковым В.В. – 19 обходов.</w:t>
      </w:r>
    </w:p>
    <w:p w:rsidR="00530DEE" w:rsidRPr="002377BD" w:rsidRDefault="00530DEE" w:rsidP="00530DEE">
      <w:pPr>
        <w:pStyle w:val="ConsPlusNormal"/>
        <w:ind w:firstLine="0"/>
        <w:jc w:val="both"/>
        <w:rPr>
          <w:rFonts w:ascii="Times New Roman" w:hAnsi="Times New Roman" w:cs="Times New Roman"/>
          <w:sz w:val="24"/>
          <w:szCs w:val="24"/>
        </w:rPr>
      </w:pPr>
      <w:r w:rsidRPr="002377BD">
        <w:rPr>
          <w:rFonts w:ascii="Times New Roman" w:hAnsi="Times New Roman" w:cs="Times New Roman"/>
          <w:sz w:val="24"/>
          <w:szCs w:val="24"/>
        </w:rPr>
        <w:t xml:space="preserve">В 2019 году было одно возгорание </w:t>
      </w:r>
      <w:proofErr w:type="spellStart"/>
      <w:r w:rsidRPr="002377BD">
        <w:rPr>
          <w:rFonts w:ascii="Times New Roman" w:hAnsi="Times New Roman" w:cs="Times New Roman"/>
          <w:sz w:val="24"/>
          <w:szCs w:val="24"/>
        </w:rPr>
        <w:t>четырех-квартирного</w:t>
      </w:r>
      <w:proofErr w:type="spellEnd"/>
      <w:r w:rsidRPr="002377BD">
        <w:rPr>
          <w:rFonts w:ascii="Times New Roman" w:hAnsi="Times New Roman" w:cs="Times New Roman"/>
          <w:sz w:val="24"/>
          <w:szCs w:val="24"/>
        </w:rPr>
        <w:t xml:space="preserve"> жилого дома по адресу: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ул.Центральная, д.22, но ввиду своевременного оповещения жителей и оперативных действий отряда КУ НАО «ОГПС» возгорание было своевременно ликвидировано и тем, самым предотвращено массовое возгорание близстоящих жилых домов (1-кв.дом, и 4-х кв.дом), тем более был сильный порывистый ветер в тот день.</w:t>
      </w:r>
    </w:p>
    <w:p w:rsidR="00530DEE" w:rsidRPr="002377BD" w:rsidRDefault="00530DEE" w:rsidP="00530DEE">
      <w:pPr>
        <w:pStyle w:val="ConsPlusNormal"/>
        <w:ind w:firstLine="540"/>
        <w:jc w:val="both"/>
        <w:rPr>
          <w:rFonts w:ascii="Times New Roman" w:hAnsi="Times New Roman" w:cs="Times New Roman"/>
          <w:sz w:val="24"/>
          <w:szCs w:val="24"/>
        </w:rPr>
      </w:pPr>
      <w:r w:rsidRPr="002377BD">
        <w:rPr>
          <w:rFonts w:ascii="Times New Roman" w:hAnsi="Times New Roman" w:cs="Times New Roman"/>
          <w:sz w:val="24"/>
          <w:szCs w:val="24"/>
        </w:rPr>
        <w:t xml:space="preserve">В период праздничных мероприятий на территории организовывались дежурства добровольной народной дружины (в ДНД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состоят 3 человека, в </w:t>
      </w:r>
      <w:proofErr w:type="spellStart"/>
      <w:r w:rsidRPr="002377BD">
        <w:rPr>
          <w:rFonts w:ascii="Times New Roman" w:hAnsi="Times New Roman" w:cs="Times New Roman"/>
          <w:sz w:val="24"/>
          <w:szCs w:val="24"/>
        </w:rPr>
        <w:t>п.Варнек</w:t>
      </w:r>
      <w:proofErr w:type="spellEnd"/>
      <w:r w:rsidRPr="002377BD">
        <w:rPr>
          <w:rFonts w:ascii="Times New Roman" w:hAnsi="Times New Roman" w:cs="Times New Roman"/>
          <w:sz w:val="24"/>
          <w:szCs w:val="24"/>
        </w:rPr>
        <w:t xml:space="preserve">  о-в Вайгач 3 человека),  совместно с участковым полиции УМВД по НАО проводились проверки мест проживания асоциального населения на предмет соблюдения требований противопожарной безопасности.</w:t>
      </w:r>
    </w:p>
    <w:p w:rsidR="00530DEE" w:rsidRPr="002377BD" w:rsidRDefault="00530DEE" w:rsidP="00530DEE">
      <w:pPr>
        <w:pStyle w:val="ConsPlusNormal"/>
        <w:ind w:firstLine="540"/>
        <w:jc w:val="both"/>
        <w:rPr>
          <w:rFonts w:ascii="Times New Roman" w:hAnsi="Times New Roman" w:cs="Times New Roman"/>
          <w:sz w:val="24"/>
          <w:szCs w:val="24"/>
        </w:rPr>
      </w:pPr>
    </w:p>
    <w:p w:rsidR="00530DEE" w:rsidRPr="002377BD" w:rsidRDefault="00530DEE" w:rsidP="00530DEE">
      <w:pPr>
        <w:ind w:firstLine="426"/>
        <w:jc w:val="both"/>
        <w:rPr>
          <w:rFonts w:ascii="Times New Roman" w:hAnsi="Times New Roman" w:cs="Times New Roman"/>
          <w:b/>
          <w:sz w:val="24"/>
          <w:szCs w:val="24"/>
        </w:rPr>
      </w:pPr>
      <w:r w:rsidRPr="002377BD">
        <w:rPr>
          <w:rFonts w:ascii="Times New Roman" w:hAnsi="Times New Roman" w:cs="Times New Roman"/>
          <w:b/>
          <w:sz w:val="24"/>
          <w:szCs w:val="24"/>
        </w:rPr>
        <w:t>Организация сбора и вывоза бытовых отходов и мусора;</w:t>
      </w:r>
    </w:p>
    <w:p w:rsidR="00530DEE" w:rsidRPr="002377BD" w:rsidRDefault="00530DEE" w:rsidP="00530DEE">
      <w:pPr>
        <w:pStyle w:val="a5"/>
        <w:ind w:left="0" w:firstLine="540"/>
        <w:jc w:val="both"/>
      </w:pPr>
      <w:proofErr w:type="gramStart"/>
      <w:r w:rsidRPr="002377BD">
        <w:t>В летний период 2019 года  администрацией МО совместно с ЖКУ «Каратайка» был организован централизованный сбор и вывоз отходов твердых коммунальных отходов с территории поселения Каратайка в место хранения отходов, была полностью ликвидирована несанкционированная свалка в районе центральной котельной ЖКУ, оплачивались работы по  (рекультивация)  и. В период месяцев июня-июля 2019 г. на дренажных работах для стока дождевых вод по дорогам, уборки</w:t>
      </w:r>
      <w:proofErr w:type="gramEnd"/>
      <w:r w:rsidRPr="002377BD">
        <w:t xml:space="preserve">  мусора  по территории и поддержанию чистоты в </w:t>
      </w:r>
      <w:proofErr w:type="spellStart"/>
      <w:r w:rsidRPr="002377BD">
        <w:t>пос</w:t>
      </w:r>
      <w:proofErr w:type="gramStart"/>
      <w:r w:rsidRPr="002377BD">
        <w:t>.К</w:t>
      </w:r>
      <w:proofErr w:type="gramEnd"/>
      <w:r w:rsidRPr="002377BD">
        <w:t>аратайка</w:t>
      </w:r>
      <w:proofErr w:type="spellEnd"/>
      <w:r w:rsidRPr="002377BD">
        <w:t xml:space="preserve">  работали </w:t>
      </w:r>
      <w:r w:rsidRPr="002377BD">
        <w:rPr>
          <w:b/>
        </w:rPr>
        <w:t>11</w:t>
      </w:r>
      <w:r w:rsidRPr="002377BD">
        <w:t xml:space="preserve"> взрослых,  а  всего за период 2019 года по вопросам ликвидации бытовых отходов и других видов </w:t>
      </w:r>
      <w:proofErr w:type="spellStart"/>
      <w:r w:rsidRPr="002377BD">
        <w:t>благоустроительных</w:t>
      </w:r>
      <w:proofErr w:type="spellEnd"/>
      <w:r w:rsidRPr="002377BD">
        <w:t xml:space="preserve"> работ привлечено было 18</w:t>
      </w:r>
      <w:r w:rsidRPr="002377BD">
        <w:rPr>
          <w:b/>
        </w:rPr>
        <w:t xml:space="preserve"> </w:t>
      </w:r>
      <w:r w:rsidRPr="002377BD">
        <w:t>местных жителей из числа безработных.</w:t>
      </w:r>
    </w:p>
    <w:p w:rsidR="00530DEE" w:rsidRPr="002377BD" w:rsidRDefault="00530DEE" w:rsidP="00530DEE">
      <w:pPr>
        <w:pStyle w:val="a5"/>
        <w:ind w:left="0" w:firstLine="540"/>
        <w:jc w:val="both"/>
      </w:pPr>
      <w:r w:rsidRPr="002377BD">
        <w:t xml:space="preserve">Аналогичные работы в летний период прошедшего года  (ремонт деревянных тротуаров, генеральная уборка кладбища, ремонт-замена надгробных крестов, уборка территории, рекультивация места хранения отходов в </w:t>
      </w:r>
      <w:proofErr w:type="spellStart"/>
      <w:r w:rsidRPr="002377BD">
        <w:t>п</w:t>
      </w:r>
      <w:proofErr w:type="gramStart"/>
      <w:r w:rsidRPr="002377BD">
        <w:t>.В</w:t>
      </w:r>
      <w:proofErr w:type="gramEnd"/>
      <w:r w:rsidRPr="002377BD">
        <w:t>арнек</w:t>
      </w:r>
      <w:proofErr w:type="spellEnd"/>
      <w:r w:rsidRPr="002377BD">
        <w:t xml:space="preserve"> были проведены с привлечением жителей поселения из числа безработных в количестве 7 человек.</w:t>
      </w:r>
    </w:p>
    <w:p w:rsidR="00530DEE" w:rsidRPr="002377BD" w:rsidRDefault="00530DEE" w:rsidP="00530DEE">
      <w:pPr>
        <w:pStyle w:val="a5"/>
        <w:tabs>
          <w:tab w:val="left" w:pos="1418"/>
        </w:tabs>
        <w:ind w:left="0" w:firstLine="540"/>
        <w:jc w:val="both"/>
        <w:rPr>
          <w:b/>
        </w:rPr>
      </w:pPr>
    </w:p>
    <w:p w:rsidR="00530DEE" w:rsidRPr="002377BD" w:rsidRDefault="00530DEE" w:rsidP="00530DEE">
      <w:pPr>
        <w:ind w:firstLine="426"/>
        <w:jc w:val="both"/>
        <w:rPr>
          <w:rFonts w:ascii="Times New Roman" w:hAnsi="Times New Roman" w:cs="Times New Roman"/>
          <w:b/>
          <w:sz w:val="24"/>
          <w:szCs w:val="24"/>
        </w:rPr>
      </w:pPr>
      <w:r w:rsidRPr="002377BD">
        <w:rPr>
          <w:rFonts w:ascii="Times New Roman" w:hAnsi="Times New Roman" w:cs="Times New Roman"/>
          <w:b/>
          <w:sz w:val="24"/>
          <w:szCs w:val="24"/>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30DEE" w:rsidRPr="002377BD" w:rsidRDefault="00530DEE" w:rsidP="00530DEE">
      <w:pPr>
        <w:ind w:firstLine="708"/>
        <w:jc w:val="both"/>
        <w:rPr>
          <w:rFonts w:ascii="Times New Roman" w:hAnsi="Times New Roman" w:cs="Times New Roman"/>
          <w:sz w:val="24"/>
          <w:szCs w:val="24"/>
        </w:rPr>
      </w:pPr>
      <w:r w:rsidRPr="002377BD">
        <w:rPr>
          <w:rFonts w:ascii="Times New Roman" w:hAnsi="Times New Roman" w:cs="Times New Roman"/>
          <w:sz w:val="24"/>
          <w:szCs w:val="24"/>
        </w:rPr>
        <w:t xml:space="preserve">С учетом того, что  наше муниципальное образование находится в </w:t>
      </w:r>
      <w:r w:rsidRPr="002377BD">
        <w:rPr>
          <w:rFonts w:ascii="Times New Roman" w:hAnsi="Times New Roman" w:cs="Times New Roman"/>
          <w:sz w:val="24"/>
          <w:szCs w:val="24"/>
          <w:lang w:val="en-US"/>
        </w:rPr>
        <w:t>V</w:t>
      </w:r>
      <w:r w:rsidRPr="002377BD">
        <w:rPr>
          <w:rFonts w:ascii="Times New Roman" w:hAnsi="Times New Roman" w:cs="Times New Roman"/>
          <w:sz w:val="24"/>
          <w:szCs w:val="24"/>
        </w:rPr>
        <w:t xml:space="preserve"> климатическом поясе, т.е. в одном из самых холодных районов Крайнего Севера, где на глубине </w:t>
      </w:r>
      <w:proofErr w:type="spellStart"/>
      <w:r w:rsidRPr="002377BD">
        <w:rPr>
          <w:rFonts w:ascii="Times New Roman" w:hAnsi="Times New Roman" w:cs="Times New Roman"/>
          <w:sz w:val="24"/>
          <w:szCs w:val="24"/>
        </w:rPr>
        <w:t>пол-метра</w:t>
      </w:r>
      <w:proofErr w:type="spellEnd"/>
      <w:r w:rsidRPr="002377BD">
        <w:rPr>
          <w:rFonts w:ascii="Times New Roman" w:hAnsi="Times New Roman" w:cs="Times New Roman"/>
          <w:sz w:val="24"/>
          <w:szCs w:val="24"/>
        </w:rPr>
        <w:t xml:space="preserve"> уже располагается вечная мерзлота, и у нас очень плохо приживается </w:t>
      </w:r>
      <w:r w:rsidRPr="002377BD">
        <w:rPr>
          <w:rFonts w:ascii="Times New Roman" w:hAnsi="Times New Roman" w:cs="Times New Roman"/>
          <w:sz w:val="24"/>
          <w:szCs w:val="24"/>
        </w:rPr>
        <w:lastRenderedPageBreak/>
        <w:t xml:space="preserve">такие виды деревьев, как ель, береза, осина и другие растения. Но, тем не </w:t>
      </w:r>
      <w:proofErr w:type="gramStart"/>
      <w:r w:rsidRPr="002377BD">
        <w:rPr>
          <w:rFonts w:ascii="Times New Roman" w:hAnsi="Times New Roman" w:cs="Times New Roman"/>
          <w:sz w:val="24"/>
          <w:szCs w:val="24"/>
        </w:rPr>
        <w:t>менее</w:t>
      </w:r>
      <w:proofErr w:type="gramEnd"/>
      <w:r w:rsidRPr="002377BD">
        <w:rPr>
          <w:rFonts w:ascii="Times New Roman" w:hAnsi="Times New Roman" w:cs="Times New Roman"/>
          <w:sz w:val="24"/>
          <w:szCs w:val="24"/>
        </w:rPr>
        <w:t xml:space="preserve"> есть у нас в поселении жители, которые  высаживают  возле своих домов  привезенные саженцы и у многих приживается, что очень радует.</w:t>
      </w:r>
    </w:p>
    <w:p w:rsidR="00530DEE" w:rsidRPr="002377BD" w:rsidRDefault="00530DEE" w:rsidP="00530DEE">
      <w:pPr>
        <w:ind w:firstLine="708"/>
        <w:jc w:val="both"/>
        <w:rPr>
          <w:rFonts w:ascii="Times New Roman" w:hAnsi="Times New Roman" w:cs="Times New Roman"/>
          <w:sz w:val="24"/>
          <w:szCs w:val="24"/>
        </w:rPr>
      </w:pPr>
      <w:r w:rsidRPr="002377BD">
        <w:rPr>
          <w:rFonts w:ascii="Times New Roman" w:hAnsi="Times New Roman" w:cs="Times New Roman"/>
          <w:sz w:val="24"/>
          <w:szCs w:val="24"/>
        </w:rPr>
        <w:t>Силами наших волонтеров и дружного коллектива Дома Культуры были посажены ряд саженцев ивы вдоль центральной дороги пос. Каратайка</w:t>
      </w:r>
    </w:p>
    <w:p w:rsidR="00530DEE" w:rsidRPr="002377BD" w:rsidRDefault="00530DEE" w:rsidP="00530DEE">
      <w:pPr>
        <w:ind w:firstLine="426"/>
        <w:jc w:val="both"/>
        <w:rPr>
          <w:rFonts w:ascii="Times New Roman" w:hAnsi="Times New Roman" w:cs="Times New Roman"/>
          <w:b/>
          <w:sz w:val="24"/>
          <w:szCs w:val="24"/>
        </w:rPr>
      </w:pPr>
    </w:p>
    <w:p w:rsidR="00530DEE" w:rsidRPr="002377BD" w:rsidRDefault="00530DEE" w:rsidP="00530DEE">
      <w:pPr>
        <w:ind w:firstLine="426"/>
        <w:jc w:val="both"/>
        <w:rPr>
          <w:rFonts w:ascii="Times New Roman" w:hAnsi="Times New Roman" w:cs="Times New Roman"/>
          <w:b/>
          <w:sz w:val="24"/>
          <w:szCs w:val="24"/>
        </w:rPr>
      </w:pPr>
      <w:r w:rsidRPr="002377BD">
        <w:rPr>
          <w:rFonts w:ascii="Times New Roman" w:hAnsi="Times New Roman" w:cs="Times New Roman"/>
          <w:b/>
          <w:sz w:val="24"/>
          <w:szCs w:val="24"/>
        </w:rPr>
        <w:t xml:space="preserve">В рамках благоустройства поселений муниципального образования   проведено: </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Ремонт и установка деревянных тротуаров в поселениях Каратайка и Варнек, в районе оленеводческих домов по ул</w:t>
      </w:r>
      <w:proofErr w:type="gramStart"/>
      <w:r w:rsidRPr="002377BD">
        <w:rPr>
          <w:rFonts w:ascii="Times New Roman" w:hAnsi="Times New Roman" w:cs="Times New Roman"/>
          <w:sz w:val="24"/>
          <w:szCs w:val="24"/>
        </w:rPr>
        <w:t>.О</w:t>
      </w:r>
      <w:proofErr w:type="gramEnd"/>
      <w:r w:rsidRPr="002377BD">
        <w:rPr>
          <w:rFonts w:ascii="Times New Roman" w:hAnsi="Times New Roman" w:cs="Times New Roman"/>
          <w:sz w:val="24"/>
          <w:szCs w:val="24"/>
        </w:rPr>
        <w:t xml:space="preserve">зерная установлен пешеходный переход через ручей,     произведена установка комплекса уличной сцены в районе ДК, строительство новой ветки деревянного тротуара в районе Детского сада и пришкольного интерната, частично заменены и установлены уличные светодиодные светильники в количестве 12 шт.,  произведен ремонт деревянного забора детского городка в центре </w:t>
      </w:r>
      <w:proofErr w:type="spellStart"/>
      <w:r w:rsidRPr="002377BD">
        <w:rPr>
          <w:rFonts w:ascii="Times New Roman" w:hAnsi="Times New Roman" w:cs="Times New Roman"/>
          <w:sz w:val="24"/>
          <w:szCs w:val="24"/>
        </w:rPr>
        <w:t>пос</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проведено с привлечением специалиста из МКУ «Северное» обследование на признание аварийными многоквартирные жилые дома по адресам: </w:t>
      </w:r>
      <w:proofErr w:type="spellStart"/>
      <w:r w:rsidRPr="002377BD">
        <w:rPr>
          <w:rFonts w:ascii="Times New Roman" w:hAnsi="Times New Roman" w:cs="Times New Roman"/>
          <w:sz w:val="24"/>
          <w:szCs w:val="24"/>
        </w:rPr>
        <w:t>п.Каратайка</w:t>
      </w:r>
      <w:proofErr w:type="spellEnd"/>
      <w:r w:rsidRPr="002377BD">
        <w:rPr>
          <w:rFonts w:ascii="Times New Roman" w:hAnsi="Times New Roman" w:cs="Times New Roman"/>
          <w:sz w:val="24"/>
          <w:szCs w:val="24"/>
        </w:rPr>
        <w:t xml:space="preserve"> ул.Озерная, </w:t>
      </w:r>
      <w:proofErr w:type="spellStart"/>
      <w:r w:rsidRPr="002377BD">
        <w:rPr>
          <w:rFonts w:ascii="Times New Roman" w:hAnsi="Times New Roman" w:cs="Times New Roman"/>
          <w:sz w:val="24"/>
          <w:szCs w:val="24"/>
        </w:rPr>
        <w:t>д</w:t>
      </w:r>
      <w:proofErr w:type="spellEnd"/>
      <w:r w:rsidRPr="002377BD">
        <w:rPr>
          <w:rFonts w:ascii="Times New Roman" w:hAnsi="Times New Roman" w:cs="Times New Roman"/>
          <w:sz w:val="24"/>
          <w:szCs w:val="24"/>
        </w:rPr>
        <w:t xml:space="preserve"> .164 и 170. В настоящее время МКУ «Северное» изготавливает ПСД на снос аварийных домов.  </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В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.В</w:t>
      </w:r>
      <w:proofErr w:type="gramEnd"/>
      <w:r w:rsidRPr="002377BD">
        <w:rPr>
          <w:rFonts w:ascii="Times New Roman" w:hAnsi="Times New Roman" w:cs="Times New Roman"/>
          <w:sz w:val="24"/>
          <w:szCs w:val="24"/>
        </w:rPr>
        <w:t>арнек</w:t>
      </w:r>
      <w:proofErr w:type="spellEnd"/>
      <w:r w:rsidRPr="002377BD">
        <w:rPr>
          <w:rFonts w:ascii="Times New Roman" w:hAnsi="Times New Roman" w:cs="Times New Roman"/>
          <w:sz w:val="24"/>
          <w:szCs w:val="24"/>
        </w:rPr>
        <w:t xml:space="preserve"> в летне-осенний период 2019 года силами местных жителей по договорам полностью восстановлен причал, т.к. в осенний шторм 2018 года его полностью разбило волнами. Этот объект был очень необходим для выгрузки «генерального груза», т.е. </w:t>
      </w:r>
      <w:proofErr w:type="gramStart"/>
      <w:r w:rsidRPr="002377BD">
        <w:rPr>
          <w:rFonts w:ascii="Times New Roman" w:hAnsi="Times New Roman" w:cs="Times New Roman"/>
          <w:sz w:val="24"/>
          <w:szCs w:val="24"/>
        </w:rPr>
        <w:t>уголь-дрова</w:t>
      </w:r>
      <w:proofErr w:type="gramEnd"/>
      <w:r w:rsidRPr="002377BD">
        <w:rPr>
          <w:rFonts w:ascii="Times New Roman" w:hAnsi="Times New Roman" w:cs="Times New Roman"/>
          <w:sz w:val="24"/>
          <w:szCs w:val="24"/>
        </w:rPr>
        <w:t xml:space="preserve">, дизтопливо, стройматериалы и т.д.  </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Проведены частично дренажные работы по осушке заболоченной местности между посёлком и взлетно-посадочной полосы, опять же с привлечением лиц из числа безработных.</w:t>
      </w:r>
    </w:p>
    <w:p w:rsidR="00530DEE" w:rsidRPr="002377BD" w:rsidRDefault="00530DEE" w:rsidP="00530DEE">
      <w:pPr>
        <w:ind w:firstLine="708"/>
        <w:jc w:val="both"/>
        <w:rPr>
          <w:rFonts w:ascii="Times New Roman" w:hAnsi="Times New Roman" w:cs="Times New Roman"/>
          <w:sz w:val="24"/>
          <w:szCs w:val="24"/>
        </w:rPr>
      </w:pPr>
    </w:p>
    <w:p w:rsidR="00530DEE" w:rsidRPr="002377BD" w:rsidRDefault="00530DEE" w:rsidP="00530DEE">
      <w:pPr>
        <w:ind w:firstLine="426"/>
        <w:jc w:val="both"/>
        <w:rPr>
          <w:rFonts w:ascii="Times New Roman" w:hAnsi="Times New Roman" w:cs="Times New Roman"/>
          <w:b/>
          <w:sz w:val="24"/>
          <w:szCs w:val="24"/>
        </w:rPr>
      </w:pPr>
      <w:r w:rsidRPr="002377BD">
        <w:rPr>
          <w:rFonts w:ascii="Times New Roman" w:hAnsi="Times New Roman" w:cs="Times New Roman"/>
          <w:b/>
          <w:sz w:val="24"/>
          <w:szCs w:val="24"/>
        </w:rPr>
        <w:t>Организация ритуальных услуг и содержание мест захоронения;</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В связи с протестом прокуратуры Ненецкого АО Нарьян-Марский городской суд вынес решение о возложении на администрацию МО «Юшарский сельсовет» НАО обязанности создания специализированной службы по вопросам похоронного дела.</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Нами был соответственно проведен конкурс по созданию такой службы, где единственным поставщиком такого вида услуг вышел МП ЗР «Севержилкомсервис» и 2019 год ЖКУ «Каратайка» занималось вопросами похоронного дела.</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Но необходимо подчеркнуть, что и Администрация </w:t>
      </w:r>
      <w:proofErr w:type="spellStart"/>
      <w:r w:rsidRPr="002377BD">
        <w:rPr>
          <w:rFonts w:ascii="Times New Roman" w:hAnsi="Times New Roman" w:cs="Times New Roman"/>
          <w:sz w:val="24"/>
          <w:szCs w:val="24"/>
        </w:rPr>
        <w:t>Юшарского</w:t>
      </w:r>
      <w:proofErr w:type="spellEnd"/>
      <w:r w:rsidRPr="002377BD">
        <w:rPr>
          <w:rFonts w:ascii="Times New Roman" w:hAnsi="Times New Roman" w:cs="Times New Roman"/>
          <w:sz w:val="24"/>
          <w:szCs w:val="24"/>
        </w:rPr>
        <w:t xml:space="preserve"> муниципалитета не остается в стороне от  возникающих проблем.  Таких как: предоставление помещения и организацией рабочих по изготовлению гроба, надгробного креста, рабочих для копки могилы, предоставление по необходимости стройматериала, доставка умершего из города (были такие случаи) и др.</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b/>
          <w:sz w:val="24"/>
          <w:szCs w:val="24"/>
        </w:rPr>
        <w:t>Работа Совета депутатов МО «Юшарский сельсовет» НАО 6 созыва</w:t>
      </w:r>
      <w:r w:rsidRPr="002377BD">
        <w:rPr>
          <w:rFonts w:ascii="Times New Roman" w:hAnsi="Times New Roman" w:cs="Times New Roman"/>
          <w:sz w:val="24"/>
          <w:szCs w:val="24"/>
        </w:rPr>
        <w:t>.</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lastRenderedPageBreak/>
        <w:t>В 2019 году работа представительного органа МО «Юшарский сельсовет» НАО велась в соответствии с утвержденным перспективным планом, а также по текущим вопросам местного значения.</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В Совете депутатов МО «Юшарский сельсовет» НАО </w:t>
      </w:r>
      <w:r w:rsidRPr="002377BD">
        <w:rPr>
          <w:rFonts w:ascii="Times New Roman" w:hAnsi="Times New Roman" w:cs="Times New Roman"/>
          <w:sz w:val="24"/>
          <w:szCs w:val="24"/>
          <w:lang w:val="en-US"/>
        </w:rPr>
        <w:t>VI</w:t>
      </w:r>
      <w:r w:rsidRPr="002377BD">
        <w:rPr>
          <w:rFonts w:ascii="Times New Roman" w:hAnsi="Times New Roman" w:cs="Times New Roman"/>
          <w:sz w:val="24"/>
          <w:szCs w:val="24"/>
        </w:rPr>
        <w:t xml:space="preserve">-го созыва зарегистрировано   7 депутатов.  9 сентября 2018 г. состоялись выборы главы муниципального образования и выборы  Совета депутатов </w:t>
      </w:r>
      <w:r w:rsidRPr="002377BD">
        <w:rPr>
          <w:rFonts w:ascii="Times New Roman" w:hAnsi="Times New Roman" w:cs="Times New Roman"/>
          <w:sz w:val="24"/>
          <w:szCs w:val="24"/>
          <w:lang w:val="en-US"/>
        </w:rPr>
        <w:t>VI</w:t>
      </w:r>
      <w:r w:rsidRPr="002377BD">
        <w:rPr>
          <w:rFonts w:ascii="Times New Roman" w:hAnsi="Times New Roman" w:cs="Times New Roman"/>
          <w:sz w:val="24"/>
          <w:szCs w:val="24"/>
        </w:rPr>
        <w:t>-го созыва, где в новый состав представительного органа местной власти вошли:</w:t>
      </w:r>
    </w:p>
    <w:p w:rsidR="00530DEE" w:rsidRPr="002377BD" w:rsidRDefault="00530DEE" w:rsidP="00530DEE">
      <w:pPr>
        <w:ind w:left="426"/>
        <w:rPr>
          <w:rFonts w:ascii="Times New Roman" w:hAnsi="Times New Roman" w:cs="Times New Roman"/>
          <w:sz w:val="24"/>
          <w:szCs w:val="24"/>
        </w:rPr>
      </w:pPr>
      <w:r w:rsidRPr="002377BD">
        <w:rPr>
          <w:rFonts w:ascii="Times New Roman" w:hAnsi="Times New Roman" w:cs="Times New Roman"/>
          <w:sz w:val="24"/>
          <w:szCs w:val="24"/>
        </w:rPr>
        <w:t xml:space="preserve">1. Вылко Дмитрий </w:t>
      </w:r>
      <w:proofErr w:type="spellStart"/>
      <w:r w:rsidRPr="002377BD">
        <w:rPr>
          <w:rFonts w:ascii="Times New Roman" w:hAnsi="Times New Roman" w:cs="Times New Roman"/>
          <w:sz w:val="24"/>
          <w:szCs w:val="24"/>
        </w:rPr>
        <w:t>Валентнович</w:t>
      </w:r>
      <w:proofErr w:type="spellEnd"/>
      <w:r w:rsidRPr="002377BD">
        <w:rPr>
          <w:rFonts w:ascii="Times New Roman" w:hAnsi="Times New Roman" w:cs="Times New Roman"/>
          <w:sz w:val="24"/>
          <w:szCs w:val="24"/>
        </w:rPr>
        <w:t xml:space="preserve"> – председатель Совета депутатов</w:t>
      </w:r>
      <w:r>
        <w:rPr>
          <w:rFonts w:ascii="Times New Roman" w:hAnsi="Times New Roman" w:cs="Times New Roman"/>
          <w:sz w:val="24"/>
          <w:szCs w:val="24"/>
        </w:rPr>
        <w:t xml:space="preserve">                                      </w:t>
      </w:r>
      <w:r w:rsidRPr="002377BD">
        <w:rPr>
          <w:rFonts w:ascii="Times New Roman" w:hAnsi="Times New Roman" w:cs="Times New Roman"/>
          <w:sz w:val="24"/>
          <w:szCs w:val="24"/>
        </w:rPr>
        <w:t xml:space="preserve">2. </w:t>
      </w:r>
      <w:proofErr w:type="spellStart"/>
      <w:r w:rsidRPr="002377BD">
        <w:rPr>
          <w:rFonts w:ascii="Times New Roman" w:hAnsi="Times New Roman" w:cs="Times New Roman"/>
          <w:sz w:val="24"/>
          <w:szCs w:val="24"/>
        </w:rPr>
        <w:t>Вокуева</w:t>
      </w:r>
      <w:proofErr w:type="spellEnd"/>
      <w:r w:rsidRPr="002377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77BD">
        <w:rPr>
          <w:rFonts w:ascii="Times New Roman" w:hAnsi="Times New Roman" w:cs="Times New Roman"/>
          <w:sz w:val="24"/>
          <w:szCs w:val="24"/>
        </w:rPr>
        <w:t>Галина Юрьевна</w:t>
      </w:r>
      <w:r>
        <w:rPr>
          <w:rFonts w:ascii="Times New Roman" w:hAnsi="Times New Roman" w:cs="Times New Roman"/>
          <w:sz w:val="24"/>
          <w:szCs w:val="24"/>
        </w:rPr>
        <w:t xml:space="preserve">                                                                                                          </w:t>
      </w:r>
      <w:r w:rsidRPr="002377BD">
        <w:rPr>
          <w:rFonts w:ascii="Times New Roman" w:hAnsi="Times New Roman" w:cs="Times New Roman"/>
          <w:sz w:val="24"/>
          <w:szCs w:val="24"/>
        </w:rPr>
        <w:t>3. Вылко Надежда Александровна</w:t>
      </w:r>
    </w:p>
    <w:p w:rsidR="00530DEE" w:rsidRPr="002377BD" w:rsidRDefault="00530DEE" w:rsidP="00530DEE">
      <w:pPr>
        <w:jc w:val="both"/>
        <w:rPr>
          <w:rFonts w:ascii="Times New Roman" w:hAnsi="Times New Roman" w:cs="Times New Roman"/>
          <w:sz w:val="24"/>
          <w:szCs w:val="24"/>
        </w:rPr>
      </w:pPr>
      <w:r>
        <w:rPr>
          <w:rFonts w:ascii="Times New Roman" w:hAnsi="Times New Roman" w:cs="Times New Roman"/>
          <w:sz w:val="24"/>
          <w:szCs w:val="24"/>
        </w:rPr>
        <w:t xml:space="preserve">        </w:t>
      </w:r>
      <w:r w:rsidRPr="002377BD">
        <w:rPr>
          <w:rFonts w:ascii="Times New Roman" w:hAnsi="Times New Roman" w:cs="Times New Roman"/>
          <w:sz w:val="24"/>
          <w:szCs w:val="24"/>
        </w:rPr>
        <w:t xml:space="preserve">4. </w:t>
      </w:r>
      <w:proofErr w:type="spellStart"/>
      <w:r w:rsidRPr="002377BD">
        <w:rPr>
          <w:rFonts w:ascii="Times New Roman" w:hAnsi="Times New Roman" w:cs="Times New Roman"/>
          <w:sz w:val="24"/>
          <w:szCs w:val="24"/>
        </w:rPr>
        <w:t>Гоборов</w:t>
      </w:r>
      <w:proofErr w:type="spellEnd"/>
      <w:r w:rsidRPr="002377BD">
        <w:rPr>
          <w:rFonts w:ascii="Times New Roman" w:hAnsi="Times New Roman" w:cs="Times New Roman"/>
          <w:sz w:val="24"/>
          <w:szCs w:val="24"/>
        </w:rPr>
        <w:t xml:space="preserve"> Сергей Николаевич</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5. </w:t>
      </w:r>
      <w:proofErr w:type="spellStart"/>
      <w:r w:rsidRPr="002377BD">
        <w:rPr>
          <w:rFonts w:ascii="Times New Roman" w:hAnsi="Times New Roman" w:cs="Times New Roman"/>
          <w:sz w:val="24"/>
          <w:szCs w:val="24"/>
        </w:rPr>
        <w:t>Марюева</w:t>
      </w:r>
      <w:proofErr w:type="spellEnd"/>
      <w:r w:rsidRPr="002377BD">
        <w:rPr>
          <w:rFonts w:ascii="Times New Roman" w:hAnsi="Times New Roman" w:cs="Times New Roman"/>
          <w:sz w:val="24"/>
          <w:szCs w:val="24"/>
        </w:rPr>
        <w:t xml:space="preserve"> Марина Алексеевна </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6. Филиппова Анна Прокопьевна</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7. Рочев Яков Алексеевич</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8. </w:t>
      </w:r>
      <w:proofErr w:type="spellStart"/>
      <w:r w:rsidRPr="002377BD">
        <w:rPr>
          <w:rFonts w:ascii="Times New Roman" w:hAnsi="Times New Roman" w:cs="Times New Roman"/>
          <w:sz w:val="24"/>
          <w:szCs w:val="24"/>
        </w:rPr>
        <w:t>Шрейдер</w:t>
      </w:r>
      <w:proofErr w:type="spellEnd"/>
      <w:r w:rsidRPr="002377BD">
        <w:rPr>
          <w:rFonts w:ascii="Times New Roman" w:hAnsi="Times New Roman" w:cs="Times New Roman"/>
          <w:sz w:val="24"/>
          <w:szCs w:val="24"/>
        </w:rPr>
        <w:t xml:space="preserve"> Анастасия Семеновна</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Основной организационной формой деятельности Совета депутатов являются заседания, на которых рассматриваются вопросы, отнесенные к компетенции Совета депутатов. В отчетный период было проведено:</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С 01 января по 31 декабря 2019 года проведено 6 заседаний Совета депутатов МО «Юшарский сельсовет» НАО  </w:t>
      </w:r>
      <w:r w:rsidRPr="002377BD">
        <w:rPr>
          <w:rFonts w:ascii="Times New Roman" w:hAnsi="Times New Roman" w:cs="Times New Roman"/>
          <w:sz w:val="24"/>
          <w:szCs w:val="24"/>
          <w:lang w:val="en-US"/>
        </w:rPr>
        <w:t>VI</w:t>
      </w:r>
      <w:r w:rsidRPr="002377BD">
        <w:rPr>
          <w:rFonts w:ascii="Times New Roman" w:hAnsi="Times New Roman" w:cs="Times New Roman"/>
          <w:sz w:val="24"/>
          <w:szCs w:val="24"/>
        </w:rPr>
        <w:t>-го созыва.</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Основные направления деятельности Совета депутатов в 2019 г.: реализация ФЗ от 06.10.2003 г. № 131-ФЗ «Об общих принципах организации местного самоуправления в Российской Федерации»,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принятие бюджета на соответствующий финансовый год с последующими </w:t>
      </w:r>
      <w:proofErr w:type="spellStart"/>
      <w:r w:rsidRPr="002377BD">
        <w:rPr>
          <w:rFonts w:ascii="Times New Roman" w:hAnsi="Times New Roman" w:cs="Times New Roman"/>
          <w:sz w:val="24"/>
          <w:szCs w:val="24"/>
        </w:rPr>
        <w:t>изменениями-дополнениями</w:t>
      </w:r>
      <w:proofErr w:type="gramStart"/>
      <w:r w:rsidRPr="002377BD">
        <w:rPr>
          <w:rFonts w:ascii="Times New Roman" w:hAnsi="Times New Roman" w:cs="Times New Roman"/>
          <w:sz w:val="24"/>
          <w:szCs w:val="24"/>
        </w:rPr>
        <w:t>,б</w:t>
      </w:r>
      <w:proofErr w:type="gramEnd"/>
      <w:r w:rsidRPr="002377BD">
        <w:rPr>
          <w:rFonts w:ascii="Times New Roman" w:hAnsi="Times New Roman" w:cs="Times New Roman"/>
          <w:sz w:val="24"/>
          <w:szCs w:val="24"/>
        </w:rPr>
        <w:t>ыла</w:t>
      </w:r>
      <w:proofErr w:type="spellEnd"/>
      <w:r w:rsidRPr="002377BD">
        <w:rPr>
          <w:rFonts w:ascii="Times New Roman" w:hAnsi="Times New Roman" w:cs="Times New Roman"/>
          <w:sz w:val="24"/>
          <w:szCs w:val="24"/>
        </w:rPr>
        <w:t xml:space="preserve"> продолжена работа по приведению нормативно-правовой базы МО «Юшарский сельсовет» НАО в соответствие с законодательством Российской Федерации и законодательством НАО, участие в подготовке и проведении заседаний, прием избирателей, работа с обращениями граждан.</w:t>
      </w:r>
    </w:p>
    <w:p w:rsidR="00530DEE" w:rsidRPr="002377BD" w:rsidRDefault="00530DEE" w:rsidP="00530DEE">
      <w:pPr>
        <w:ind w:firstLine="426"/>
        <w:jc w:val="both"/>
        <w:rPr>
          <w:rFonts w:ascii="Times New Roman" w:hAnsi="Times New Roman" w:cs="Times New Roman"/>
          <w:sz w:val="24"/>
          <w:szCs w:val="24"/>
        </w:rPr>
      </w:pPr>
      <w:proofErr w:type="gramStart"/>
      <w:r w:rsidRPr="002377BD">
        <w:rPr>
          <w:rFonts w:ascii="Times New Roman" w:hAnsi="Times New Roman" w:cs="Times New Roman"/>
          <w:sz w:val="24"/>
          <w:szCs w:val="24"/>
        </w:rPr>
        <w:t>В соответствии с Соглашением о передаче полномочий по осуществлению внешнего муниципального финансового контроля между Советом</w:t>
      </w:r>
      <w:proofErr w:type="gramEnd"/>
      <w:r w:rsidRPr="002377BD">
        <w:rPr>
          <w:rFonts w:ascii="Times New Roman" w:hAnsi="Times New Roman" w:cs="Times New Roman"/>
          <w:sz w:val="24"/>
          <w:szCs w:val="24"/>
        </w:rPr>
        <w:t xml:space="preserve"> депутатов МО «Юшарский сельсовет» и Советом МР «Заполярный район», контрольно-счетной палатой МР «Заполярный район» в 2019 г. проводились следующие контрольные мероприятия:</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внешняя проверка годового отчета об исполнении местного бюджета;</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экспертиза проекта местного бюджета</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экспертиза проектов решений о внесении изменений в местный бюджет;</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lastRenderedPageBreak/>
        <w:t>- экспертиза проекта решения об исполнении местного бюджета;</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плановая документальная проверка целевого и эффективного использования средств, предусмотренных бюджетом МР «Заполярный район» и бюджетом МО «Юшарский сельсовет».</w:t>
      </w:r>
    </w:p>
    <w:p w:rsidR="00530DEE" w:rsidRPr="002377BD" w:rsidRDefault="00530DEE" w:rsidP="00530DEE">
      <w:pPr>
        <w:ind w:firstLine="708"/>
        <w:jc w:val="both"/>
        <w:rPr>
          <w:rFonts w:ascii="Times New Roman" w:hAnsi="Times New Roman" w:cs="Times New Roman"/>
          <w:sz w:val="24"/>
          <w:szCs w:val="24"/>
        </w:rPr>
      </w:pP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b/>
          <w:sz w:val="24"/>
          <w:szCs w:val="24"/>
        </w:rPr>
        <w:t>Работа в сети Интернет по размещению информации</w:t>
      </w:r>
      <w:r w:rsidRPr="002377BD">
        <w:rPr>
          <w:rFonts w:ascii="Times New Roman" w:hAnsi="Times New Roman" w:cs="Times New Roman"/>
          <w:sz w:val="24"/>
          <w:szCs w:val="24"/>
        </w:rPr>
        <w:t xml:space="preserve"> о жилых домах п. Каратайка на официальном портале ГИС ЖКХ, Федеральной информационной адресной системе, реформа ЖКХ. Регистрация на официальном сайте Российской Федерации в информационно-телекоммуникационной сети «Интернет» по адресу: </w:t>
      </w:r>
      <w:hyperlink r:id="rId15" w:history="1">
        <w:r w:rsidRPr="002377BD">
          <w:rPr>
            <w:rStyle w:val="af7"/>
            <w:rFonts w:ascii="Times New Roman" w:hAnsi="Times New Roman" w:cs="Times New Roman"/>
            <w:sz w:val="24"/>
            <w:szCs w:val="24"/>
            <w:lang w:val="en-US"/>
          </w:rPr>
          <w:t>www</w:t>
        </w:r>
        <w:r w:rsidRPr="002377BD">
          <w:rPr>
            <w:rStyle w:val="af7"/>
            <w:rFonts w:ascii="Times New Roman" w:hAnsi="Times New Roman" w:cs="Times New Roman"/>
            <w:sz w:val="24"/>
            <w:szCs w:val="24"/>
          </w:rPr>
          <w:t>.</w:t>
        </w:r>
        <w:proofErr w:type="spellStart"/>
        <w:r w:rsidRPr="002377BD">
          <w:rPr>
            <w:rStyle w:val="af7"/>
            <w:rFonts w:ascii="Times New Roman" w:hAnsi="Times New Roman" w:cs="Times New Roman"/>
            <w:sz w:val="24"/>
            <w:szCs w:val="24"/>
            <w:lang w:val="en-US"/>
          </w:rPr>
          <w:t>torgi</w:t>
        </w:r>
        <w:proofErr w:type="spellEnd"/>
        <w:r w:rsidRPr="002377BD">
          <w:rPr>
            <w:rStyle w:val="af7"/>
            <w:rFonts w:ascii="Times New Roman" w:hAnsi="Times New Roman" w:cs="Times New Roman"/>
            <w:sz w:val="24"/>
            <w:szCs w:val="24"/>
          </w:rPr>
          <w:t>.</w:t>
        </w:r>
        <w:proofErr w:type="spellStart"/>
        <w:r w:rsidRPr="002377BD">
          <w:rPr>
            <w:rStyle w:val="af7"/>
            <w:rFonts w:ascii="Times New Roman" w:hAnsi="Times New Roman" w:cs="Times New Roman"/>
            <w:sz w:val="24"/>
            <w:szCs w:val="24"/>
            <w:lang w:val="en-US"/>
          </w:rPr>
          <w:t>gov</w:t>
        </w:r>
        <w:proofErr w:type="spellEnd"/>
        <w:r w:rsidRPr="002377BD">
          <w:rPr>
            <w:rStyle w:val="af7"/>
            <w:rFonts w:ascii="Times New Roman" w:hAnsi="Times New Roman" w:cs="Times New Roman"/>
            <w:sz w:val="24"/>
            <w:szCs w:val="24"/>
          </w:rPr>
          <w:t>.</w:t>
        </w:r>
        <w:proofErr w:type="spellStart"/>
        <w:r w:rsidRPr="002377BD">
          <w:rPr>
            <w:rStyle w:val="af7"/>
            <w:rFonts w:ascii="Times New Roman" w:hAnsi="Times New Roman" w:cs="Times New Roman"/>
            <w:sz w:val="24"/>
            <w:szCs w:val="24"/>
            <w:lang w:val="en-US"/>
          </w:rPr>
          <w:t>ru</w:t>
        </w:r>
        <w:proofErr w:type="spellEnd"/>
      </w:hyperlink>
      <w:r w:rsidRPr="002377BD">
        <w:rPr>
          <w:rFonts w:ascii="Times New Roman" w:hAnsi="Times New Roman" w:cs="Times New Roman"/>
          <w:sz w:val="24"/>
          <w:szCs w:val="24"/>
        </w:rPr>
        <w:t>.</w:t>
      </w:r>
    </w:p>
    <w:p w:rsidR="00530DEE" w:rsidRPr="002377BD" w:rsidRDefault="00530DEE" w:rsidP="00530DEE">
      <w:pPr>
        <w:ind w:firstLine="708"/>
        <w:jc w:val="both"/>
        <w:rPr>
          <w:rFonts w:ascii="Times New Roman" w:hAnsi="Times New Roman" w:cs="Times New Roman"/>
          <w:sz w:val="24"/>
          <w:szCs w:val="24"/>
        </w:rPr>
      </w:pPr>
    </w:p>
    <w:p w:rsidR="00530DEE" w:rsidRPr="002377BD" w:rsidRDefault="00530DEE" w:rsidP="00530DEE">
      <w:pPr>
        <w:pStyle w:val="ConsPlusNormal"/>
        <w:ind w:firstLine="426"/>
        <w:jc w:val="both"/>
        <w:rPr>
          <w:rFonts w:ascii="Times New Roman" w:hAnsi="Times New Roman" w:cs="Times New Roman"/>
          <w:b/>
          <w:sz w:val="24"/>
          <w:szCs w:val="24"/>
        </w:rPr>
      </w:pPr>
    </w:p>
    <w:p w:rsidR="00530DEE" w:rsidRPr="002377BD" w:rsidRDefault="00530DEE" w:rsidP="00530DEE">
      <w:pPr>
        <w:pStyle w:val="ConsPlusNormal"/>
        <w:ind w:firstLine="426"/>
        <w:jc w:val="both"/>
        <w:rPr>
          <w:rFonts w:ascii="Times New Roman" w:hAnsi="Times New Roman" w:cs="Times New Roman"/>
          <w:b/>
          <w:sz w:val="24"/>
          <w:szCs w:val="24"/>
        </w:rPr>
      </w:pPr>
      <w:r w:rsidRPr="002377BD">
        <w:rPr>
          <w:rFonts w:ascii="Times New Roman" w:hAnsi="Times New Roman" w:cs="Times New Roman"/>
          <w:b/>
          <w:sz w:val="24"/>
          <w:szCs w:val="24"/>
        </w:rPr>
        <w:t>Создание условий для организации досуга и обеспечения жителей поселения услугами организаций культуры;</w:t>
      </w:r>
    </w:p>
    <w:p w:rsidR="00530DEE" w:rsidRPr="002377BD" w:rsidRDefault="00530DEE" w:rsidP="00530DEE">
      <w:pPr>
        <w:ind w:firstLine="540"/>
        <w:jc w:val="both"/>
        <w:rPr>
          <w:rFonts w:ascii="Times New Roman" w:hAnsi="Times New Roman" w:cs="Times New Roman"/>
          <w:sz w:val="24"/>
          <w:szCs w:val="24"/>
        </w:rPr>
      </w:pPr>
      <w:r w:rsidRPr="002377BD">
        <w:rPr>
          <w:rFonts w:ascii="Times New Roman" w:hAnsi="Times New Roman" w:cs="Times New Roman"/>
          <w:sz w:val="24"/>
          <w:szCs w:val="24"/>
        </w:rPr>
        <w:t xml:space="preserve">За период 2019 года творческим коллективом «Дом Культуры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проведено</w:t>
      </w:r>
      <w:r w:rsidRPr="002377BD">
        <w:rPr>
          <w:rFonts w:ascii="Times New Roman" w:hAnsi="Times New Roman" w:cs="Times New Roman"/>
          <w:color w:val="FF0000"/>
          <w:sz w:val="24"/>
          <w:szCs w:val="24"/>
        </w:rPr>
        <w:t xml:space="preserve"> </w:t>
      </w:r>
      <w:r w:rsidRPr="002377BD">
        <w:rPr>
          <w:rFonts w:ascii="Times New Roman" w:hAnsi="Times New Roman" w:cs="Times New Roman"/>
          <w:b/>
          <w:sz w:val="24"/>
          <w:szCs w:val="24"/>
        </w:rPr>
        <w:t>100</w:t>
      </w:r>
      <w:r w:rsidRPr="002377BD">
        <w:rPr>
          <w:rFonts w:ascii="Times New Roman" w:hAnsi="Times New Roman" w:cs="Times New Roman"/>
          <w:sz w:val="24"/>
          <w:szCs w:val="24"/>
        </w:rPr>
        <w:t xml:space="preserve"> </w:t>
      </w:r>
      <w:r w:rsidRPr="002377BD">
        <w:rPr>
          <w:rFonts w:ascii="Times New Roman" w:hAnsi="Times New Roman" w:cs="Times New Roman"/>
          <w:color w:val="FF0000"/>
          <w:sz w:val="24"/>
          <w:szCs w:val="24"/>
        </w:rPr>
        <w:t xml:space="preserve"> </w:t>
      </w:r>
      <w:r w:rsidRPr="002377BD">
        <w:rPr>
          <w:rFonts w:ascii="Times New Roman" w:hAnsi="Times New Roman" w:cs="Times New Roman"/>
          <w:sz w:val="24"/>
          <w:szCs w:val="24"/>
        </w:rPr>
        <w:t xml:space="preserve">культурно-массовых мероприятий, </w:t>
      </w:r>
      <w:r w:rsidRPr="002377BD">
        <w:rPr>
          <w:rFonts w:ascii="Times New Roman" w:hAnsi="Times New Roman" w:cs="Times New Roman"/>
          <w:b/>
          <w:sz w:val="24"/>
          <w:szCs w:val="24"/>
        </w:rPr>
        <w:t>90</w:t>
      </w:r>
      <w:r w:rsidRPr="002377BD">
        <w:rPr>
          <w:rFonts w:ascii="Times New Roman" w:hAnsi="Times New Roman" w:cs="Times New Roman"/>
          <w:sz w:val="24"/>
          <w:szCs w:val="24"/>
        </w:rPr>
        <w:t xml:space="preserve"> </w:t>
      </w:r>
      <w:proofErr w:type="spellStart"/>
      <w:r w:rsidRPr="002377BD">
        <w:rPr>
          <w:rFonts w:ascii="Times New Roman" w:hAnsi="Times New Roman" w:cs="Times New Roman"/>
          <w:sz w:val="24"/>
          <w:szCs w:val="24"/>
        </w:rPr>
        <w:t>культурно-досуговых</w:t>
      </w:r>
      <w:proofErr w:type="spellEnd"/>
      <w:r w:rsidRPr="002377BD">
        <w:rPr>
          <w:rFonts w:ascii="Times New Roman" w:hAnsi="Times New Roman" w:cs="Times New Roman"/>
          <w:sz w:val="24"/>
          <w:szCs w:val="24"/>
        </w:rPr>
        <w:t xml:space="preserve">  мероприятий, </w:t>
      </w:r>
    </w:p>
    <w:p w:rsidR="00530DEE" w:rsidRPr="002377BD" w:rsidRDefault="00530DEE" w:rsidP="00530DEE">
      <w:pPr>
        <w:ind w:firstLine="540"/>
        <w:jc w:val="both"/>
        <w:rPr>
          <w:rFonts w:ascii="Times New Roman" w:hAnsi="Times New Roman" w:cs="Times New Roman"/>
          <w:sz w:val="24"/>
          <w:szCs w:val="24"/>
        </w:rPr>
      </w:pPr>
      <w:r w:rsidRPr="002377BD">
        <w:rPr>
          <w:rFonts w:ascii="Times New Roman" w:hAnsi="Times New Roman" w:cs="Times New Roman"/>
          <w:sz w:val="24"/>
          <w:szCs w:val="24"/>
        </w:rPr>
        <w:t xml:space="preserve">В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.В</w:t>
      </w:r>
      <w:proofErr w:type="gramEnd"/>
      <w:r w:rsidRPr="002377BD">
        <w:rPr>
          <w:rFonts w:ascii="Times New Roman" w:hAnsi="Times New Roman" w:cs="Times New Roman"/>
          <w:sz w:val="24"/>
          <w:szCs w:val="24"/>
        </w:rPr>
        <w:t>арнек</w:t>
      </w:r>
      <w:proofErr w:type="spellEnd"/>
      <w:r w:rsidRPr="002377BD">
        <w:rPr>
          <w:rFonts w:ascii="Times New Roman" w:hAnsi="Times New Roman" w:cs="Times New Roman"/>
          <w:sz w:val="24"/>
          <w:szCs w:val="24"/>
        </w:rPr>
        <w:t xml:space="preserve"> проведено</w:t>
      </w:r>
      <w:r w:rsidRPr="002377BD">
        <w:rPr>
          <w:rFonts w:ascii="Times New Roman" w:hAnsi="Times New Roman" w:cs="Times New Roman"/>
          <w:color w:val="FF0000"/>
          <w:sz w:val="24"/>
          <w:szCs w:val="24"/>
        </w:rPr>
        <w:t xml:space="preserve"> </w:t>
      </w:r>
      <w:r w:rsidRPr="002377BD">
        <w:rPr>
          <w:rFonts w:ascii="Times New Roman" w:hAnsi="Times New Roman" w:cs="Times New Roman"/>
          <w:b/>
          <w:sz w:val="24"/>
          <w:szCs w:val="24"/>
        </w:rPr>
        <w:t>31</w:t>
      </w:r>
      <w:r w:rsidRPr="002377BD">
        <w:rPr>
          <w:rFonts w:ascii="Times New Roman" w:hAnsi="Times New Roman" w:cs="Times New Roman"/>
          <w:color w:val="FF0000"/>
          <w:sz w:val="24"/>
          <w:szCs w:val="24"/>
        </w:rPr>
        <w:t xml:space="preserve"> </w:t>
      </w:r>
      <w:r w:rsidRPr="002377BD">
        <w:rPr>
          <w:rFonts w:ascii="Times New Roman" w:hAnsi="Times New Roman" w:cs="Times New Roman"/>
          <w:sz w:val="24"/>
          <w:szCs w:val="24"/>
        </w:rPr>
        <w:t xml:space="preserve">культурно-массовое  мероприятие,  </w:t>
      </w:r>
      <w:r w:rsidRPr="002377BD">
        <w:rPr>
          <w:rFonts w:ascii="Times New Roman" w:hAnsi="Times New Roman" w:cs="Times New Roman"/>
          <w:b/>
          <w:sz w:val="24"/>
          <w:szCs w:val="24"/>
        </w:rPr>
        <w:t>24</w:t>
      </w:r>
      <w:r w:rsidRPr="002377BD">
        <w:rPr>
          <w:rFonts w:ascii="Times New Roman" w:hAnsi="Times New Roman" w:cs="Times New Roman"/>
          <w:sz w:val="24"/>
          <w:szCs w:val="24"/>
        </w:rPr>
        <w:t xml:space="preserve"> </w:t>
      </w:r>
      <w:proofErr w:type="spellStart"/>
      <w:r w:rsidRPr="002377BD">
        <w:rPr>
          <w:rFonts w:ascii="Times New Roman" w:hAnsi="Times New Roman" w:cs="Times New Roman"/>
          <w:sz w:val="24"/>
          <w:szCs w:val="24"/>
        </w:rPr>
        <w:t>культурно-досуговых</w:t>
      </w:r>
      <w:proofErr w:type="spellEnd"/>
      <w:r w:rsidRPr="002377BD">
        <w:rPr>
          <w:rFonts w:ascii="Times New Roman" w:hAnsi="Times New Roman" w:cs="Times New Roman"/>
          <w:sz w:val="24"/>
          <w:szCs w:val="24"/>
        </w:rPr>
        <w:t xml:space="preserve">  мероприятий - которые направлены на сохранение и развитие самобытных национальных культур,  региональных и местных культур, сюда же входят мероприятия музея и библиотеки.</w:t>
      </w:r>
    </w:p>
    <w:p w:rsidR="00530DEE" w:rsidRPr="002377BD" w:rsidRDefault="00530DEE" w:rsidP="00530DEE">
      <w:pPr>
        <w:ind w:firstLine="540"/>
        <w:jc w:val="both"/>
        <w:rPr>
          <w:rFonts w:ascii="Times New Roman" w:hAnsi="Times New Roman" w:cs="Times New Roman"/>
          <w:sz w:val="24"/>
          <w:szCs w:val="24"/>
        </w:rPr>
      </w:pPr>
      <w:r w:rsidRPr="002377BD">
        <w:rPr>
          <w:rFonts w:ascii="Times New Roman" w:hAnsi="Times New Roman" w:cs="Times New Roman"/>
          <w:sz w:val="24"/>
          <w:szCs w:val="24"/>
        </w:rPr>
        <w:t xml:space="preserve"> Ежегодно поддерживается такая хорошая традиция со стороны Администрации муниципалитета с коллективом Дома Культуры как поздравления, чествование пожилых людей с юбилеем, к праздникам.</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В 2019 году по реализации проекта по поддержке местных инициатив в районе Дома Культуры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приобретен, доставлен и установлен комплекс уличной сцены, для проведения культурно-массовых мероприятий. Активное участие в решении этого вопроса приняли участие и коллектив ДК, сами жители поселения, коллектив администрации МО.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В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.В</w:t>
      </w:r>
      <w:proofErr w:type="gramEnd"/>
      <w:r w:rsidRPr="002377BD">
        <w:rPr>
          <w:rFonts w:ascii="Times New Roman" w:hAnsi="Times New Roman" w:cs="Times New Roman"/>
          <w:sz w:val="24"/>
          <w:szCs w:val="24"/>
        </w:rPr>
        <w:t>арнек</w:t>
      </w:r>
      <w:proofErr w:type="spellEnd"/>
      <w:r w:rsidRPr="002377BD">
        <w:rPr>
          <w:rFonts w:ascii="Times New Roman" w:hAnsi="Times New Roman" w:cs="Times New Roman"/>
          <w:sz w:val="24"/>
          <w:szCs w:val="24"/>
        </w:rPr>
        <w:t xml:space="preserve"> в мае-месяце проведены спортивное мероприятие: гонки на снегоходах «Буран».</w:t>
      </w:r>
    </w:p>
    <w:p w:rsidR="00530DEE" w:rsidRPr="002377BD" w:rsidRDefault="00530DEE" w:rsidP="00530DEE">
      <w:pPr>
        <w:jc w:val="both"/>
        <w:rPr>
          <w:rFonts w:ascii="Times New Roman" w:hAnsi="Times New Roman" w:cs="Times New Roman"/>
          <w:color w:val="FF0000"/>
          <w:sz w:val="24"/>
          <w:szCs w:val="24"/>
        </w:rPr>
      </w:pPr>
    </w:p>
    <w:p w:rsidR="00530DEE" w:rsidRPr="002377BD" w:rsidRDefault="00530DEE" w:rsidP="00530DEE">
      <w:pPr>
        <w:ind w:firstLine="426"/>
        <w:jc w:val="both"/>
        <w:rPr>
          <w:rFonts w:ascii="Times New Roman" w:hAnsi="Times New Roman" w:cs="Times New Roman"/>
          <w:b/>
          <w:sz w:val="24"/>
          <w:szCs w:val="24"/>
        </w:rPr>
      </w:pPr>
      <w:r w:rsidRPr="002377BD">
        <w:rPr>
          <w:rFonts w:ascii="Times New Roman" w:hAnsi="Times New Roman" w:cs="Times New Roman"/>
          <w:b/>
          <w:sz w:val="24"/>
          <w:szCs w:val="24"/>
        </w:rPr>
        <w:t xml:space="preserve">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поселений </w:t>
      </w:r>
      <w:proofErr w:type="spellStart"/>
      <w:r w:rsidRPr="002377BD">
        <w:rPr>
          <w:rFonts w:ascii="Times New Roman" w:hAnsi="Times New Roman" w:cs="Times New Roman"/>
          <w:b/>
          <w:sz w:val="24"/>
          <w:szCs w:val="24"/>
        </w:rPr>
        <w:t>Юшарского</w:t>
      </w:r>
      <w:proofErr w:type="spellEnd"/>
      <w:r w:rsidRPr="002377BD">
        <w:rPr>
          <w:rFonts w:ascii="Times New Roman" w:hAnsi="Times New Roman" w:cs="Times New Roman"/>
          <w:b/>
          <w:sz w:val="24"/>
          <w:szCs w:val="24"/>
        </w:rPr>
        <w:t xml:space="preserve"> муниципалитета:</w:t>
      </w:r>
    </w:p>
    <w:p w:rsidR="00530DEE" w:rsidRPr="002377BD" w:rsidRDefault="00530DEE" w:rsidP="00530DEE">
      <w:pPr>
        <w:ind w:firstLine="567"/>
        <w:jc w:val="both"/>
        <w:rPr>
          <w:rFonts w:ascii="Times New Roman" w:hAnsi="Times New Roman" w:cs="Times New Roman"/>
          <w:sz w:val="24"/>
          <w:szCs w:val="24"/>
        </w:rPr>
      </w:pPr>
      <w:r w:rsidRPr="002377BD">
        <w:rPr>
          <w:rFonts w:ascii="Times New Roman" w:hAnsi="Times New Roman" w:cs="Times New Roman"/>
          <w:sz w:val="24"/>
          <w:szCs w:val="24"/>
        </w:rPr>
        <w:t xml:space="preserve">В 2019 году на территории МО проводились следующие виды спортивных занятий: секции по волейболу, баскетболу, мини-футболу, по настольному теннису, по возрастным группам согласно графику работы спортивного зала школы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w:t>
      </w:r>
    </w:p>
    <w:p w:rsidR="00530DEE" w:rsidRPr="002377BD" w:rsidRDefault="00530DEE" w:rsidP="00530DEE">
      <w:pPr>
        <w:ind w:left="-567" w:firstLine="567"/>
        <w:jc w:val="both"/>
        <w:rPr>
          <w:rFonts w:ascii="Times New Roman" w:hAnsi="Times New Roman" w:cs="Times New Roman"/>
          <w:sz w:val="24"/>
          <w:szCs w:val="24"/>
        </w:rPr>
      </w:pPr>
      <w:r w:rsidRPr="002377BD">
        <w:rPr>
          <w:rFonts w:ascii="Times New Roman" w:hAnsi="Times New Roman" w:cs="Times New Roman"/>
          <w:sz w:val="24"/>
          <w:szCs w:val="24"/>
        </w:rPr>
        <w:t>и дополнительно среди учащихся проводились следующие мероприятия: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 февраль-месяц: Смотр строя и песни: военно-спортивная игра «Служу отечеству»</w:t>
      </w:r>
    </w:p>
    <w:p w:rsidR="00530DEE" w:rsidRPr="002377BD" w:rsidRDefault="00530DEE" w:rsidP="00530DEE">
      <w:pPr>
        <w:rPr>
          <w:rFonts w:ascii="Times New Roman" w:hAnsi="Times New Roman" w:cs="Times New Roman"/>
          <w:b/>
          <w:sz w:val="24"/>
          <w:szCs w:val="24"/>
        </w:rPr>
      </w:pPr>
      <w:r w:rsidRPr="002377BD">
        <w:rPr>
          <w:rFonts w:ascii="Times New Roman" w:hAnsi="Times New Roman" w:cs="Times New Roman"/>
          <w:sz w:val="24"/>
          <w:szCs w:val="24"/>
        </w:rPr>
        <w:t>- март-месяц: Соревнования по баскетболу, Окружной смотр строя и песни (участие)</w:t>
      </w:r>
      <w:r w:rsidRPr="002377BD">
        <w:rPr>
          <w:rFonts w:ascii="Times New Roman" w:hAnsi="Times New Roman" w:cs="Times New Roman"/>
          <w:b/>
          <w:sz w:val="24"/>
          <w:szCs w:val="24"/>
        </w:rPr>
        <w:t xml:space="preserve">, </w:t>
      </w:r>
      <w:r w:rsidRPr="002377BD">
        <w:rPr>
          <w:rFonts w:ascii="Times New Roman" w:hAnsi="Times New Roman" w:cs="Times New Roman"/>
          <w:sz w:val="24"/>
          <w:szCs w:val="24"/>
        </w:rPr>
        <w:t>первенство НАО по волейболу  (3 место в регионе)</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-апрель-месяц: Неделя здоровья «За ЗОЖ с РДШ», первенство </w:t>
      </w:r>
      <w:proofErr w:type="spellStart"/>
      <w:r w:rsidRPr="002377BD">
        <w:rPr>
          <w:rFonts w:ascii="Times New Roman" w:hAnsi="Times New Roman" w:cs="Times New Roman"/>
          <w:sz w:val="24"/>
          <w:szCs w:val="24"/>
        </w:rPr>
        <w:t>п</w:t>
      </w:r>
      <w:proofErr w:type="gramStart"/>
      <w:r w:rsidRPr="002377BD">
        <w:rPr>
          <w:rFonts w:ascii="Times New Roman" w:hAnsi="Times New Roman" w:cs="Times New Roman"/>
          <w:sz w:val="24"/>
          <w:szCs w:val="24"/>
        </w:rPr>
        <w:t>.К</w:t>
      </w:r>
      <w:proofErr w:type="gramEnd"/>
      <w:r w:rsidRPr="002377BD">
        <w:rPr>
          <w:rFonts w:ascii="Times New Roman" w:hAnsi="Times New Roman" w:cs="Times New Roman"/>
          <w:sz w:val="24"/>
          <w:szCs w:val="24"/>
        </w:rPr>
        <w:t>аратайка</w:t>
      </w:r>
      <w:proofErr w:type="spellEnd"/>
      <w:r w:rsidRPr="002377BD">
        <w:rPr>
          <w:rFonts w:ascii="Times New Roman" w:hAnsi="Times New Roman" w:cs="Times New Roman"/>
          <w:sz w:val="24"/>
          <w:szCs w:val="24"/>
        </w:rPr>
        <w:t xml:space="preserve"> по волейболу в рамках недели здоровья,</w:t>
      </w:r>
      <w:r w:rsidRPr="002377BD">
        <w:rPr>
          <w:rFonts w:ascii="Times New Roman" w:hAnsi="Times New Roman" w:cs="Times New Roman"/>
          <w:b/>
          <w:sz w:val="24"/>
          <w:szCs w:val="24"/>
        </w:rPr>
        <w:t xml:space="preserve"> </w:t>
      </w:r>
      <w:r w:rsidRPr="002377BD">
        <w:rPr>
          <w:rFonts w:ascii="Times New Roman" w:hAnsi="Times New Roman" w:cs="Times New Roman"/>
          <w:sz w:val="24"/>
          <w:szCs w:val="24"/>
        </w:rPr>
        <w:t>Участие в региональном этапе «Президентские состязания»        (</w:t>
      </w:r>
      <w:r w:rsidRPr="002377BD">
        <w:rPr>
          <w:rFonts w:ascii="Times New Roman" w:hAnsi="Times New Roman" w:cs="Times New Roman"/>
          <w:sz w:val="24"/>
          <w:szCs w:val="24"/>
          <w:lang w:val="en-US"/>
        </w:rPr>
        <w:t>IV</w:t>
      </w:r>
      <w:r w:rsidRPr="002377BD">
        <w:rPr>
          <w:rFonts w:ascii="Times New Roman" w:hAnsi="Times New Roman" w:cs="Times New Roman"/>
          <w:sz w:val="24"/>
          <w:szCs w:val="24"/>
        </w:rPr>
        <w:t xml:space="preserve"> класс </w:t>
      </w:r>
      <w:proofErr w:type="spellStart"/>
      <w:r w:rsidRPr="002377BD">
        <w:rPr>
          <w:rFonts w:ascii="Times New Roman" w:hAnsi="Times New Roman" w:cs="Times New Roman"/>
          <w:sz w:val="24"/>
          <w:szCs w:val="24"/>
        </w:rPr>
        <w:t>п.Каратайка</w:t>
      </w:r>
      <w:proofErr w:type="spellEnd"/>
      <w:r w:rsidRPr="002377BD">
        <w:rPr>
          <w:rFonts w:ascii="Times New Roman" w:hAnsi="Times New Roman" w:cs="Times New Roman"/>
          <w:sz w:val="24"/>
          <w:szCs w:val="24"/>
        </w:rPr>
        <w:t xml:space="preserve"> - победители в нашем регионе)</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май-месяц: школьная спартакиада, День здоровья, посвященный Дню Победы в ВОВ.</w:t>
      </w:r>
    </w:p>
    <w:p w:rsidR="00530DEE" w:rsidRPr="002377BD" w:rsidRDefault="00530DEE" w:rsidP="00530DEE">
      <w:pPr>
        <w:rPr>
          <w:rFonts w:ascii="Times New Roman" w:eastAsiaTheme="minorHAnsi" w:hAnsi="Times New Roman" w:cs="Times New Roman"/>
          <w:sz w:val="24"/>
          <w:szCs w:val="24"/>
          <w:lang w:eastAsia="en-US"/>
        </w:rPr>
      </w:pPr>
      <w:r w:rsidRPr="002377BD">
        <w:rPr>
          <w:rFonts w:ascii="Times New Roman" w:hAnsi="Times New Roman" w:cs="Times New Roman"/>
          <w:sz w:val="24"/>
          <w:szCs w:val="24"/>
        </w:rPr>
        <w:t xml:space="preserve">-ноябрь-месяц: </w:t>
      </w:r>
      <w:r w:rsidRPr="002377BD">
        <w:rPr>
          <w:rFonts w:ascii="Times New Roman" w:eastAsiaTheme="minorHAnsi" w:hAnsi="Times New Roman" w:cs="Times New Roman"/>
          <w:sz w:val="24"/>
          <w:szCs w:val="24"/>
          <w:lang w:eastAsia="en-US"/>
        </w:rPr>
        <w:t>День народного единства - Веселые старты «Когда мы едины, мы непобедимы»</w:t>
      </w:r>
    </w:p>
    <w:p w:rsidR="00530DEE" w:rsidRPr="002377BD" w:rsidRDefault="00530DEE" w:rsidP="00530DEE">
      <w:pPr>
        <w:rPr>
          <w:rFonts w:ascii="Times New Roman" w:eastAsiaTheme="minorHAnsi" w:hAnsi="Times New Roman" w:cs="Times New Roman"/>
          <w:sz w:val="24"/>
          <w:szCs w:val="24"/>
          <w:lang w:eastAsia="en-US"/>
        </w:rPr>
      </w:pPr>
      <w:r w:rsidRPr="002377BD">
        <w:rPr>
          <w:rFonts w:ascii="Times New Roman" w:eastAsiaTheme="minorHAnsi" w:hAnsi="Times New Roman" w:cs="Times New Roman"/>
          <w:sz w:val="24"/>
          <w:szCs w:val="24"/>
          <w:lang w:eastAsia="en-US"/>
        </w:rPr>
        <w:t>- декабрь-месяц: Международный день футбола. Первенство школы по мини – футболу.</w:t>
      </w:r>
    </w:p>
    <w:p w:rsidR="00530DEE" w:rsidRPr="002377BD" w:rsidRDefault="00530DEE" w:rsidP="00530DEE">
      <w:pPr>
        <w:rPr>
          <w:rFonts w:ascii="Times New Roman" w:eastAsiaTheme="minorHAnsi" w:hAnsi="Times New Roman" w:cs="Times New Roman"/>
          <w:sz w:val="24"/>
          <w:szCs w:val="24"/>
          <w:lang w:eastAsia="en-US"/>
        </w:rPr>
      </w:pPr>
      <w:r w:rsidRPr="002377BD">
        <w:rPr>
          <w:rFonts w:ascii="Times New Roman" w:eastAsiaTheme="minorHAnsi" w:hAnsi="Times New Roman" w:cs="Times New Roman"/>
          <w:sz w:val="24"/>
          <w:szCs w:val="24"/>
          <w:lang w:eastAsia="en-US"/>
        </w:rPr>
        <w:tab/>
        <w:t xml:space="preserve">В марте-месяце из </w:t>
      </w:r>
      <w:proofErr w:type="spellStart"/>
      <w:r w:rsidRPr="002377BD">
        <w:rPr>
          <w:rFonts w:ascii="Times New Roman" w:eastAsiaTheme="minorHAnsi" w:hAnsi="Times New Roman" w:cs="Times New Roman"/>
          <w:sz w:val="24"/>
          <w:szCs w:val="24"/>
          <w:lang w:eastAsia="en-US"/>
        </w:rPr>
        <w:t>п</w:t>
      </w:r>
      <w:proofErr w:type="gramStart"/>
      <w:r w:rsidRPr="002377BD">
        <w:rPr>
          <w:rFonts w:ascii="Times New Roman" w:eastAsiaTheme="minorHAnsi" w:hAnsi="Times New Roman" w:cs="Times New Roman"/>
          <w:sz w:val="24"/>
          <w:szCs w:val="24"/>
          <w:lang w:eastAsia="en-US"/>
        </w:rPr>
        <w:t>.К</w:t>
      </w:r>
      <w:proofErr w:type="gramEnd"/>
      <w:r w:rsidRPr="002377BD">
        <w:rPr>
          <w:rFonts w:ascii="Times New Roman" w:eastAsiaTheme="minorHAnsi" w:hAnsi="Times New Roman" w:cs="Times New Roman"/>
          <w:sz w:val="24"/>
          <w:szCs w:val="24"/>
          <w:lang w:eastAsia="en-US"/>
        </w:rPr>
        <w:t>аратайка</w:t>
      </w:r>
      <w:proofErr w:type="spellEnd"/>
      <w:r w:rsidRPr="002377BD">
        <w:rPr>
          <w:rFonts w:ascii="Times New Roman" w:eastAsiaTheme="minorHAnsi" w:hAnsi="Times New Roman" w:cs="Times New Roman"/>
          <w:sz w:val="24"/>
          <w:szCs w:val="24"/>
          <w:lang w:eastAsia="en-US"/>
        </w:rPr>
        <w:t xml:space="preserve"> выезжала молодежная команда в составе 12 человек на участие в </w:t>
      </w:r>
      <w:r w:rsidRPr="002377BD">
        <w:rPr>
          <w:rFonts w:ascii="Times New Roman" w:eastAsiaTheme="minorHAnsi" w:hAnsi="Times New Roman" w:cs="Times New Roman"/>
          <w:sz w:val="24"/>
          <w:szCs w:val="24"/>
          <w:lang w:val="en-US" w:eastAsia="en-US"/>
        </w:rPr>
        <w:t>XII</w:t>
      </w:r>
      <w:r w:rsidRPr="002377BD">
        <w:rPr>
          <w:rFonts w:ascii="Times New Roman" w:eastAsiaTheme="minorHAnsi" w:hAnsi="Times New Roman" w:cs="Times New Roman"/>
          <w:sz w:val="24"/>
          <w:szCs w:val="24"/>
          <w:lang w:eastAsia="en-US"/>
        </w:rPr>
        <w:t xml:space="preserve"> межмуниципальной сельской Спартакиаде Ненецкого АО в с. </w:t>
      </w:r>
      <w:proofErr w:type="spellStart"/>
      <w:r w:rsidRPr="002377BD">
        <w:rPr>
          <w:rFonts w:ascii="Times New Roman" w:eastAsiaTheme="minorHAnsi" w:hAnsi="Times New Roman" w:cs="Times New Roman"/>
          <w:sz w:val="24"/>
          <w:szCs w:val="24"/>
          <w:lang w:eastAsia="en-US"/>
        </w:rPr>
        <w:t>Коткино</w:t>
      </w:r>
      <w:proofErr w:type="spellEnd"/>
      <w:r w:rsidRPr="002377BD">
        <w:rPr>
          <w:rFonts w:ascii="Times New Roman" w:eastAsiaTheme="minorHAnsi" w:hAnsi="Times New Roman" w:cs="Times New Roman"/>
          <w:sz w:val="24"/>
          <w:szCs w:val="24"/>
          <w:lang w:eastAsia="en-US"/>
        </w:rPr>
        <w:t>.</w:t>
      </w:r>
    </w:p>
    <w:p w:rsidR="00530DEE" w:rsidRPr="002377BD" w:rsidRDefault="00530DEE" w:rsidP="00530DEE">
      <w:pPr>
        <w:rPr>
          <w:rFonts w:ascii="Times New Roman" w:eastAsiaTheme="minorHAnsi" w:hAnsi="Times New Roman" w:cs="Times New Roman"/>
          <w:sz w:val="24"/>
          <w:szCs w:val="24"/>
          <w:lang w:eastAsia="en-US"/>
        </w:rPr>
      </w:pPr>
      <w:r w:rsidRPr="002377BD">
        <w:rPr>
          <w:rFonts w:ascii="Times New Roman" w:eastAsiaTheme="minorHAnsi" w:hAnsi="Times New Roman" w:cs="Times New Roman"/>
          <w:sz w:val="24"/>
          <w:szCs w:val="24"/>
          <w:lang w:eastAsia="en-US"/>
        </w:rPr>
        <w:tab/>
        <w:t xml:space="preserve">Как уже говорилось: в </w:t>
      </w:r>
      <w:proofErr w:type="spellStart"/>
      <w:r w:rsidRPr="002377BD">
        <w:rPr>
          <w:rFonts w:ascii="Times New Roman" w:eastAsiaTheme="minorHAnsi" w:hAnsi="Times New Roman" w:cs="Times New Roman"/>
          <w:sz w:val="24"/>
          <w:szCs w:val="24"/>
          <w:lang w:eastAsia="en-US"/>
        </w:rPr>
        <w:t>п</w:t>
      </w:r>
      <w:proofErr w:type="gramStart"/>
      <w:r w:rsidRPr="002377BD">
        <w:rPr>
          <w:rFonts w:ascii="Times New Roman" w:eastAsiaTheme="minorHAnsi" w:hAnsi="Times New Roman" w:cs="Times New Roman"/>
          <w:sz w:val="24"/>
          <w:szCs w:val="24"/>
          <w:lang w:eastAsia="en-US"/>
        </w:rPr>
        <w:t>.В</w:t>
      </w:r>
      <w:proofErr w:type="gramEnd"/>
      <w:r w:rsidRPr="002377BD">
        <w:rPr>
          <w:rFonts w:ascii="Times New Roman" w:eastAsiaTheme="minorHAnsi" w:hAnsi="Times New Roman" w:cs="Times New Roman"/>
          <w:sz w:val="24"/>
          <w:szCs w:val="24"/>
          <w:lang w:eastAsia="en-US"/>
        </w:rPr>
        <w:t>арнек</w:t>
      </w:r>
      <w:proofErr w:type="spellEnd"/>
      <w:r w:rsidRPr="002377BD">
        <w:rPr>
          <w:rFonts w:ascii="Times New Roman" w:eastAsiaTheme="minorHAnsi" w:hAnsi="Times New Roman" w:cs="Times New Roman"/>
          <w:sz w:val="24"/>
          <w:szCs w:val="24"/>
          <w:lang w:eastAsia="en-US"/>
        </w:rPr>
        <w:t xml:space="preserve"> о-в Вайгач в мае-месяце состоялись спортивные гонки – соревнования на снегоходах «Буран»</w:t>
      </w:r>
    </w:p>
    <w:p w:rsidR="00530DEE" w:rsidRPr="002377BD" w:rsidRDefault="00530DEE" w:rsidP="00530DEE">
      <w:pPr>
        <w:pStyle w:val="a3"/>
        <w:rPr>
          <w:rFonts w:ascii="Times New Roman" w:hAnsi="Times New Roman"/>
          <w:sz w:val="24"/>
          <w:szCs w:val="24"/>
        </w:rPr>
      </w:pPr>
    </w:p>
    <w:p w:rsidR="00530DEE" w:rsidRPr="002377BD" w:rsidRDefault="00530DEE" w:rsidP="00530DEE">
      <w:pPr>
        <w:ind w:left="708" w:hanging="566"/>
        <w:rPr>
          <w:rFonts w:ascii="Times New Roman" w:hAnsi="Times New Roman" w:cs="Times New Roman"/>
          <w:b/>
          <w:sz w:val="24"/>
          <w:szCs w:val="24"/>
        </w:rPr>
      </w:pPr>
      <w:r w:rsidRPr="002377BD">
        <w:rPr>
          <w:rFonts w:ascii="Times New Roman" w:hAnsi="Times New Roman" w:cs="Times New Roman"/>
          <w:b/>
          <w:sz w:val="24"/>
          <w:szCs w:val="24"/>
        </w:rPr>
        <w:t>Для информации:</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 xml:space="preserve"> 1. Организация архивного дела</w:t>
      </w:r>
      <w:r w:rsidRPr="002377BD">
        <w:rPr>
          <w:rFonts w:ascii="Times New Roman" w:hAnsi="Times New Roman" w:cs="Times New Roman"/>
          <w:sz w:val="24"/>
          <w:szCs w:val="24"/>
        </w:rPr>
        <w:t>:</w:t>
      </w:r>
    </w:p>
    <w:p w:rsidR="00530DEE" w:rsidRPr="002377BD" w:rsidRDefault="00530DEE" w:rsidP="00530DEE">
      <w:pPr>
        <w:ind w:firstLine="426"/>
        <w:jc w:val="both"/>
        <w:rPr>
          <w:rFonts w:ascii="Times New Roman" w:hAnsi="Times New Roman" w:cs="Times New Roman"/>
          <w:b/>
          <w:i/>
          <w:sz w:val="24"/>
          <w:szCs w:val="24"/>
        </w:rPr>
      </w:pPr>
      <w:r w:rsidRPr="002377BD">
        <w:rPr>
          <w:rFonts w:ascii="Times New Roman" w:hAnsi="Times New Roman" w:cs="Times New Roman"/>
          <w:b/>
          <w:i/>
          <w:sz w:val="24"/>
          <w:szCs w:val="24"/>
        </w:rPr>
        <w:t xml:space="preserve">Составление описей документов постоянного срока хранения (по основной деятельности, личному составу, выборные, нотариальных дел, </w:t>
      </w:r>
      <w:proofErr w:type="spellStart"/>
      <w:r w:rsidRPr="002377BD">
        <w:rPr>
          <w:rFonts w:ascii="Times New Roman" w:hAnsi="Times New Roman" w:cs="Times New Roman"/>
          <w:b/>
          <w:i/>
          <w:sz w:val="24"/>
          <w:szCs w:val="24"/>
        </w:rPr>
        <w:t>похозяйственных</w:t>
      </w:r>
      <w:proofErr w:type="spellEnd"/>
      <w:r w:rsidRPr="002377BD">
        <w:rPr>
          <w:rFonts w:ascii="Times New Roman" w:hAnsi="Times New Roman" w:cs="Times New Roman"/>
          <w:b/>
          <w:i/>
          <w:sz w:val="24"/>
          <w:szCs w:val="24"/>
        </w:rPr>
        <w:t xml:space="preserve"> книг), предисловия к описям, паспортов архива. Разработка номенклатур дел, формирование, оформление, учет дел согласно номенклатуре дел в процессе делопроизводства:</w:t>
      </w:r>
    </w:p>
    <w:p w:rsidR="00530DEE" w:rsidRPr="002377BD" w:rsidRDefault="00530DEE" w:rsidP="00530DEE">
      <w:pPr>
        <w:ind w:firstLine="426"/>
        <w:jc w:val="both"/>
        <w:rPr>
          <w:rFonts w:ascii="Times New Roman" w:hAnsi="Times New Roman" w:cs="Times New Roman"/>
          <w:b/>
          <w:bCs/>
          <w:i/>
          <w:sz w:val="24"/>
          <w:szCs w:val="24"/>
        </w:rPr>
      </w:pPr>
      <w:r w:rsidRPr="002377BD">
        <w:rPr>
          <w:rFonts w:ascii="Times New Roman" w:hAnsi="Times New Roman" w:cs="Times New Roman"/>
          <w:b/>
          <w:i/>
          <w:sz w:val="24"/>
          <w:szCs w:val="24"/>
        </w:rPr>
        <w:t>Подготовка и своевременная п</w:t>
      </w:r>
      <w:r w:rsidRPr="002377BD">
        <w:rPr>
          <w:rFonts w:ascii="Times New Roman" w:hAnsi="Times New Roman" w:cs="Times New Roman"/>
          <w:b/>
          <w:bCs/>
          <w:i/>
          <w:sz w:val="24"/>
          <w:szCs w:val="24"/>
        </w:rPr>
        <w:t xml:space="preserve">ередача дел (документов) постоянного срока хранения </w:t>
      </w:r>
      <w:proofErr w:type="gramStart"/>
      <w:r w:rsidRPr="002377BD">
        <w:rPr>
          <w:rFonts w:ascii="Times New Roman" w:hAnsi="Times New Roman" w:cs="Times New Roman"/>
          <w:b/>
          <w:bCs/>
          <w:i/>
          <w:sz w:val="24"/>
          <w:szCs w:val="24"/>
        </w:rPr>
        <w:t>согласно плана-графика</w:t>
      </w:r>
      <w:proofErr w:type="gramEnd"/>
      <w:r w:rsidRPr="002377BD">
        <w:rPr>
          <w:rFonts w:ascii="Times New Roman" w:hAnsi="Times New Roman" w:cs="Times New Roman"/>
          <w:b/>
          <w:bCs/>
          <w:i/>
          <w:sz w:val="24"/>
          <w:szCs w:val="24"/>
        </w:rPr>
        <w:t xml:space="preserve"> приема–передачи дел постоянного срока хранения, в муниципальный архив Заполярного района, архивный отдел Аппарата Администрации Ненецкого автономного округа:</w:t>
      </w:r>
    </w:p>
    <w:p w:rsidR="00530DEE" w:rsidRPr="002377BD" w:rsidRDefault="00530DEE" w:rsidP="00530DEE">
      <w:pPr>
        <w:ind w:firstLine="426"/>
        <w:jc w:val="both"/>
        <w:rPr>
          <w:rFonts w:ascii="Times New Roman" w:hAnsi="Times New Roman" w:cs="Times New Roman"/>
          <w:b/>
          <w:i/>
          <w:sz w:val="24"/>
          <w:szCs w:val="24"/>
        </w:rPr>
      </w:pPr>
      <w:r w:rsidRPr="002377BD">
        <w:rPr>
          <w:rFonts w:ascii="Times New Roman" w:hAnsi="Times New Roman" w:cs="Times New Roman"/>
          <w:b/>
          <w:i/>
          <w:sz w:val="24"/>
          <w:szCs w:val="24"/>
        </w:rPr>
        <w:t xml:space="preserve">Работа со специалистами бухгалтерии, администрации МО по упорядочиванию состава документов, сокращению их численности и оптимизации документопотоков, участие в отборе документов, передаваемых на государственное хранение, организации хранения и экспертизе ценности документов. </w:t>
      </w:r>
      <w:r w:rsidRPr="002377BD">
        <w:rPr>
          <w:rFonts w:ascii="Times New Roman" w:hAnsi="Times New Roman" w:cs="Times New Roman"/>
          <w:b/>
          <w:bCs/>
          <w:i/>
          <w:sz w:val="24"/>
          <w:szCs w:val="24"/>
        </w:rPr>
        <w:t xml:space="preserve">Уничтожение документов временного срока хранения, составление </w:t>
      </w:r>
      <w:r w:rsidRPr="002377BD">
        <w:rPr>
          <w:rFonts w:ascii="Times New Roman" w:hAnsi="Times New Roman" w:cs="Times New Roman"/>
          <w:b/>
          <w:i/>
          <w:sz w:val="24"/>
          <w:szCs w:val="24"/>
        </w:rPr>
        <w:t xml:space="preserve">актов о выделении к уничтожению документов, не подлежащих хранению, и согласование их с архивом ЗР (составлен акт об уничтожении на 46 дел временного хранения). Выдача архивных справок. </w:t>
      </w:r>
    </w:p>
    <w:p w:rsidR="00530DEE" w:rsidRPr="002377BD" w:rsidRDefault="00530DEE" w:rsidP="00530DEE">
      <w:pPr>
        <w:autoSpaceDE w:val="0"/>
        <w:autoSpaceDN w:val="0"/>
        <w:adjustRightInd w:val="0"/>
        <w:jc w:val="both"/>
        <w:rPr>
          <w:rFonts w:ascii="Times New Roman" w:hAnsi="Times New Roman" w:cs="Times New Roman"/>
          <w:b/>
          <w:i/>
          <w:sz w:val="24"/>
          <w:szCs w:val="24"/>
        </w:rPr>
      </w:pPr>
      <w:r w:rsidRPr="002377BD">
        <w:rPr>
          <w:rFonts w:ascii="Times New Roman" w:hAnsi="Times New Roman" w:cs="Times New Roman"/>
          <w:b/>
          <w:i/>
          <w:sz w:val="24"/>
          <w:szCs w:val="24"/>
        </w:rPr>
        <w:t>2. Кадровая работа:</w:t>
      </w:r>
    </w:p>
    <w:p w:rsidR="00530DEE" w:rsidRPr="002377BD" w:rsidRDefault="00530DEE" w:rsidP="00530DEE">
      <w:pPr>
        <w:autoSpaceDE w:val="0"/>
        <w:autoSpaceDN w:val="0"/>
        <w:adjustRightInd w:val="0"/>
        <w:jc w:val="both"/>
        <w:rPr>
          <w:rFonts w:ascii="Times New Roman" w:hAnsi="Times New Roman" w:cs="Times New Roman"/>
          <w:b/>
          <w:i/>
          <w:sz w:val="24"/>
          <w:szCs w:val="24"/>
        </w:rPr>
      </w:pPr>
      <w:r w:rsidRPr="002377BD">
        <w:rPr>
          <w:rFonts w:ascii="Times New Roman" w:hAnsi="Times New Roman" w:cs="Times New Roman"/>
          <w:b/>
          <w:i/>
          <w:sz w:val="24"/>
          <w:szCs w:val="24"/>
        </w:rPr>
        <w:t xml:space="preserve">- подготовка проектов муниципальных правовых актов, связанных с поступлением на муниципальную службу/работу, ее прохождением, заключением трудового договора </w:t>
      </w:r>
      <w:r w:rsidRPr="002377BD">
        <w:rPr>
          <w:rFonts w:ascii="Times New Roman" w:hAnsi="Times New Roman" w:cs="Times New Roman"/>
          <w:b/>
          <w:i/>
          <w:sz w:val="24"/>
          <w:szCs w:val="24"/>
        </w:rPr>
        <w:lastRenderedPageBreak/>
        <w:t>(контракта), назначением на должность муниципальной службы/прием на работу, освобождением от замещаемой должности муниципальной службы, увольнением муниципального служащего с муниципальной службы/работы и выходом его на пенсию, и оформление соответствующих документов;</w:t>
      </w:r>
    </w:p>
    <w:p w:rsidR="00530DEE" w:rsidRPr="002377BD" w:rsidRDefault="00530DEE" w:rsidP="00530DEE">
      <w:pPr>
        <w:autoSpaceDE w:val="0"/>
        <w:autoSpaceDN w:val="0"/>
        <w:adjustRightInd w:val="0"/>
        <w:jc w:val="both"/>
        <w:rPr>
          <w:rFonts w:ascii="Times New Roman" w:hAnsi="Times New Roman" w:cs="Times New Roman"/>
          <w:b/>
          <w:i/>
          <w:sz w:val="24"/>
          <w:szCs w:val="24"/>
        </w:rPr>
      </w:pPr>
      <w:r w:rsidRPr="002377BD">
        <w:rPr>
          <w:rFonts w:ascii="Times New Roman" w:hAnsi="Times New Roman" w:cs="Times New Roman"/>
          <w:b/>
          <w:i/>
          <w:sz w:val="24"/>
          <w:szCs w:val="24"/>
        </w:rPr>
        <w:t>- ведение трудовых книжек муниципальных служащих/работников и вкладышей к ним;</w:t>
      </w:r>
    </w:p>
    <w:p w:rsidR="00530DEE" w:rsidRPr="002377BD" w:rsidRDefault="00530DEE" w:rsidP="00530DEE">
      <w:pPr>
        <w:autoSpaceDE w:val="0"/>
        <w:autoSpaceDN w:val="0"/>
        <w:adjustRightInd w:val="0"/>
        <w:jc w:val="both"/>
        <w:rPr>
          <w:rFonts w:ascii="Times New Roman" w:hAnsi="Times New Roman" w:cs="Times New Roman"/>
          <w:b/>
          <w:i/>
          <w:sz w:val="24"/>
          <w:szCs w:val="24"/>
        </w:rPr>
      </w:pPr>
      <w:r w:rsidRPr="002377BD">
        <w:rPr>
          <w:rFonts w:ascii="Times New Roman" w:hAnsi="Times New Roman" w:cs="Times New Roman"/>
          <w:b/>
          <w:i/>
          <w:sz w:val="24"/>
          <w:szCs w:val="24"/>
        </w:rPr>
        <w:t>- ведение личных дел муниципальных служащих/работников, реестра муниципальных служащих/работников;</w:t>
      </w:r>
    </w:p>
    <w:p w:rsidR="00530DEE" w:rsidRPr="002377BD" w:rsidRDefault="00530DEE" w:rsidP="00530DEE">
      <w:pPr>
        <w:autoSpaceDE w:val="0"/>
        <w:autoSpaceDN w:val="0"/>
        <w:adjustRightInd w:val="0"/>
        <w:jc w:val="both"/>
        <w:rPr>
          <w:rFonts w:ascii="Times New Roman" w:hAnsi="Times New Roman" w:cs="Times New Roman"/>
          <w:b/>
          <w:i/>
          <w:sz w:val="24"/>
          <w:szCs w:val="24"/>
        </w:rPr>
      </w:pPr>
      <w:r w:rsidRPr="002377BD">
        <w:rPr>
          <w:rFonts w:ascii="Times New Roman" w:hAnsi="Times New Roman" w:cs="Times New Roman"/>
          <w:b/>
          <w:i/>
          <w:sz w:val="24"/>
          <w:szCs w:val="24"/>
        </w:rPr>
        <w:t xml:space="preserve">- ведение учета рабочего времени сотрудников и представление в установленные сроки на утверждение табеля учета рабочего времени; оформление листков нетрудоспособности, составление графика отпусков; </w:t>
      </w:r>
    </w:p>
    <w:p w:rsidR="00530DEE" w:rsidRPr="002377BD" w:rsidRDefault="00530DEE" w:rsidP="00530DEE">
      <w:pPr>
        <w:autoSpaceDE w:val="0"/>
        <w:autoSpaceDN w:val="0"/>
        <w:adjustRightInd w:val="0"/>
        <w:jc w:val="both"/>
        <w:rPr>
          <w:rFonts w:ascii="Times New Roman" w:hAnsi="Times New Roman" w:cs="Times New Roman"/>
          <w:b/>
          <w:i/>
          <w:sz w:val="24"/>
          <w:szCs w:val="24"/>
        </w:rPr>
      </w:pPr>
      <w:r w:rsidRPr="002377BD">
        <w:rPr>
          <w:rFonts w:ascii="Times New Roman" w:hAnsi="Times New Roman" w:cs="Times New Roman"/>
          <w:b/>
          <w:i/>
          <w:sz w:val="24"/>
          <w:szCs w:val="24"/>
        </w:rPr>
        <w:t>- проверка достоверности представляемых гражданином персональных данных и иных сведений при поступлении на муниципальную службу/работу;</w:t>
      </w:r>
    </w:p>
    <w:p w:rsidR="00530DEE" w:rsidRPr="002377BD" w:rsidRDefault="00530DEE" w:rsidP="00530DEE">
      <w:pPr>
        <w:autoSpaceDE w:val="0"/>
        <w:autoSpaceDN w:val="0"/>
        <w:adjustRightInd w:val="0"/>
        <w:jc w:val="both"/>
        <w:rPr>
          <w:rFonts w:ascii="Times New Roman" w:hAnsi="Times New Roman" w:cs="Times New Roman"/>
          <w:b/>
          <w:i/>
          <w:sz w:val="24"/>
          <w:szCs w:val="24"/>
        </w:rPr>
      </w:pPr>
      <w:r w:rsidRPr="002377BD">
        <w:rPr>
          <w:rFonts w:ascii="Times New Roman" w:hAnsi="Times New Roman" w:cs="Times New Roman"/>
          <w:b/>
          <w:i/>
          <w:sz w:val="24"/>
          <w:szCs w:val="24"/>
        </w:rPr>
        <w:t>- прием справок о доходах, об имуществе и обязательствах имущественного характера муниципальных служащих/депутатов, членов их семей, размещение информации на сайте;</w:t>
      </w:r>
    </w:p>
    <w:p w:rsidR="00530DEE" w:rsidRPr="002377BD" w:rsidRDefault="00530DEE" w:rsidP="00530DEE">
      <w:pPr>
        <w:autoSpaceDE w:val="0"/>
        <w:autoSpaceDN w:val="0"/>
        <w:adjustRightInd w:val="0"/>
        <w:jc w:val="both"/>
        <w:rPr>
          <w:rFonts w:ascii="Times New Roman" w:hAnsi="Times New Roman" w:cs="Times New Roman"/>
          <w:b/>
          <w:i/>
          <w:sz w:val="24"/>
          <w:szCs w:val="24"/>
        </w:rPr>
      </w:pPr>
      <w:r w:rsidRPr="002377BD">
        <w:rPr>
          <w:rFonts w:ascii="Times New Roman" w:hAnsi="Times New Roman" w:cs="Times New Roman"/>
          <w:b/>
          <w:i/>
          <w:sz w:val="24"/>
          <w:szCs w:val="24"/>
        </w:rPr>
        <w:t xml:space="preserve">- в установленном порядке внесение главе предложений о переподготовке, повышении квалификации сотрудников, награждении; </w:t>
      </w:r>
    </w:p>
    <w:p w:rsidR="00530DEE" w:rsidRPr="002377BD" w:rsidRDefault="00530DEE" w:rsidP="00530DEE">
      <w:pPr>
        <w:autoSpaceDE w:val="0"/>
        <w:autoSpaceDN w:val="0"/>
        <w:adjustRightInd w:val="0"/>
        <w:jc w:val="both"/>
        <w:rPr>
          <w:rFonts w:ascii="Times New Roman" w:hAnsi="Times New Roman" w:cs="Times New Roman"/>
          <w:b/>
          <w:i/>
          <w:sz w:val="24"/>
          <w:szCs w:val="24"/>
        </w:rPr>
      </w:pPr>
      <w:r w:rsidRPr="002377BD">
        <w:rPr>
          <w:rFonts w:ascii="Times New Roman" w:hAnsi="Times New Roman" w:cs="Times New Roman"/>
          <w:b/>
          <w:i/>
          <w:sz w:val="24"/>
          <w:szCs w:val="24"/>
        </w:rPr>
        <w:t>-  представление на утверждение должностных инструкций сотрудников;</w:t>
      </w:r>
    </w:p>
    <w:p w:rsidR="00530DEE" w:rsidRPr="002377BD" w:rsidRDefault="00530DEE" w:rsidP="00530DEE">
      <w:pPr>
        <w:autoSpaceDE w:val="0"/>
        <w:autoSpaceDN w:val="0"/>
        <w:adjustRightInd w:val="0"/>
        <w:jc w:val="both"/>
        <w:rPr>
          <w:rFonts w:ascii="Times New Roman" w:hAnsi="Times New Roman" w:cs="Times New Roman"/>
          <w:b/>
          <w:i/>
          <w:sz w:val="24"/>
          <w:szCs w:val="24"/>
        </w:rPr>
      </w:pPr>
      <w:r w:rsidRPr="002377BD">
        <w:rPr>
          <w:rFonts w:ascii="Times New Roman" w:hAnsi="Times New Roman" w:cs="Times New Roman"/>
          <w:b/>
          <w:i/>
          <w:sz w:val="24"/>
          <w:szCs w:val="24"/>
        </w:rPr>
        <w:t>- составление установленной отчетности в Администрацию НАО, МР ЗР, статистику.</w:t>
      </w:r>
    </w:p>
    <w:p w:rsidR="00530DEE" w:rsidRPr="002377BD" w:rsidRDefault="00530DEE" w:rsidP="00530DEE">
      <w:pPr>
        <w:tabs>
          <w:tab w:val="left" w:pos="0"/>
        </w:tabs>
        <w:jc w:val="both"/>
        <w:rPr>
          <w:rFonts w:ascii="Times New Roman" w:hAnsi="Times New Roman" w:cs="Times New Roman"/>
          <w:sz w:val="24"/>
          <w:szCs w:val="24"/>
        </w:rPr>
      </w:pPr>
      <w:r w:rsidRPr="002377BD">
        <w:rPr>
          <w:rFonts w:ascii="Times New Roman" w:hAnsi="Times New Roman" w:cs="Times New Roman"/>
          <w:b/>
          <w:sz w:val="24"/>
          <w:szCs w:val="24"/>
        </w:rPr>
        <w:t>4.  Совершение нотариальных действий</w:t>
      </w:r>
      <w:r w:rsidRPr="002377BD">
        <w:rPr>
          <w:rFonts w:ascii="Times New Roman" w:hAnsi="Times New Roman" w:cs="Times New Roman"/>
          <w:sz w:val="24"/>
          <w:szCs w:val="24"/>
        </w:rPr>
        <w:t>.</w:t>
      </w:r>
    </w:p>
    <w:p w:rsidR="00530DEE" w:rsidRPr="002377BD" w:rsidRDefault="00530DEE" w:rsidP="00530DEE">
      <w:pPr>
        <w:autoSpaceDE w:val="0"/>
        <w:autoSpaceDN w:val="0"/>
        <w:adjustRightInd w:val="0"/>
        <w:jc w:val="both"/>
        <w:rPr>
          <w:rFonts w:ascii="Times New Roman" w:hAnsi="Times New Roman" w:cs="Times New Roman"/>
          <w:sz w:val="24"/>
          <w:szCs w:val="24"/>
        </w:rPr>
      </w:pPr>
      <w:r w:rsidRPr="002377BD">
        <w:rPr>
          <w:rFonts w:ascii="Times New Roman" w:hAnsi="Times New Roman" w:cs="Times New Roman"/>
          <w:sz w:val="24"/>
          <w:szCs w:val="24"/>
        </w:rPr>
        <w:t xml:space="preserve">- </w:t>
      </w:r>
      <w:proofErr w:type="gramStart"/>
      <w:r w:rsidRPr="002377BD">
        <w:rPr>
          <w:rFonts w:ascii="Times New Roman" w:hAnsi="Times New Roman" w:cs="Times New Roman"/>
          <w:sz w:val="24"/>
          <w:szCs w:val="24"/>
        </w:rPr>
        <w:t>у</w:t>
      </w:r>
      <w:proofErr w:type="gramEnd"/>
      <w:r w:rsidRPr="002377BD">
        <w:rPr>
          <w:rFonts w:ascii="Times New Roman" w:hAnsi="Times New Roman" w:cs="Times New Roman"/>
          <w:sz w:val="24"/>
          <w:szCs w:val="24"/>
        </w:rPr>
        <w:t xml:space="preserve">достоверение доверенностей, свидетельствование верности копий документов и выписок из них, свидетельствование подлинности подписи на документах – </w:t>
      </w:r>
      <w:r w:rsidRPr="002377BD">
        <w:rPr>
          <w:rFonts w:ascii="Times New Roman" w:hAnsi="Times New Roman" w:cs="Times New Roman"/>
          <w:b/>
          <w:sz w:val="24"/>
          <w:szCs w:val="24"/>
        </w:rPr>
        <w:t>всего 271;</w:t>
      </w: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 xml:space="preserve">5.  постоянное обновление и внесение изменений в </w:t>
      </w:r>
      <w:proofErr w:type="spellStart"/>
      <w:r w:rsidRPr="002377BD">
        <w:rPr>
          <w:rFonts w:ascii="Times New Roman" w:hAnsi="Times New Roman" w:cs="Times New Roman"/>
          <w:b/>
          <w:sz w:val="24"/>
          <w:szCs w:val="24"/>
        </w:rPr>
        <w:t>похозяйственные</w:t>
      </w:r>
      <w:proofErr w:type="spellEnd"/>
      <w:r w:rsidRPr="002377BD">
        <w:rPr>
          <w:rFonts w:ascii="Times New Roman" w:hAnsi="Times New Roman" w:cs="Times New Roman"/>
          <w:b/>
          <w:sz w:val="24"/>
          <w:szCs w:val="24"/>
        </w:rPr>
        <w:t xml:space="preserve"> книги</w:t>
      </w:r>
    </w:p>
    <w:p w:rsidR="00530DEE" w:rsidRPr="002377BD" w:rsidRDefault="00530DEE" w:rsidP="00530DEE">
      <w:pPr>
        <w:jc w:val="both"/>
        <w:rPr>
          <w:rFonts w:ascii="Times New Roman" w:hAnsi="Times New Roman" w:cs="Times New Roman"/>
          <w:b/>
          <w:sz w:val="24"/>
          <w:szCs w:val="24"/>
        </w:rPr>
      </w:pP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6. Участие в организации и осуществлении мероприятий по работе с детьми и молодежью,  в осуществлении деятельности по опеке и попечительству, работа с семьями</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Совместно с руководителями школы и детского сада проведение работы с семьями,  участие в рейдах по неблагополучным семьям (26 семей), семьям, находящимися на контроле в УМВД, КДН ЗР, проведение бесед с гражданами об изменении образа жизни, о необходимости трудоустройства, консультирование семей по вопросам оказания материальной помощи, улучшения жилищных условий. Составление актов обследования условий жизни граждан, вынесение устных предупреждений. </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lastRenderedPageBreak/>
        <w:t xml:space="preserve">Работа с опекунскими, приемными семьями. Переписка с отделом по семейной политике, опеке и попечительству ДЗТСЗН НАО, комиссией по делам несовершеннолетних МР ЗР по детям-сиротам, детям, оставшимся без попечения родителей, предоставление информации и выдача справок. </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Работа с </w:t>
      </w:r>
      <w:r w:rsidRPr="002377BD">
        <w:rPr>
          <w:rFonts w:ascii="Times New Roman" w:hAnsi="Times New Roman" w:cs="Times New Roman"/>
          <w:b/>
          <w:sz w:val="24"/>
          <w:szCs w:val="24"/>
        </w:rPr>
        <w:t>многодетными</w:t>
      </w:r>
      <w:r w:rsidRPr="002377BD">
        <w:rPr>
          <w:rFonts w:ascii="Times New Roman" w:hAnsi="Times New Roman" w:cs="Times New Roman"/>
          <w:sz w:val="24"/>
          <w:szCs w:val="24"/>
        </w:rPr>
        <w:t xml:space="preserve"> </w:t>
      </w:r>
      <w:r w:rsidRPr="002377BD">
        <w:rPr>
          <w:rFonts w:ascii="Times New Roman" w:hAnsi="Times New Roman" w:cs="Times New Roman"/>
          <w:b/>
          <w:sz w:val="24"/>
          <w:szCs w:val="24"/>
        </w:rPr>
        <w:t>семьями (24</w:t>
      </w:r>
      <w:r w:rsidRPr="002377BD">
        <w:rPr>
          <w:rFonts w:ascii="Times New Roman" w:hAnsi="Times New Roman" w:cs="Times New Roman"/>
          <w:sz w:val="24"/>
          <w:szCs w:val="24"/>
        </w:rPr>
        <w:t>). Помощь в сборе документов для постановки на учет и предоставления жилых помещений для отдельных категорий граждан (4 ребенка и более).</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Дополнение: в количестве 14 молодых жителей поселения  были трудоустроены в ОАО «</w:t>
      </w:r>
      <w:proofErr w:type="spellStart"/>
      <w:r w:rsidRPr="002377BD">
        <w:rPr>
          <w:rFonts w:ascii="Times New Roman" w:hAnsi="Times New Roman" w:cs="Times New Roman"/>
          <w:sz w:val="24"/>
          <w:szCs w:val="24"/>
        </w:rPr>
        <w:t>Севергеофизика</w:t>
      </w:r>
      <w:proofErr w:type="spellEnd"/>
      <w:r w:rsidRPr="002377BD">
        <w:rPr>
          <w:rFonts w:ascii="Times New Roman" w:hAnsi="Times New Roman" w:cs="Times New Roman"/>
          <w:sz w:val="24"/>
          <w:szCs w:val="24"/>
        </w:rPr>
        <w:t>», правда, на короткий период – всего на 1.5 месяца. Мы ежегодно договариваемся с руководством этой компании по трудоустройству безработных.</w:t>
      </w:r>
    </w:p>
    <w:p w:rsidR="00530DEE" w:rsidRPr="002377BD" w:rsidRDefault="00530DEE" w:rsidP="00530DEE">
      <w:pPr>
        <w:ind w:firstLine="426"/>
        <w:jc w:val="both"/>
        <w:rPr>
          <w:rFonts w:ascii="Times New Roman" w:hAnsi="Times New Roman" w:cs="Times New Roman"/>
          <w:sz w:val="24"/>
          <w:szCs w:val="24"/>
        </w:rPr>
      </w:pPr>
    </w:p>
    <w:p w:rsidR="00530DEE" w:rsidRPr="002377BD" w:rsidRDefault="00530DEE" w:rsidP="00530DEE">
      <w:pPr>
        <w:jc w:val="both"/>
        <w:rPr>
          <w:rFonts w:ascii="Times New Roman" w:hAnsi="Times New Roman" w:cs="Times New Roman"/>
          <w:b/>
          <w:sz w:val="24"/>
          <w:szCs w:val="24"/>
        </w:rPr>
      </w:pPr>
      <w:r w:rsidRPr="002377BD">
        <w:rPr>
          <w:rFonts w:ascii="Times New Roman" w:hAnsi="Times New Roman" w:cs="Times New Roman"/>
          <w:b/>
          <w:sz w:val="24"/>
          <w:szCs w:val="24"/>
        </w:rPr>
        <w:t>8.</w:t>
      </w:r>
      <w:r w:rsidRPr="002377BD">
        <w:rPr>
          <w:rFonts w:ascii="Times New Roman" w:hAnsi="Times New Roman" w:cs="Times New Roman"/>
          <w:sz w:val="24"/>
          <w:szCs w:val="24"/>
        </w:rPr>
        <w:t xml:space="preserve">  </w:t>
      </w:r>
      <w:r w:rsidRPr="002377BD">
        <w:rPr>
          <w:rFonts w:ascii="Times New Roman" w:hAnsi="Times New Roman" w:cs="Times New Roman"/>
          <w:b/>
          <w:sz w:val="24"/>
          <w:szCs w:val="24"/>
        </w:rPr>
        <w:t>Работа с ГКУ НАО «Отделение социальной защиты населения»,  Департаментом ЗТ СЗН НАО, ГБУ СОН НАО «КЦСО»</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Ежегодная организация летнего отдыха детей – формирование списков в летние оздоровительные лагеря за пределы округа, сбор необходимых документов, работа с сопровождающими до г</w:t>
      </w:r>
      <w:proofErr w:type="gramStart"/>
      <w:r w:rsidRPr="002377BD">
        <w:rPr>
          <w:rFonts w:ascii="Times New Roman" w:hAnsi="Times New Roman" w:cs="Times New Roman"/>
          <w:sz w:val="24"/>
          <w:szCs w:val="24"/>
        </w:rPr>
        <w:t>.Н</w:t>
      </w:r>
      <w:proofErr w:type="gramEnd"/>
      <w:r w:rsidRPr="002377BD">
        <w:rPr>
          <w:rFonts w:ascii="Times New Roman" w:hAnsi="Times New Roman" w:cs="Times New Roman"/>
          <w:sz w:val="24"/>
          <w:szCs w:val="24"/>
        </w:rPr>
        <w:t xml:space="preserve">арьян-Мар, помощь в организации проживания в г.Нарьян-Мар. </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Помощь гражданам в сборе и отправке документов на постановку на учет и предоставления жилых помещений для отдельных категорий граждан (граждане старше 65 лет, многодетные семьи).</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Работа с социальным работником по предоставлению им социальных услуг, оказываемых гражданам пожилого возраста и инвалидам. Выявление одиноко проживающих престарелых и инвалидов, нуждающихся в обслуживании.</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Помощь в сборе, отправке документов  гражданам, нуждающимся в устройстве в дом-интернат для престарелых и инвалидов.</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Оформление ходатайств на социальную помощь в виде устройства в гостиницу Красного Креста, на выдачу вещевой помощи и т.д.</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9.  Составление</w:t>
      </w:r>
      <w:r w:rsidRPr="002377BD">
        <w:rPr>
          <w:rFonts w:ascii="Times New Roman" w:hAnsi="Times New Roman" w:cs="Times New Roman"/>
          <w:sz w:val="24"/>
          <w:szCs w:val="24"/>
        </w:rPr>
        <w:t xml:space="preserve"> установленных </w:t>
      </w:r>
      <w:r w:rsidRPr="002377BD">
        <w:rPr>
          <w:rFonts w:ascii="Times New Roman" w:hAnsi="Times New Roman" w:cs="Times New Roman"/>
          <w:b/>
          <w:sz w:val="24"/>
          <w:szCs w:val="24"/>
        </w:rPr>
        <w:t>статистических отчетов</w:t>
      </w:r>
      <w:r w:rsidRPr="002377BD">
        <w:rPr>
          <w:rFonts w:ascii="Times New Roman" w:hAnsi="Times New Roman" w:cs="Times New Roman"/>
          <w:sz w:val="24"/>
          <w:szCs w:val="24"/>
        </w:rPr>
        <w:t xml:space="preserve"> по направлению своей деятельности (ежемесячные, квартальные, годовые) в ТО федеральной службы государственной статистики по НАО, МР Заполярный район, Департаменты НАО:</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Ежемесячные:</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1. Вакансии – КУ НАО ЦЗ (при наличии вакансий)</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2. Отчет ЗУ </w:t>
      </w:r>
      <w:proofErr w:type="gramStart"/>
      <w:r w:rsidRPr="002377BD">
        <w:rPr>
          <w:rFonts w:ascii="Times New Roman" w:hAnsi="Times New Roman" w:cs="Times New Roman"/>
          <w:sz w:val="24"/>
          <w:szCs w:val="24"/>
        </w:rPr>
        <w:t>многодетным</w:t>
      </w:r>
      <w:proofErr w:type="gramEnd"/>
      <w:r w:rsidRPr="002377BD">
        <w:rPr>
          <w:rFonts w:ascii="Times New Roman" w:hAnsi="Times New Roman" w:cs="Times New Roman"/>
          <w:sz w:val="24"/>
          <w:szCs w:val="24"/>
        </w:rPr>
        <w:t xml:space="preserve"> – ДСЖКХ НАО</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3. Отчет нуждающихся  в улучшении  жилищных  условий</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Квартальные:</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4. Мониторинг-К-Экспресс – Аппарат Администрации НАО</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lastRenderedPageBreak/>
        <w:t xml:space="preserve"> 5. 1 МУ – Аппарат Администрации НАО</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6. 1 МС – Статистика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7. 2 МС – Статистика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8. форма ОМС (вакансии </w:t>
      </w:r>
      <w:proofErr w:type="spellStart"/>
      <w:r w:rsidRPr="002377BD">
        <w:rPr>
          <w:rFonts w:ascii="Times New Roman" w:hAnsi="Times New Roman" w:cs="Times New Roman"/>
          <w:sz w:val="24"/>
          <w:szCs w:val="24"/>
        </w:rPr>
        <w:t>мун</w:t>
      </w:r>
      <w:proofErr w:type="spellEnd"/>
      <w:r w:rsidRPr="002377BD">
        <w:rPr>
          <w:rFonts w:ascii="Times New Roman" w:hAnsi="Times New Roman" w:cs="Times New Roman"/>
          <w:sz w:val="24"/>
          <w:szCs w:val="24"/>
        </w:rPr>
        <w:t>. служба) – Аппарат Администрации НАО</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9. Отчет по административной комиссии</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10. форма 14 – </w:t>
      </w:r>
      <w:proofErr w:type="spellStart"/>
      <w:r w:rsidRPr="002377BD">
        <w:rPr>
          <w:rFonts w:ascii="Times New Roman" w:hAnsi="Times New Roman" w:cs="Times New Roman"/>
          <w:sz w:val="24"/>
          <w:szCs w:val="24"/>
        </w:rPr>
        <w:t>Стастика</w:t>
      </w:r>
      <w:proofErr w:type="spellEnd"/>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11. Отчет об использовании сервисов </w:t>
      </w:r>
      <w:proofErr w:type="spellStart"/>
      <w:r w:rsidRPr="002377BD">
        <w:rPr>
          <w:rFonts w:ascii="Times New Roman" w:hAnsi="Times New Roman" w:cs="Times New Roman"/>
          <w:sz w:val="24"/>
          <w:szCs w:val="24"/>
        </w:rPr>
        <w:t>гос</w:t>
      </w:r>
      <w:proofErr w:type="spellEnd"/>
      <w:r w:rsidRPr="002377BD">
        <w:rPr>
          <w:rFonts w:ascii="Times New Roman" w:hAnsi="Times New Roman" w:cs="Times New Roman"/>
          <w:sz w:val="24"/>
          <w:szCs w:val="24"/>
        </w:rPr>
        <w:t xml:space="preserve">. </w:t>
      </w:r>
      <w:proofErr w:type="spellStart"/>
      <w:r w:rsidRPr="002377BD">
        <w:rPr>
          <w:rFonts w:ascii="Times New Roman" w:hAnsi="Times New Roman" w:cs="Times New Roman"/>
          <w:sz w:val="24"/>
          <w:szCs w:val="24"/>
        </w:rPr>
        <w:t>инф</w:t>
      </w:r>
      <w:proofErr w:type="spellEnd"/>
      <w:r w:rsidRPr="002377BD">
        <w:rPr>
          <w:rFonts w:ascii="Times New Roman" w:hAnsi="Times New Roman" w:cs="Times New Roman"/>
          <w:sz w:val="24"/>
          <w:szCs w:val="24"/>
        </w:rPr>
        <w:t>. системы – Аппарат Администрации НАО</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12. </w:t>
      </w:r>
      <w:proofErr w:type="spellStart"/>
      <w:r w:rsidRPr="002377BD">
        <w:rPr>
          <w:rFonts w:ascii="Times New Roman" w:hAnsi="Times New Roman" w:cs="Times New Roman"/>
          <w:sz w:val="24"/>
          <w:szCs w:val="24"/>
        </w:rPr>
        <w:t>Инф</w:t>
      </w:r>
      <w:proofErr w:type="spellEnd"/>
      <w:r w:rsidRPr="002377BD">
        <w:rPr>
          <w:rFonts w:ascii="Times New Roman" w:hAnsi="Times New Roman" w:cs="Times New Roman"/>
          <w:sz w:val="24"/>
          <w:szCs w:val="24"/>
        </w:rPr>
        <w:t>. о составе муниципального резерва упр. кадров – Аппарат Администрации НАО</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13. Отчет о количестве </w:t>
      </w:r>
      <w:r w:rsidRPr="002377BD">
        <w:rPr>
          <w:rFonts w:ascii="Times New Roman" w:hAnsi="Times New Roman" w:cs="Times New Roman"/>
          <w:sz w:val="24"/>
          <w:szCs w:val="24"/>
          <w:lang w:val="en-US"/>
        </w:rPr>
        <w:t>V</w:t>
      </w:r>
      <w:r w:rsidRPr="002377BD">
        <w:rPr>
          <w:rFonts w:ascii="Times New Roman" w:hAnsi="Times New Roman" w:cs="Times New Roman"/>
          <w:sz w:val="24"/>
          <w:szCs w:val="24"/>
        </w:rPr>
        <w:t xml:space="preserve"> торговли</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14. Мониторинг цен – ЗР, Отдел ЭПИ</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Годовые:</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15. </w:t>
      </w:r>
      <w:proofErr w:type="spellStart"/>
      <w:r w:rsidRPr="002377BD">
        <w:rPr>
          <w:rFonts w:ascii="Times New Roman" w:hAnsi="Times New Roman" w:cs="Times New Roman"/>
          <w:sz w:val="24"/>
          <w:szCs w:val="24"/>
        </w:rPr>
        <w:t>Мониторинг-К-годовая</w:t>
      </w:r>
      <w:proofErr w:type="spellEnd"/>
      <w:r w:rsidRPr="002377BD">
        <w:rPr>
          <w:rFonts w:ascii="Times New Roman" w:hAnsi="Times New Roman" w:cs="Times New Roman"/>
          <w:sz w:val="24"/>
          <w:szCs w:val="24"/>
        </w:rPr>
        <w:t xml:space="preserve"> – Аппарат Администрации НАО</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sz w:val="24"/>
          <w:szCs w:val="24"/>
        </w:rPr>
        <w:t xml:space="preserve"> 16. Приложение к форме 14 – Статистика.</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10.  Работа с Отделом федеральной миграционной службы по НАО</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Ведение Домовых книг о прописке граждан, внесение всех изменений и уточнений (информация поступает из ОВМ ОФМС России по НАО). Выдача архивных справок о регистрации граждан, снятии с регистрационного учета по запросам ОФМС России по НАО, по запросам граждан.</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12.</w:t>
      </w:r>
      <w:r w:rsidRPr="002377BD">
        <w:rPr>
          <w:rFonts w:ascii="Times New Roman" w:hAnsi="Times New Roman" w:cs="Times New Roman"/>
          <w:sz w:val="24"/>
          <w:szCs w:val="24"/>
        </w:rPr>
        <w:t xml:space="preserve">  </w:t>
      </w:r>
      <w:r w:rsidRPr="002377BD">
        <w:rPr>
          <w:rFonts w:ascii="Times New Roman" w:hAnsi="Times New Roman" w:cs="Times New Roman"/>
          <w:b/>
          <w:sz w:val="24"/>
          <w:szCs w:val="24"/>
        </w:rPr>
        <w:t>Работа с</w:t>
      </w:r>
      <w:r w:rsidRPr="002377BD">
        <w:rPr>
          <w:rFonts w:ascii="Times New Roman" w:hAnsi="Times New Roman" w:cs="Times New Roman"/>
          <w:sz w:val="24"/>
          <w:szCs w:val="24"/>
        </w:rPr>
        <w:t xml:space="preserve"> </w:t>
      </w:r>
      <w:r w:rsidRPr="002377BD">
        <w:rPr>
          <w:rFonts w:ascii="Times New Roman" w:hAnsi="Times New Roman" w:cs="Times New Roman"/>
          <w:b/>
          <w:sz w:val="24"/>
          <w:szCs w:val="24"/>
        </w:rPr>
        <w:t>Советом ветеранов</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Выявление престарелых граждан, нуждающихся в помощи, организация поздравлений с юбилеями и вручений подарков, участие в вечерах-встречах при Доме Культуры. Помощь в сборе документов на постановку на учет и предоставления компенсации на ремонт жилых помещений для отдельных категорий граждан  (граждане старше 65 лет).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13.</w:t>
      </w:r>
      <w:r w:rsidRPr="002377BD">
        <w:rPr>
          <w:rFonts w:ascii="Times New Roman" w:hAnsi="Times New Roman" w:cs="Times New Roman"/>
          <w:sz w:val="24"/>
          <w:szCs w:val="24"/>
        </w:rPr>
        <w:t xml:space="preserve">  Работа с </w:t>
      </w:r>
      <w:r w:rsidRPr="002377BD">
        <w:rPr>
          <w:rFonts w:ascii="Times New Roman" w:hAnsi="Times New Roman" w:cs="Times New Roman"/>
          <w:b/>
          <w:sz w:val="24"/>
          <w:szCs w:val="24"/>
        </w:rPr>
        <w:t>КУ НАО «Центр занятости населения»</w:t>
      </w:r>
    </w:p>
    <w:p w:rsidR="00530DEE" w:rsidRPr="002377BD" w:rsidRDefault="00530DEE" w:rsidP="00530DEE">
      <w:pPr>
        <w:ind w:firstLine="426"/>
        <w:jc w:val="both"/>
        <w:rPr>
          <w:rFonts w:ascii="Times New Roman" w:hAnsi="Times New Roman" w:cs="Times New Roman"/>
          <w:b/>
          <w:sz w:val="24"/>
          <w:szCs w:val="24"/>
        </w:rPr>
      </w:pPr>
      <w:r w:rsidRPr="002377BD">
        <w:rPr>
          <w:rFonts w:ascii="Times New Roman" w:hAnsi="Times New Roman" w:cs="Times New Roman"/>
          <w:b/>
          <w:sz w:val="24"/>
          <w:szCs w:val="24"/>
        </w:rPr>
        <w:t xml:space="preserve">Сбор сведений о потребности в работниках, наличии свободных мест (вакансии). Оформление на общественные работы. Ежегодно оформляем несовершеннолетних подростков по благоустройству поселений муниципалитета, где в основном, подростки занимаются сбором мусора, его рекультивацией, уборкой территории. Так в 2018 году отработали месячный срок подростки в количестве 18 </w:t>
      </w:r>
      <w:proofErr w:type="spellStart"/>
      <w:r w:rsidRPr="002377BD">
        <w:rPr>
          <w:rFonts w:ascii="Times New Roman" w:hAnsi="Times New Roman" w:cs="Times New Roman"/>
          <w:b/>
          <w:sz w:val="24"/>
          <w:szCs w:val="24"/>
        </w:rPr>
        <w:t>чел-к</w:t>
      </w:r>
      <w:proofErr w:type="spellEnd"/>
      <w:r w:rsidRPr="002377BD">
        <w:rPr>
          <w:rFonts w:ascii="Times New Roman" w:hAnsi="Times New Roman" w:cs="Times New Roman"/>
          <w:b/>
          <w:sz w:val="24"/>
          <w:szCs w:val="24"/>
        </w:rPr>
        <w:t>. На общественных работах 5 граждан, из числа безработных.</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14.</w:t>
      </w:r>
      <w:r w:rsidRPr="002377BD">
        <w:rPr>
          <w:rFonts w:ascii="Times New Roman" w:hAnsi="Times New Roman" w:cs="Times New Roman"/>
          <w:sz w:val="24"/>
          <w:szCs w:val="24"/>
        </w:rPr>
        <w:t xml:space="preserve"> через администрацию МО проходит ежегодное оформление подписки ОПГ «</w:t>
      </w:r>
      <w:proofErr w:type="spellStart"/>
      <w:r w:rsidRPr="002377BD">
        <w:rPr>
          <w:rFonts w:ascii="Times New Roman" w:hAnsi="Times New Roman" w:cs="Times New Roman"/>
          <w:sz w:val="24"/>
          <w:szCs w:val="24"/>
        </w:rPr>
        <w:t>Няръян</w:t>
      </w:r>
      <w:proofErr w:type="gramStart"/>
      <w:r w:rsidRPr="002377BD">
        <w:rPr>
          <w:rFonts w:ascii="Times New Roman" w:hAnsi="Times New Roman" w:cs="Times New Roman"/>
          <w:sz w:val="24"/>
          <w:szCs w:val="24"/>
        </w:rPr>
        <w:t>а</w:t>
      </w:r>
      <w:proofErr w:type="spellEnd"/>
      <w:r w:rsidRPr="002377BD">
        <w:rPr>
          <w:rFonts w:ascii="Times New Roman" w:hAnsi="Times New Roman" w:cs="Times New Roman"/>
          <w:sz w:val="24"/>
          <w:szCs w:val="24"/>
        </w:rPr>
        <w:t>-</w:t>
      </w:r>
      <w:proofErr w:type="gramEnd"/>
      <w:r w:rsidRPr="002377BD">
        <w:rPr>
          <w:rFonts w:ascii="Times New Roman" w:hAnsi="Times New Roman" w:cs="Times New Roman"/>
          <w:sz w:val="24"/>
          <w:szCs w:val="24"/>
        </w:rPr>
        <w:t xml:space="preserve"> </w:t>
      </w:r>
      <w:proofErr w:type="spellStart"/>
      <w:r w:rsidRPr="002377BD">
        <w:rPr>
          <w:rFonts w:ascii="Times New Roman" w:hAnsi="Times New Roman" w:cs="Times New Roman"/>
          <w:sz w:val="24"/>
          <w:szCs w:val="24"/>
        </w:rPr>
        <w:t>Вындер</w:t>
      </w:r>
      <w:proofErr w:type="spellEnd"/>
      <w:r w:rsidRPr="002377BD">
        <w:rPr>
          <w:rFonts w:ascii="Times New Roman" w:hAnsi="Times New Roman" w:cs="Times New Roman"/>
          <w:sz w:val="24"/>
          <w:szCs w:val="24"/>
        </w:rPr>
        <w:t>» ветеранам труда, труженикам тыла, участникам боевых действий – сбор документов, перерегистрация в Заполярном районе.</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lastRenderedPageBreak/>
        <w:t>15.</w:t>
      </w:r>
      <w:r w:rsidRPr="002377BD">
        <w:rPr>
          <w:rFonts w:ascii="Times New Roman" w:hAnsi="Times New Roman" w:cs="Times New Roman"/>
          <w:sz w:val="24"/>
          <w:szCs w:val="24"/>
        </w:rPr>
        <w:t xml:space="preserve"> постоянно оформление документов на получение гражданами свидетельства о постановке на учет в налоговом органе </w:t>
      </w:r>
      <w:r w:rsidRPr="002377BD">
        <w:rPr>
          <w:rFonts w:ascii="Times New Roman" w:hAnsi="Times New Roman" w:cs="Times New Roman"/>
          <w:b/>
          <w:sz w:val="24"/>
          <w:szCs w:val="24"/>
        </w:rPr>
        <w:t>(ИНН), медицинских полисов</w:t>
      </w:r>
      <w:r w:rsidRPr="002377BD">
        <w:rPr>
          <w:rFonts w:ascii="Times New Roman" w:hAnsi="Times New Roman" w:cs="Times New Roman"/>
          <w:sz w:val="24"/>
          <w:szCs w:val="24"/>
        </w:rPr>
        <w:t>.</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16.</w:t>
      </w:r>
      <w:r w:rsidRPr="002377BD">
        <w:rPr>
          <w:rFonts w:ascii="Times New Roman" w:hAnsi="Times New Roman" w:cs="Times New Roman"/>
          <w:sz w:val="24"/>
          <w:szCs w:val="24"/>
        </w:rPr>
        <w:t xml:space="preserve"> Подготовка </w:t>
      </w:r>
      <w:r w:rsidRPr="002377BD">
        <w:rPr>
          <w:rFonts w:ascii="Times New Roman" w:hAnsi="Times New Roman" w:cs="Times New Roman"/>
          <w:b/>
          <w:sz w:val="24"/>
          <w:szCs w:val="24"/>
        </w:rPr>
        <w:t>ответов на письма, запросы</w:t>
      </w:r>
      <w:r w:rsidRPr="002377BD">
        <w:rPr>
          <w:rFonts w:ascii="Times New Roman" w:hAnsi="Times New Roman" w:cs="Times New Roman"/>
          <w:sz w:val="24"/>
          <w:szCs w:val="24"/>
        </w:rPr>
        <w:t xml:space="preserve"> из учреждений, организаций Ненецкого автономного округа, Администрации НАО, Департаментов НАО, Заполярного района, Прокуратуры НАО, территориального органа Федеральной службы государственной статистики по НАО, ОФССП России по НАО, суды и др. </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17.</w:t>
      </w:r>
      <w:r w:rsidRPr="002377BD">
        <w:rPr>
          <w:rFonts w:ascii="Times New Roman" w:hAnsi="Times New Roman" w:cs="Times New Roman"/>
          <w:sz w:val="24"/>
          <w:szCs w:val="24"/>
        </w:rPr>
        <w:t xml:space="preserve"> Участие в </w:t>
      </w:r>
      <w:r w:rsidRPr="002377BD">
        <w:rPr>
          <w:rFonts w:ascii="Times New Roman" w:hAnsi="Times New Roman" w:cs="Times New Roman"/>
          <w:b/>
          <w:sz w:val="24"/>
          <w:szCs w:val="24"/>
        </w:rPr>
        <w:t>разработке проектов нормативных правовых актов</w:t>
      </w:r>
      <w:r w:rsidRPr="002377BD">
        <w:rPr>
          <w:rFonts w:ascii="Times New Roman" w:hAnsi="Times New Roman" w:cs="Times New Roman"/>
          <w:sz w:val="24"/>
          <w:szCs w:val="24"/>
        </w:rPr>
        <w:t>, регламентирующих деятельность Администрации, Совета депутатов. Ежемесячная отправка проектов НПА и в действующей редакции НПА в Прокуратуру, регистр. Составление реестра НПА и отправка каждую декаду истекшего месяца в Прокуратуру НАО.</w:t>
      </w:r>
    </w:p>
    <w:p w:rsidR="00530DEE" w:rsidRPr="002377BD" w:rsidRDefault="00530DEE" w:rsidP="00530DEE">
      <w:pPr>
        <w:autoSpaceDE w:val="0"/>
        <w:autoSpaceDN w:val="0"/>
        <w:adjustRightInd w:val="0"/>
        <w:jc w:val="both"/>
        <w:rPr>
          <w:rFonts w:ascii="Times New Roman" w:hAnsi="Times New Roman" w:cs="Times New Roman"/>
          <w:sz w:val="24"/>
          <w:szCs w:val="24"/>
        </w:rPr>
      </w:pPr>
      <w:r w:rsidRPr="002377BD">
        <w:rPr>
          <w:rFonts w:ascii="Times New Roman" w:hAnsi="Times New Roman" w:cs="Times New Roman"/>
          <w:b/>
          <w:sz w:val="24"/>
          <w:szCs w:val="24"/>
        </w:rPr>
        <w:t>18.</w:t>
      </w:r>
      <w:r w:rsidRPr="002377BD">
        <w:rPr>
          <w:rFonts w:ascii="Times New Roman" w:hAnsi="Times New Roman" w:cs="Times New Roman"/>
          <w:sz w:val="24"/>
          <w:szCs w:val="24"/>
        </w:rPr>
        <w:t xml:space="preserve"> Размещение на официальном сайте Администрации в информационно-телекоммуникационной сети "Интернет" информации по вопросам, относящимся к компетенции администрации муниципального образования;</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19.</w:t>
      </w:r>
      <w:r w:rsidRPr="002377BD">
        <w:rPr>
          <w:rFonts w:ascii="Times New Roman" w:hAnsi="Times New Roman" w:cs="Times New Roman"/>
          <w:sz w:val="24"/>
          <w:szCs w:val="24"/>
        </w:rPr>
        <w:t xml:space="preserve"> Рассмотрение </w:t>
      </w:r>
      <w:r w:rsidRPr="002377BD">
        <w:rPr>
          <w:rFonts w:ascii="Times New Roman" w:hAnsi="Times New Roman" w:cs="Times New Roman"/>
          <w:b/>
          <w:sz w:val="24"/>
          <w:szCs w:val="24"/>
        </w:rPr>
        <w:t>обращений граждан</w:t>
      </w:r>
      <w:r w:rsidRPr="002377BD">
        <w:rPr>
          <w:rFonts w:ascii="Times New Roman" w:hAnsi="Times New Roman" w:cs="Times New Roman"/>
          <w:sz w:val="24"/>
          <w:szCs w:val="24"/>
        </w:rPr>
        <w:t xml:space="preserve"> и </w:t>
      </w:r>
      <w:r w:rsidRPr="002377BD">
        <w:rPr>
          <w:rFonts w:ascii="Times New Roman" w:hAnsi="Times New Roman" w:cs="Times New Roman"/>
          <w:b/>
          <w:sz w:val="24"/>
          <w:szCs w:val="24"/>
        </w:rPr>
        <w:t>организаций</w:t>
      </w:r>
      <w:r w:rsidRPr="002377BD">
        <w:rPr>
          <w:rFonts w:ascii="Times New Roman" w:hAnsi="Times New Roman" w:cs="Times New Roman"/>
          <w:sz w:val="24"/>
          <w:szCs w:val="24"/>
        </w:rPr>
        <w:t xml:space="preserve"> по вопросам, относящимся к компетенции, подготовка проектов ответов на обращения (письменных обращений – </w:t>
      </w:r>
      <w:r w:rsidRPr="002377BD">
        <w:rPr>
          <w:rFonts w:ascii="Times New Roman" w:hAnsi="Times New Roman" w:cs="Times New Roman"/>
          <w:b/>
          <w:sz w:val="24"/>
          <w:szCs w:val="24"/>
        </w:rPr>
        <w:t>27</w:t>
      </w:r>
      <w:r w:rsidRPr="002377BD">
        <w:rPr>
          <w:rFonts w:ascii="Times New Roman" w:hAnsi="Times New Roman" w:cs="Times New Roman"/>
          <w:sz w:val="24"/>
          <w:szCs w:val="24"/>
        </w:rPr>
        <w:t>)</w:t>
      </w:r>
    </w:p>
    <w:p w:rsidR="00530DEE" w:rsidRPr="002377BD" w:rsidRDefault="00530DEE" w:rsidP="00530DEE">
      <w:pPr>
        <w:tabs>
          <w:tab w:val="left" w:pos="0"/>
        </w:tabs>
        <w:jc w:val="both"/>
        <w:rPr>
          <w:rFonts w:ascii="Times New Roman" w:hAnsi="Times New Roman" w:cs="Times New Roman"/>
          <w:sz w:val="24"/>
          <w:szCs w:val="24"/>
        </w:rPr>
      </w:pPr>
      <w:r w:rsidRPr="002377BD">
        <w:rPr>
          <w:rFonts w:ascii="Times New Roman" w:hAnsi="Times New Roman" w:cs="Times New Roman"/>
          <w:b/>
          <w:sz w:val="24"/>
          <w:szCs w:val="24"/>
        </w:rPr>
        <w:t>20.</w:t>
      </w:r>
      <w:r w:rsidRPr="002377BD">
        <w:rPr>
          <w:rFonts w:ascii="Times New Roman" w:hAnsi="Times New Roman" w:cs="Times New Roman"/>
          <w:sz w:val="24"/>
          <w:szCs w:val="24"/>
        </w:rPr>
        <w:t xml:space="preserve"> Сбор информационно-аналитических материалов, справок и иных материалов по различным направлениям в целях изучения социально-экономического развития и обстановки на территории населенных пунктов муниципалитета. Подготовка и представление Главе обобщенных материалов, содержащих информацию для государственных органов.</w:t>
      </w:r>
    </w:p>
    <w:p w:rsidR="00530DEE" w:rsidRPr="002377BD" w:rsidRDefault="00530DEE" w:rsidP="00530DEE">
      <w:pPr>
        <w:autoSpaceDE w:val="0"/>
        <w:autoSpaceDN w:val="0"/>
        <w:adjustRightInd w:val="0"/>
        <w:jc w:val="both"/>
        <w:rPr>
          <w:rFonts w:ascii="Times New Roman" w:hAnsi="Times New Roman" w:cs="Times New Roman"/>
          <w:sz w:val="24"/>
          <w:szCs w:val="24"/>
        </w:rPr>
      </w:pPr>
      <w:r w:rsidRPr="002377BD">
        <w:rPr>
          <w:rFonts w:ascii="Times New Roman" w:hAnsi="Times New Roman" w:cs="Times New Roman"/>
          <w:b/>
          <w:sz w:val="24"/>
          <w:szCs w:val="24"/>
        </w:rPr>
        <w:t>21.</w:t>
      </w:r>
      <w:r w:rsidRPr="002377BD">
        <w:rPr>
          <w:rFonts w:ascii="Times New Roman" w:hAnsi="Times New Roman" w:cs="Times New Roman"/>
          <w:sz w:val="24"/>
          <w:szCs w:val="24"/>
        </w:rPr>
        <w:t xml:space="preserve"> Прием поступающей на рассмотрение корреспонденции </w:t>
      </w:r>
      <w:r w:rsidRPr="002377BD">
        <w:rPr>
          <w:rFonts w:ascii="Times New Roman" w:hAnsi="Times New Roman" w:cs="Times New Roman"/>
          <w:b/>
          <w:sz w:val="24"/>
          <w:szCs w:val="24"/>
        </w:rPr>
        <w:t>(1260</w:t>
      </w:r>
      <w:r w:rsidRPr="002377BD">
        <w:rPr>
          <w:rFonts w:ascii="Times New Roman" w:hAnsi="Times New Roman" w:cs="Times New Roman"/>
          <w:sz w:val="24"/>
          <w:szCs w:val="24"/>
        </w:rPr>
        <w:t xml:space="preserve"> документов), регистрация, передача ее в соответствии с принятым решением конкретным исполнителям под роспись для рассмотрения, использования в процессе и работы либо подготовки ответов, </w:t>
      </w:r>
      <w:r w:rsidRPr="002377BD">
        <w:rPr>
          <w:rFonts w:ascii="Times New Roman" w:hAnsi="Times New Roman" w:cs="Times New Roman"/>
          <w:b/>
          <w:sz w:val="24"/>
          <w:szCs w:val="24"/>
        </w:rPr>
        <w:t>отправка (975</w:t>
      </w:r>
      <w:r w:rsidRPr="002377BD">
        <w:rPr>
          <w:rFonts w:ascii="Times New Roman" w:hAnsi="Times New Roman" w:cs="Times New Roman"/>
          <w:sz w:val="24"/>
          <w:szCs w:val="24"/>
        </w:rPr>
        <w:t xml:space="preserve"> документов);</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22. Выдача справок</w:t>
      </w:r>
      <w:r w:rsidRPr="002377BD">
        <w:rPr>
          <w:rFonts w:ascii="Times New Roman" w:hAnsi="Times New Roman" w:cs="Times New Roman"/>
          <w:sz w:val="24"/>
          <w:szCs w:val="24"/>
        </w:rPr>
        <w:t xml:space="preserve"> о семейном положении, об иждивенцах, с места жительства, о виде отопления и занимаемой жилой площади, выписок из </w:t>
      </w:r>
      <w:proofErr w:type="spellStart"/>
      <w:r w:rsidRPr="002377BD">
        <w:rPr>
          <w:rFonts w:ascii="Times New Roman" w:hAnsi="Times New Roman" w:cs="Times New Roman"/>
          <w:sz w:val="24"/>
          <w:szCs w:val="24"/>
        </w:rPr>
        <w:t>похозяйственных</w:t>
      </w:r>
      <w:proofErr w:type="spellEnd"/>
      <w:r w:rsidRPr="002377BD">
        <w:rPr>
          <w:rFonts w:ascii="Times New Roman" w:hAnsi="Times New Roman" w:cs="Times New Roman"/>
          <w:sz w:val="24"/>
          <w:szCs w:val="24"/>
        </w:rPr>
        <w:t xml:space="preserve"> книг и другие (выдано справок – </w:t>
      </w:r>
      <w:r w:rsidRPr="002377BD">
        <w:rPr>
          <w:rFonts w:ascii="Times New Roman" w:hAnsi="Times New Roman" w:cs="Times New Roman"/>
          <w:b/>
          <w:sz w:val="24"/>
          <w:szCs w:val="24"/>
        </w:rPr>
        <w:t>1264).</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23. Выполнение поручений и распоряжений</w:t>
      </w:r>
      <w:r w:rsidRPr="002377BD">
        <w:rPr>
          <w:rFonts w:ascii="Times New Roman" w:hAnsi="Times New Roman" w:cs="Times New Roman"/>
          <w:sz w:val="24"/>
          <w:szCs w:val="24"/>
        </w:rPr>
        <w:t xml:space="preserve"> Главы МО. Внесение предложений главе МО по вопросам работы и их обоснование. Участие в организационной подготовке проведения торжественных мероприятий с участием главы. </w:t>
      </w:r>
      <w:r w:rsidRPr="002377BD">
        <w:rPr>
          <w:rFonts w:ascii="Times New Roman" w:hAnsi="Times New Roman" w:cs="Times New Roman"/>
          <w:b/>
          <w:sz w:val="24"/>
          <w:szCs w:val="24"/>
        </w:rPr>
        <w:t>Участие в деятельности комиссий</w:t>
      </w:r>
      <w:r w:rsidRPr="002377BD">
        <w:rPr>
          <w:rFonts w:ascii="Times New Roman" w:hAnsi="Times New Roman" w:cs="Times New Roman"/>
          <w:sz w:val="24"/>
          <w:szCs w:val="24"/>
        </w:rPr>
        <w:t xml:space="preserve"> (избирательной, административной по соблюдению требований к служебному поведению и урегулированию конфликта интересов, </w:t>
      </w:r>
      <w:proofErr w:type="spellStart"/>
      <w:r w:rsidRPr="002377BD">
        <w:rPr>
          <w:rFonts w:ascii="Times New Roman" w:hAnsi="Times New Roman" w:cs="Times New Roman"/>
          <w:sz w:val="24"/>
          <w:szCs w:val="24"/>
        </w:rPr>
        <w:t>стажевой</w:t>
      </w:r>
      <w:proofErr w:type="spellEnd"/>
      <w:r w:rsidRPr="002377BD">
        <w:rPr>
          <w:rFonts w:ascii="Times New Roman" w:hAnsi="Times New Roman" w:cs="Times New Roman"/>
          <w:sz w:val="24"/>
          <w:szCs w:val="24"/>
        </w:rPr>
        <w:t>, аттестационной...), рабочих групп (по снижению неформальной занятости...) и иных консультативных или совещательных органов,  образованных в МО.</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 xml:space="preserve">24. Взаимодействие </w:t>
      </w:r>
      <w:r w:rsidRPr="002377BD">
        <w:rPr>
          <w:rFonts w:ascii="Times New Roman" w:hAnsi="Times New Roman" w:cs="Times New Roman"/>
          <w:sz w:val="24"/>
          <w:szCs w:val="24"/>
        </w:rPr>
        <w:t>с учреждениями, организациями на территории поселка, семейно-родовыми общинами, крестьянско-фермерским хозяйством, субъектами малого и среднего предпринимательства  (информирование, консультации...).</w:t>
      </w:r>
    </w:p>
    <w:p w:rsidR="00530DEE" w:rsidRPr="002377BD" w:rsidRDefault="00530DEE" w:rsidP="00530DEE">
      <w:pPr>
        <w:jc w:val="both"/>
        <w:rPr>
          <w:rFonts w:ascii="Times New Roman" w:hAnsi="Times New Roman" w:cs="Times New Roman"/>
          <w:sz w:val="24"/>
          <w:szCs w:val="24"/>
        </w:rPr>
      </w:pPr>
      <w:r w:rsidRPr="002377BD">
        <w:rPr>
          <w:rFonts w:ascii="Times New Roman" w:hAnsi="Times New Roman" w:cs="Times New Roman"/>
          <w:b/>
          <w:sz w:val="24"/>
          <w:szCs w:val="24"/>
        </w:rPr>
        <w:t>25. Организация воинского учета по МО</w:t>
      </w:r>
      <w:r w:rsidRPr="002377BD">
        <w:rPr>
          <w:rFonts w:ascii="Times New Roman" w:hAnsi="Times New Roman" w:cs="Times New Roman"/>
          <w:sz w:val="24"/>
          <w:szCs w:val="24"/>
        </w:rPr>
        <w:t>:</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lastRenderedPageBreak/>
        <w:t>Полномочия по учету военнообязанных и постановке граждан допризывного и призывного возраста осуществляет Администрация МО по Соглашению с окружным отделом военного комиссариата Архангельской области по НАО. Основные задачи и функции, возложенные на орган местного самоуправления по первичному воинскому учету и бронированию граждан пребывающих в запасе, а также иные вопросы с этим связанные выполнены в полном объеме.</w:t>
      </w:r>
    </w:p>
    <w:p w:rsidR="00530DEE" w:rsidRPr="002377BD" w:rsidRDefault="00530DEE" w:rsidP="00530DEE">
      <w:pPr>
        <w:ind w:firstLine="426"/>
        <w:jc w:val="both"/>
        <w:rPr>
          <w:rFonts w:ascii="Times New Roman" w:hAnsi="Times New Roman" w:cs="Times New Roman"/>
          <w:b/>
          <w:sz w:val="24"/>
          <w:szCs w:val="24"/>
        </w:rPr>
      </w:pPr>
      <w:r w:rsidRPr="002377BD">
        <w:rPr>
          <w:rFonts w:ascii="Times New Roman" w:hAnsi="Times New Roman" w:cs="Times New Roman"/>
          <w:b/>
          <w:sz w:val="24"/>
          <w:szCs w:val="24"/>
        </w:rPr>
        <w:t xml:space="preserve">В  2019 году в январе-месяце было поставлено на первоначальный воинский учет 6 граждан призывного возраста 2000 года рождения. Осенью 2019 года прошёл медицинскую комиссию 1 призывник из </w:t>
      </w:r>
      <w:proofErr w:type="spellStart"/>
      <w:r w:rsidRPr="002377BD">
        <w:rPr>
          <w:rFonts w:ascii="Times New Roman" w:hAnsi="Times New Roman" w:cs="Times New Roman"/>
          <w:b/>
          <w:sz w:val="24"/>
          <w:szCs w:val="24"/>
        </w:rPr>
        <w:t>п</w:t>
      </w:r>
      <w:proofErr w:type="gramStart"/>
      <w:r w:rsidRPr="002377BD">
        <w:rPr>
          <w:rFonts w:ascii="Times New Roman" w:hAnsi="Times New Roman" w:cs="Times New Roman"/>
          <w:b/>
          <w:sz w:val="24"/>
          <w:szCs w:val="24"/>
        </w:rPr>
        <w:t>.К</w:t>
      </w:r>
      <w:proofErr w:type="gramEnd"/>
      <w:r w:rsidRPr="002377BD">
        <w:rPr>
          <w:rFonts w:ascii="Times New Roman" w:hAnsi="Times New Roman" w:cs="Times New Roman"/>
          <w:b/>
          <w:sz w:val="24"/>
          <w:szCs w:val="24"/>
        </w:rPr>
        <w:t>аратайка</w:t>
      </w:r>
      <w:proofErr w:type="spellEnd"/>
      <w:r w:rsidRPr="002377BD">
        <w:rPr>
          <w:rFonts w:ascii="Times New Roman" w:hAnsi="Times New Roman" w:cs="Times New Roman"/>
          <w:b/>
          <w:sz w:val="24"/>
          <w:szCs w:val="24"/>
        </w:rPr>
        <w:t xml:space="preserve"> и призван в ряды вооруженных сил РФ. Это не учитывая призывников, которые обучаются в образовательных учреждения г</w:t>
      </w:r>
      <w:proofErr w:type="gramStart"/>
      <w:r w:rsidRPr="002377BD">
        <w:rPr>
          <w:rFonts w:ascii="Times New Roman" w:hAnsi="Times New Roman" w:cs="Times New Roman"/>
          <w:b/>
          <w:sz w:val="24"/>
          <w:szCs w:val="24"/>
        </w:rPr>
        <w:t>.Н</w:t>
      </w:r>
      <w:proofErr w:type="gramEnd"/>
      <w:r w:rsidRPr="002377BD">
        <w:rPr>
          <w:rFonts w:ascii="Times New Roman" w:hAnsi="Times New Roman" w:cs="Times New Roman"/>
          <w:b/>
          <w:sz w:val="24"/>
          <w:szCs w:val="24"/>
        </w:rPr>
        <w:t>арьян-Мара.</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Призывники, допризывники отправляются организованно, для них назначается сопровождающий.</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В течение 2019 года в отдел военного комиссариата ежемесячно подавались данные о прибытии и убытии граждан, также отправлялись отчеты об изменениях.</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Ежеквартально </w:t>
      </w:r>
      <w:proofErr w:type="gramStart"/>
      <w:r w:rsidRPr="002377BD">
        <w:rPr>
          <w:rFonts w:ascii="Times New Roman" w:hAnsi="Times New Roman" w:cs="Times New Roman"/>
          <w:sz w:val="24"/>
          <w:szCs w:val="24"/>
        </w:rPr>
        <w:t>предоставляется отчет</w:t>
      </w:r>
      <w:proofErr w:type="gramEnd"/>
      <w:r w:rsidRPr="002377BD">
        <w:rPr>
          <w:rFonts w:ascii="Times New Roman" w:hAnsi="Times New Roman" w:cs="Times New Roman"/>
          <w:sz w:val="24"/>
          <w:szCs w:val="24"/>
        </w:rPr>
        <w:t xml:space="preserve"> о расходовании субвенций на осуществление полномочий по первичному воинскому учету.</w:t>
      </w:r>
    </w:p>
    <w:p w:rsidR="00530DEE" w:rsidRPr="002377BD" w:rsidRDefault="00530DEE" w:rsidP="00530DEE">
      <w:pPr>
        <w:ind w:firstLine="426"/>
        <w:jc w:val="both"/>
        <w:rPr>
          <w:rFonts w:ascii="Times New Roman" w:hAnsi="Times New Roman" w:cs="Times New Roman"/>
          <w:sz w:val="24"/>
          <w:szCs w:val="24"/>
        </w:rPr>
      </w:pPr>
      <w:proofErr w:type="gramStart"/>
      <w:r w:rsidRPr="002377BD">
        <w:rPr>
          <w:rFonts w:ascii="Times New Roman" w:hAnsi="Times New Roman" w:cs="Times New Roman"/>
          <w:sz w:val="24"/>
          <w:szCs w:val="24"/>
        </w:rPr>
        <w:t>В конце года оформлены подготовка и отправка отчетов в военный комиссариат Ненецкого автономного округа:</w:t>
      </w:r>
      <w:proofErr w:type="gramEnd"/>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типовая структура отчета о состоянии первичного воинского учета в органе местного самоуправления  по состоянию на 1 января 2019.</w:t>
      </w:r>
      <w:r w:rsidRPr="002377BD">
        <w:rPr>
          <w:rFonts w:ascii="Times New Roman" w:hAnsi="Times New Roman" w:cs="Times New Roman"/>
          <w:b/>
          <w:sz w:val="24"/>
          <w:szCs w:val="24"/>
        </w:rPr>
        <w:t xml:space="preserve"> </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отчет о состоянии работы по ведению воинского учета и бронированию граждан, пребывающих в запасе в органе местного самоуправления также по состоянию на 1 января 2019.</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 xml:space="preserve"> Один раз в год идет сверка документов с отделом военного комиссариата Архангельской области по НАО (карточка первичного учета).</w:t>
      </w:r>
    </w:p>
    <w:p w:rsidR="00530DEE" w:rsidRPr="002377BD" w:rsidRDefault="00530DEE" w:rsidP="00530DEE">
      <w:pPr>
        <w:ind w:firstLine="426"/>
        <w:jc w:val="both"/>
        <w:rPr>
          <w:rFonts w:ascii="Times New Roman" w:hAnsi="Times New Roman" w:cs="Times New Roman"/>
          <w:sz w:val="24"/>
          <w:szCs w:val="24"/>
        </w:rPr>
      </w:pPr>
      <w:r w:rsidRPr="002377BD">
        <w:rPr>
          <w:rFonts w:ascii="Times New Roman" w:hAnsi="Times New Roman" w:cs="Times New Roman"/>
          <w:sz w:val="24"/>
          <w:szCs w:val="24"/>
        </w:rPr>
        <w:t>Всего на первичном воинском учете по состоянию на 31 января 2019 в органе местного самоуправления состояло  147 граждан, из них:</w:t>
      </w:r>
    </w:p>
    <w:p w:rsidR="00530DEE" w:rsidRPr="002377BD" w:rsidRDefault="00530DEE" w:rsidP="00530DEE">
      <w:pPr>
        <w:ind w:firstLine="426"/>
        <w:rPr>
          <w:rFonts w:ascii="Times New Roman" w:hAnsi="Times New Roman" w:cs="Times New Roman"/>
          <w:sz w:val="24"/>
          <w:szCs w:val="24"/>
        </w:rPr>
      </w:pPr>
      <w:r w:rsidRPr="002377BD">
        <w:rPr>
          <w:rFonts w:ascii="Times New Roman" w:hAnsi="Times New Roman" w:cs="Times New Roman"/>
          <w:sz w:val="24"/>
          <w:szCs w:val="24"/>
        </w:rPr>
        <w:t xml:space="preserve"> 134 - прапорщиков, мичманов, сержантов, старшин, солдат и матросов запаса и  13 - подлежащих призыву к военной службе.</w:t>
      </w:r>
    </w:p>
    <w:p w:rsidR="00530DEE" w:rsidRDefault="00530DEE" w:rsidP="00530DEE"/>
    <w:p w:rsidR="00781440" w:rsidRDefault="00781440"/>
    <w:sectPr w:rsidR="00781440" w:rsidSect="007814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360"/>
        </w:tabs>
        <w:ind w:left="360" w:hanging="360"/>
      </w:pPr>
      <w:rPr>
        <w:rFonts w:cs="Times New Roman"/>
        <w:bCs/>
      </w:rPr>
    </w:lvl>
  </w:abstractNum>
  <w:abstractNum w:abstractNumId="1">
    <w:nsid w:val="653C06E7"/>
    <w:multiLevelType w:val="hybridMultilevel"/>
    <w:tmpl w:val="1CC4CD66"/>
    <w:name w:val="WW8Num82"/>
    <w:lvl w:ilvl="0" w:tplc="E9BEDB32">
      <w:start w:val="1"/>
      <w:numFmt w:val="decimal"/>
      <w:lvlText w:val="%1)"/>
      <w:lvlJc w:val="left"/>
      <w:pPr>
        <w:ind w:left="1571" w:hanging="360"/>
      </w:pPr>
    </w:lvl>
    <w:lvl w:ilvl="1" w:tplc="04190003">
      <w:start w:val="1"/>
      <w:numFmt w:val="lowerLetter"/>
      <w:lvlText w:val="%2."/>
      <w:lvlJc w:val="left"/>
      <w:pPr>
        <w:ind w:left="2291" w:hanging="360"/>
      </w:pPr>
    </w:lvl>
    <w:lvl w:ilvl="2" w:tplc="04190005">
      <w:start w:val="1"/>
      <w:numFmt w:val="lowerRoman"/>
      <w:lvlText w:val="%3."/>
      <w:lvlJc w:val="right"/>
      <w:pPr>
        <w:ind w:left="3011" w:hanging="180"/>
      </w:pPr>
    </w:lvl>
    <w:lvl w:ilvl="3" w:tplc="04190001">
      <w:start w:val="1"/>
      <w:numFmt w:val="decimal"/>
      <w:lvlText w:val="%4."/>
      <w:lvlJc w:val="left"/>
      <w:pPr>
        <w:ind w:left="3731" w:hanging="360"/>
      </w:pPr>
    </w:lvl>
    <w:lvl w:ilvl="4" w:tplc="04190003">
      <w:start w:val="1"/>
      <w:numFmt w:val="lowerLetter"/>
      <w:lvlText w:val="%5."/>
      <w:lvlJc w:val="left"/>
      <w:pPr>
        <w:ind w:left="4451" w:hanging="360"/>
      </w:pPr>
    </w:lvl>
    <w:lvl w:ilvl="5" w:tplc="04190005">
      <w:start w:val="1"/>
      <w:numFmt w:val="lowerRoman"/>
      <w:lvlText w:val="%6."/>
      <w:lvlJc w:val="right"/>
      <w:pPr>
        <w:ind w:left="5171" w:hanging="180"/>
      </w:pPr>
    </w:lvl>
    <w:lvl w:ilvl="6" w:tplc="04190001">
      <w:start w:val="1"/>
      <w:numFmt w:val="decimal"/>
      <w:lvlText w:val="%7."/>
      <w:lvlJc w:val="left"/>
      <w:pPr>
        <w:ind w:left="5891" w:hanging="360"/>
      </w:pPr>
    </w:lvl>
    <w:lvl w:ilvl="7" w:tplc="04190003">
      <w:start w:val="1"/>
      <w:numFmt w:val="lowerLetter"/>
      <w:lvlText w:val="%8."/>
      <w:lvlJc w:val="left"/>
      <w:pPr>
        <w:ind w:left="6611" w:hanging="360"/>
      </w:pPr>
    </w:lvl>
    <w:lvl w:ilvl="8" w:tplc="04190005">
      <w:start w:val="1"/>
      <w:numFmt w:val="lowerRoman"/>
      <w:lvlText w:val="%9."/>
      <w:lvlJc w:val="right"/>
      <w:pPr>
        <w:ind w:left="7331" w:hanging="180"/>
      </w:pPr>
    </w:lvl>
  </w:abstractNum>
  <w:abstractNum w:abstractNumId="2">
    <w:nsid w:val="706E7F40"/>
    <w:multiLevelType w:val="hybridMultilevel"/>
    <w:tmpl w:val="3594D2AE"/>
    <w:lvl w:ilvl="0" w:tplc="0316B68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30DEE"/>
    <w:rsid w:val="00001F70"/>
    <w:rsid w:val="00002983"/>
    <w:rsid w:val="00002AC8"/>
    <w:rsid w:val="00003881"/>
    <w:rsid w:val="00003BA5"/>
    <w:rsid w:val="00004975"/>
    <w:rsid w:val="00005499"/>
    <w:rsid w:val="0000567F"/>
    <w:rsid w:val="00005831"/>
    <w:rsid w:val="00005DCD"/>
    <w:rsid w:val="00005FED"/>
    <w:rsid w:val="00006E13"/>
    <w:rsid w:val="00007425"/>
    <w:rsid w:val="00007811"/>
    <w:rsid w:val="00010614"/>
    <w:rsid w:val="00011074"/>
    <w:rsid w:val="0001112C"/>
    <w:rsid w:val="00011404"/>
    <w:rsid w:val="000116C2"/>
    <w:rsid w:val="000119F4"/>
    <w:rsid w:val="00011CF1"/>
    <w:rsid w:val="00011D15"/>
    <w:rsid w:val="00011D72"/>
    <w:rsid w:val="0001256B"/>
    <w:rsid w:val="00012B37"/>
    <w:rsid w:val="000132A4"/>
    <w:rsid w:val="00014430"/>
    <w:rsid w:val="00015565"/>
    <w:rsid w:val="000166F1"/>
    <w:rsid w:val="00016EE4"/>
    <w:rsid w:val="00017A05"/>
    <w:rsid w:val="00020701"/>
    <w:rsid w:val="000208F5"/>
    <w:rsid w:val="000210EA"/>
    <w:rsid w:val="00021410"/>
    <w:rsid w:val="00021499"/>
    <w:rsid w:val="00021947"/>
    <w:rsid w:val="00022929"/>
    <w:rsid w:val="00023069"/>
    <w:rsid w:val="000233B1"/>
    <w:rsid w:val="0002373D"/>
    <w:rsid w:val="00023760"/>
    <w:rsid w:val="0002399C"/>
    <w:rsid w:val="00024062"/>
    <w:rsid w:val="00024782"/>
    <w:rsid w:val="00025BF2"/>
    <w:rsid w:val="00026261"/>
    <w:rsid w:val="0002675E"/>
    <w:rsid w:val="00026C47"/>
    <w:rsid w:val="0002796C"/>
    <w:rsid w:val="00027D00"/>
    <w:rsid w:val="00030603"/>
    <w:rsid w:val="00030613"/>
    <w:rsid w:val="00030927"/>
    <w:rsid w:val="0003138B"/>
    <w:rsid w:val="0003143E"/>
    <w:rsid w:val="000317B8"/>
    <w:rsid w:val="00032053"/>
    <w:rsid w:val="000321B1"/>
    <w:rsid w:val="00032EA3"/>
    <w:rsid w:val="00033844"/>
    <w:rsid w:val="000339C2"/>
    <w:rsid w:val="000341D1"/>
    <w:rsid w:val="00034AB7"/>
    <w:rsid w:val="00034B82"/>
    <w:rsid w:val="00034E3D"/>
    <w:rsid w:val="0003541D"/>
    <w:rsid w:val="000356E7"/>
    <w:rsid w:val="00035F42"/>
    <w:rsid w:val="000361E2"/>
    <w:rsid w:val="00036418"/>
    <w:rsid w:val="00037A18"/>
    <w:rsid w:val="00041B8A"/>
    <w:rsid w:val="00041D72"/>
    <w:rsid w:val="000423A0"/>
    <w:rsid w:val="00042649"/>
    <w:rsid w:val="00042B2F"/>
    <w:rsid w:val="0004312C"/>
    <w:rsid w:val="00043608"/>
    <w:rsid w:val="00043D60"/>
    <w:rsid w:val="00043EFE"/>
    <w:rsid w:val="000447D4"/>
    <w:rsid w:val="00044943"/>
    <w:rsid w:val="00044D2A"/>
    <w:rsid w:val="00044D2C"/>
    <w:rsid w:val="000450B2"/>
    <w:rsid w:val="0004595F"/>
    <w:rsid w:val="00045C41"/>
    <w:rsid w:val="00046ADE"/>
    <w:rsid w:val="00046B71"/>
    <w:rsid w:val="00046D1B"/>
    <w:rsid w:val="00046DAE"/>
    <w:rsid w:val="00050538"/>
    <w:rsid w:val="000505B7"/>
    <w:rsid w:val="0005062B"/>
    <w:rsid w:val="00050744"/>
    <w:rsid w:val="00051AC5"/>
    <w:rsid w:val="00052614"/>
    <w:rsid w:val="0005303C"/>
    <w:rsid w:val="000530A7"/>
    <w:rsid w:val="000531F8"/>
    <w:rsid w:val="000533A0"/>
    <w:rsid w:val="0005347B"/>
    <w:rsid w:val="00053D2F"/>
    <w:rsid w:val="0005413C"/>
    <w:rsid w:val="0005478A"/>
    <w:rsid w:val="00054A09"/>
    <w:rsid w:val="00054DAA"/>
    <w:rsid w:val="00054E5D"/>
    <w:rsid w:val="00054FBA"/>
    <w:rsid w:val="00055B92"/>
    <w:rsid w:val="0005614E"/>
    <w:rsid w:val="0005634F"/>
    <w:rsid w:val="000568F2"/>
    <w:rsid w:val="0005692C"/>
    <w:rsid w:val="00056C77"/>
    <w:rsid w:val="00056CA6"/>
    <w:rsid w:val="00060144"/>
    <w:rsid w:val="000601A2"/>
    <w:rsid w:val="00061ACB"/>
    <w:rsid w:val="00061BA9"/>
    <w:rsid w:val="00061C07"/>
    <w:rsid w:val="0006257C"/>
    <w:rsid w:val="0006485E"/>
    <w:rsid w:val="00064CF7"/>
    <w:rsid w:val="00065D43"/>
    <w:rsid w:val="00065D90"/>
    <w:rsid w:val="00066301"/>
    <w:rsid w:val="000666B3"/>
    <w:rsid w:val="000668EB"/>
    <w:rsid w:val="00067ADE"/>
    <w:rsid w:val="00067F4D"/>
    <w:rsid w:val="00070D09"/>
    <w:rsid w:val="00070E0F"/>
    <w:rsid w:val="0007110C"/>
    <w:rsid w:val="000711DD"/>
    <w:rsid w:val="00071850"/>
    <w:rsid w:val="00071C8D"/>
    <w:rsid w:val="00071FA0"/>
    <w:rsid w:val="0007258F"/>
    <w:rsid w:val="0007274F"/>
    <w:rsid w:val="00072800"/>
    <w:rsid w:val="00073D8B"/>
    <w:rsid w:val="00073F4C"/>
    <w:rsid w:val="000745A1"/>
    <w:rsid w:val="00074D23"/>
    <w:rsid w:val="00075749"/>
    <w:rsid w:val="0007582A"/>
    <w:rsid w:val="000762A9"/>
    <w:rsid w:val="00077545"/>
    <w:rsid w:val="000778FC"/>
    <w:rsid w:val="000806A5"/>
    <w:rsid w:val="00080D46"/>
    <w:rsid w:val="00081598"/>
    <w:rsid w:val="00081CEA"/>
    <w:rsid w:val="000827B8"/>
    <w:rsid w:val="00083405"/>
    <w:rsid w:val="00083774"/>
    <w:rsid w:val="00083E5D"/>
    <w:rsid w:val="000843AE"/>
    <w:rsid w:val="00084C83"/>
    <w:rsid w:val="00084FB4"/>
    <w:rsid w:val="00085454"/>
    <w:rsid w:val="00085624"/>
    <w:rsid w:val="00085F95"/>
    <w:rsid w:val="00086055"/>
    <w:rsid w:val="0008694F"/>
    <w:rsid w:val="00086DAF"/>
    <w:rsid w:val="000872B4"/>
    <w:rsid w:val="0008733F"/>
    <w:rsid w:val="000904B2"/>
    <w:rsid w:val="000909FA"/>
    <w:rsid w:val="00090E20"/>
    <w:rsid w:val="000914A0"/>
    <w:rsid w:val="00091961"/>
    <w:rsid w:val="00091A72"/>
    <w:rsid w:val="0009356E"/>
    <w:rsid w:val="000940C6"/>
    <w:rsid w:val="000941BA"/>
    <w:rsid w:val="00094B2E"/>
    <w:rsid w:val="00094EB9"/>
    <w:rsid w:val="000956B1"/>
    <w:rsid w:val="00095713"/>
    <w:rsid w:val="000959DE"/>
    <w:rsid w:val="00095B37"/>
    <w:rsid w:val="00095D98"/>
    <w:rsid w:val="00096360"/>
    <w:rsid w:val="00096E6B"/>
    <w:rsid w:val="00096E83"/>
    <w:rsid w:val="00096F63"/>
    <w:rsid w:val="00097E42"/>
    <w:rsid w:val="00097F73"/>
    <w:rsid w:val="000A00AA"/>
    <w:rsid w:val="000A06A3"/>
    <w:rsid w:val="000A1A8C"/>
    <w:rsid w:val="000A1C7B"/>
    <w:rsid w:val="000A1E7B"/>
    <w:rsid w:val="000A2658"/>
    <w:rsid w:val="000A2A6A"/>
    <w:rsid w:val="000A2E50"/>
    <w:rsid w:val="000A3B56"/>
    <w:rsid w:val="000A3E1B"/>
    <w:rsid w:val="000A4221"/>
    <w:rsid w:val="000A4417"/>
    <w:rsid w:val="000A4A12"/>
    <w:rsid w:val="000A4DC0"/>
    <w:rsid w:val="000A4EBC"/>
    <w:rsid w:val="000A5026"/>
    <w:rsid w:val="000A5767"/>
    <w:rsid w:val="000A640C"/>
    <w:rsid w:val="000A6822"/>
    <w:rsid w:val="000A70DE"/>
    <w:rsid w:val="000A78DB"/>
    <w:rsid w:val="000A793F"/>
    <w:rsid w:val="000B1A3E"/>
    <w:rsid w:val="000B1F65"/>
    <w:rsid w:val="000B204F"/>
    <w:rsid w:val="000B2212"/>
    <w:rsid w:val="000B2575"/>
    <w:rsid w:val="000B2CE2"/>
    <w:rsid w:val="000B35A3"/>
    <w:rsid w:val="000B37FA"/>
    <w:rsid w:val="000B48FB"/>
    <w:rsid w:val="000B496A"/>
    <w:rsid w:val="000B49F0"/>
    <w:rsid w:val="000B4EEE"/>
    <w:rsid w:val="000B5213"/>
    <w:rsid w:val="000B5B12"/>
    <w:rsid w:val="000B6059"/>
    <w:rsid w:val="000B64C0"/>
    <w:rsid w:val="000B71D4"/>
    <w:rsid w:val="000C010F"/>
    <w:rsid w:val="000C032C"/>
    <w:rsid w:val="000C05B3"/>
    <w:rsid w:val="000C078A"/>
    <w:rsid w:val="000C10D5"/>
    <w:rsid w:val="000C191E"/>
    <w:rsid w:val="000C1FCB"/>
    <w:rsid w:val="000C2293"/>
    <w:rsid w:val="000C29B4"/>
    <w:rsid w:val="000C2BA1"/>
    <w:rsid w:val="000C34E8"/>
    <w:rsid w:val="000C3B97"/>
    <w:rsid w:val="000C3F40"/>
    <w:rsid w:val="000C4691"/>
    <w:rsid w:val="000C51E7"/>
    <w:rsid w:val="000C554D"/>
    <w:rsid w:val="000C5902"/>
    <w:rsid w:val="000C75AC"/>
    <w:rsid w:val="000C7F65"/>
    <w:rsid w:val="000D05EE"/>
    <w:rsid w:val="000D0A7A"/>
    <w:rsid w:val="000D1083"/>
    <w:rsid w:val="000D1A31"/>
    <w:rsid w:val="000D3186"/>
    <w:rsid w:val="000D3201"/>
    <w:rsid w:val="000D3B8C"/>
    <w:rsid w:val="000D48BE"/>
    <w:rsid w:val="000D5B29"/>
    <w:rsid w:val="000D5C5F"/>
    <w:rsid w:val="000D6159"/>
    <w:rsid w:val="000D63BD"/>
    <w:rsid w:val="000D678B"/>
    <w:rsid w:val="000D7124"/>
    <w:rsid w:val="000D717B"/>
    <w:rsid w:val="000D76EA"/>
    <w:rsid w:val="000E0249"/>
    <w:rsid w:val="000E0B31"/>
    <w:rsid w:val="000E153C"/>
    <w:rsid w:val="000E1B94"/>
    <w:rsid w:val="000E2138"/>
    <w:rsid w:val="000E28B4"/>
    <w:rsid w:val="000E2AE1"/>
    <w:rsid w:val="000E2B96"/>
    <w:rsid w:val="000E2D8D"/>
    <w:rsid w:val="000E33E5"/>
    <w:rsid w:val="000E3441"/>
    <w:rsid w:val="000E3D30"/>
    <w:rsid w:val="000E403C"/>
    <w:rsid w:val="000E4668"/>
    <w:rsid w:val="000E52BD"/>
    <w:rsid w:val="000E57DA"/>
    <w:rsid w:val="000E57E5"/>
    <w:rsid w:val="000E5A22"/>
    <w:rsid w:val="000E5D89"/>
    <w:rsid w:val="000E636A"/>
    <w:rsid w:val="000E6C69"/>
    <w:rsid w:val="000F0111"/>
    <w:rsid w:val="000F0A55"/>
    <w:rsid w:val="000F0B9E"/>
    <w:rsid w:val="000F0EE3"/>
    <w:rsid w:val="000F11A8"/>
    <w:rsid w:val="000F252B"/>
    <w:rsid w:val="000F3819"/>
    <w:rsid w:val="000F4057"/>
    <w:rsid w:val="000F406C"/>
    <w:rsid w:val="000F40C5"/>
    <w:rsid w:val="000F47B5"/>
    <w:rsid w:val="000F4DDB"/>
    <w:rsid w:val="000F5162"/>
    <w:rsid w:val="000F51DE"/>
    <w:rsid w:val="000F5409"/>
    <w:rsid w:val="000F55A0"/>
    <w:rsid w:val="000F5BAB"/>
    <w:rsid w:val="000F627D"/>
    <w:rsid w:val="000F62C9"/>
    <w:rsid w:val="000F6892"/>
    <w:rsid w:val="000F7237"/>
    <w:rsid w:val="000F74E9"/>
    <w:rsid w:val="000F7C67"/>
    <w:rsid w:val="0010091E"/>
    <w:rsid w:val="0010100B"/>
    <w:rsid w:val="00101557"/>
    <w:rsid w:val="001018BA"/>
    <w:rsid w:val="0010196E"/>
    <w:rsid w:val="00102517"/>
    <w:rsid w:val="001028BC"/>
    <w:rsid w:val="00102B20"/>
    <w:rsid w:val="00102C9E"/>
    <w:rsid w:val="00102DD6"/>
    <w:rsid w:val="00103876"/>
    <w:rsid w:val="00105184"/>
    <w:rsid w:val="0010522B"/>
    <w:rsid w:val="00105507"/>
    <w:rsid w:val="001056CE"/>
    <w:rsid w:val="00105F9B"/>
    <w:rsid w:val="00106743"/>
    <w:rsid w:val="00107403"/>
    <w:rsid w:val="0010798E"/>
    <w:rsid w:val="001079E5"/>
    <w:rsid w:val="00107C4A"/>
    <w:rsid w:val="00110320"/>
    <w:rsid w:val="0011044F"/>
    <w:rsid w:val="00111009"/>
    <w:rsid w:val="00112049"/>
    <w:rsid w:val="00112C79"/>
    <w:rsid w:val="00112DD6"/>
    <w:rsid w:val="00113CA1"/>
    <w:rsid w:val="001148CC"/>
    <w:rsid w:val="0011500A"/>
    <w:rsid w:val="001158B1"/>
    <w:rsid w:val="00115B7C"/>
    <w:rsid w:val="00115D76"/>
    <w:rsid w:val="00115D7B"/>
    <w:rsid w:val="00116996"/>
    <w:rsid w:val="00116F0E"/>
    <w:rsid w:val="001171CC"/>
    <w:rsid w:val="001172A1"/>
    <w:rsid w:val="00117342"/>
    <w:rsid w:val="00117E96"/>
    <w:rsid w:val="00117FAE"/>
    <w:rsid w:val="001200B6"/>
    <w:rsid w:val="00120AE9"/>
    <w:rsid w:val="00122447"/>
    <w:rsid w:val="00122525"/>
    <w:rsid w:val="0012276F"/>
    <w:rsid w:val="001227C7"/>
    <w:rsid w:val="0012303B"/>
    <w:rsid w:val="0012339E"/>
    <w:rsid w:val="001233A3"/>
    <w:rsid w:val="00123598"/>
    <w:rsid w:val="00124354"/>
    <w:rsid w:val="001244DE"/>
    <w:rsid w:val="00124755"/>
    <w:rsid w:val="0012476B"/>
    <w:rsid w:val="00125608"/>
    <w:rsid w:val="001256DA"/>
    <w:rsid w:val="001258F4"/>
    <w:rsid w:val="00125AD1"/>
    <w:rsid w:val="0012715F"/>
    <w:rsid w:val="0012716F"/>
    <w:rsid w:val="00127954"/>
    <w:rsid w:val="00130E87"/>
    <w:rsid w:val="00131130"/>
    <w:rsid w:val="00132929"/>
    <w:rsid w:val="001329B6"/>
    <w:rsid w:val="00132E29"/>
    <w:rsid w:val="00133D41"/>
    <w:rsid w:val="00134602"/>
    <w:rsid w:val="00134DF5"/>
    <w:rsid w:val="001350B9"/>
    <w:rsid w:val="00135300"/>
    <w:rsid w:val="00135508"/>
    <w:rsid w:val="001357D7"/>
    <w:rsid w:val="001360DB"/>
    <w:rsid w:val="00136B10"/>
    <w:rsid w:val="00137296"/>
    <w:rsid w:val="001372DB"/>
    <w:rsid w:val="001373E1"/>
    <w:rsid w:val="001401CB"/>
    <w:rsid w:val="00140F28"/>
    <w:rsid w:val="00141258"/>
    <w:rsid w:val="0014148B"/>
    <w:rsid w:val="0014148F"/>
    <w:rsid w:val="001415BB"/>
    <w:rsid w:val="00141B06"/>
    <w:rsid w:val="00141CA9"/>
    <w:rsid w:val="001421C6"/>
    <w:rsid w:val="0014427A"/>
    <w:rsid w:val="001445D1"/>
    <w:rsid w:val="0014556E"/>
    <w:rsid w:val="00145E6D"/>
    <w:rsid w:val="00146A8D"/>
    <w:rsid w:val="00147496"/>
    <w:rsid w:val="001502FF"/>
    <w:rsid w:val="00150669"/>
    <w:rsid w:val="00150B90"/>
    <w:rsid w:val="00150D9C"/>
    <w:rsid w:val="00151218"/>
    <w:rsid w:val="00151E47"/>
    <w:rsid w:val="0015209D"/>
    <w:rsid w:val="00152678"/>
    <w:rsid w:val="00152DCF"/>
    <w:rsid w:val="00153068"/>
    <w:rsid w:val="00153504"/>
    <w:rsid w:val="001539C9"/>
    <w:rsid w:val="00153CCF"/>
    <w:rsid w:val="00154749"/>
    <w:rsid w:val="001547CB"/>
    <w:rsid w:val="00154EF3"/>
    <w:rsid w:val="00155D40"/>
    <w:rsid w:val="0015711F"/>
    <w:rsid w:val="00157641"/>
    <w:rsid w:val="0015781E"/>
    <w:rsid w:val="001578CD"/>
    <w:rsid w:val="0015793E"/>
    <w:rsid w:val="001604DA"/>
    <w:rsid w:val="001609CA"/>
    <w:rsid w:val="001615CF"/>
    <w:rsid w:val="0016174F"/>
    <w:rsid w:val="00161857"/>
    <w:rsid w:val="00161A77"/>
    <w:rsid w:val="00161B13"/>
    <w:rsid w:val="001624C0"/>
    <w:rsid w:val="001628B2"/>
    <w:rsid w:val="00162F6A"/>
    <w:rsid w:val="001631DE"/>
    <w:rsid w:val="0016322D"/>
    <w:rsid w:val="00164226"/>
    <w:rsid w:val="001643E4"/>
    <w:rsid w:val="00164E70"/>
    <w:rsid w:val="001652E8"/>
    <w:rsid w:val="0016558B"/>
    <w:rsid w:val="0016594D"/>
    <w:rsid w:val="00165966"/>
    <w:rsid w:val="00166BFD"/>
    <w:rsid w:val="00167409"/>
    <w:rsid w:val="00167423"/>
    <w:rsid w:val="001679AD"/>
    <w:rsid w:val="001702F7"/>
    <w:rsid w:val="001709E8"/>
    <w:rsid w:val="00170F4D"/>
    <w:rsid w:val="0017139F"/>
    <w:rsid w:val="00171961"/>
    <w:rsid w:val="00172573"/>
    <w:rsid w:val="00172738"/>
    <w:rsid w:val="00172D57"/>
    <w:rsid w:val="00173212"/>
    <w:rsid w:val="00173766"/>
    <w:rsid w:val="001737CF"/>
    <w:rsid w:val="001739E5"/>
    <w:rsid w:val="00173AC9"/>
    <w:rsid w:val="00173CC6"/>
    <w:rsid w:val="00173D9B"/>
    <w:rsid w:val="00174050"/>
    <w:rsid w:val="00174171"/>
    <w:rsid w:val="00174C2A"/>
    <w:rsid w:val="0017529B"/>
    <w:rsid w:val="001752E3"/>
    <w:rsid w:val="00175ADF"/>
    <w:rsid w:val="00175F41"/>
    <w:rsid w:val="0017709E"/>
    <w:rsid w:val="00177582"/>
    <w:rsid w:val="0017763B"/>
    <w:rsid w:val="001776BA"/>
    <w:rsid w:val="001777EE"/>
    <w:rsid w:val="00177F31"/>
    <w:rsid w:val="001808C4"/>
    <w:rsid w:val="0018098B"/>
    <w:rsid w:val="00180E32"/>
    <w:rsid w:val="001810E5"/>
    <w:rsid w:val="001813E0"/>
    <w:rsid w:val="00181E1E"/>
    <w:rsid w:val="00181F95"/>
    <w:rsid w:val="001820B9"/>
    <w:rsid w:val="00183B9D"/>
    <w:rsid w:val="00184674"/>
    <w:rsid w:val="00185268"/>
    <w:rsid w:val="00185A54"/>
    <w:rsid w:val="00186373"/>
    <w:rsid w:val="00186380"/>
    <w:rsid w:val="00186A7D"/>
    <w:rsid w:val="00187074"/>
    <w:rsid w:val="00187631"/>
    <w:rsid w:val="00190C7C"/>
    <w:rsid w:val="00190CBA"/>
    <w:rsid w:val="00191355"/>
    <w:rsid w:val="0019199F"/>
    <w:rsid w:val="001919E8"/>
    <w:rsid w:val="001925F1"/>
    <w:rsid w:val="00192B64"/>
    <w:rsid w:val="001931CF"/>
    <w:rsid w:val="0019322D"/>
    <w:rsid w:val="00193D01"/>
    <w:rsid w:val="00193E1A"/>
    <w:rsid w:val="00194247"/>
    <w:rsid w:val="00194756"/>
    <w:rsid w:val="00194BE8"/>
    <w:rsid w:val="00195D62"/>
    <w:rsid w:val="00196533"/>
    <w:rsid w:val="0019670C"/>
    <w:rsid w:val="00196AC4"/>
    <w:rsid w:val="00196D1B"/>
    <w:rsid w:val="00196E82"/>
    <w:rsid w:val="001973B4"/>
    <w:rsid w:val="00197AD7"/>
    <w:rsid w:val="00197DC9"/>
    <w:rsid w:val="001A10AF"/>
    <w:rsid w:val="001A27B4"/>
    <w:rsid w:val="001A4875"/>
    <w:rsid w:val="001A4A1E"/>
    <w:rsid w:val="001A5813"/>
    <w:rsid w:val="001A5B11"/>
    <w:rsid w:val="001A6238"/>
    <w:rsid w:val="001A6B39"/>
    <w:rsid w:val="001A72FF"/>
    <w:rsid w:val="001A748E"/>
    <w:rsid w:val="001A7F14"/>
    <w:rsid w:val="001B02AF"/>
    <w:rsid w:val="001B03B6"/>
    <w:rsid w:val="001B0719"/>
    <w:rsid w:val="001B1379"/>
    <w:rsid w:val="001B1A88"/>
    <w:rsid w:val="001B1A94"/>
    <w:rsid w:val="001B1C93"/>
    <w:rsid w:val="001B1CD6"/>
    <w:rsid w:val="001B3645"/>
    <w:rsid w:val="001B3E07"/>
    <w:rsid w:val="001B5448"/>
    <w:rsid w:val="001B57B4"/>
    <w:rsid w:val="001B5C1C"/>
    <w:rsid w:val="001B67A0"/>
    <w:rsid w:val="001B6A84"/>
    <w:rsid w:val="001B75FB"/>
    <w:rsid w:val="001C042C"/>
    <w:rsid w:val="001C1351"/>
    <w:rsid w:val="001C1442"/>
    <w:rsid w:val="001C161A"/>
    <w:rsid w:val="001C1B96"/>
    <w:rsid w:val="001C28DF"/>
    <w:rsid w:val="001C2EB6"/>
    <w:rsid w:val="001C2FB2"/>
    <w:rsid w:val="001C40AD"/>
    <w:rsid w:val="001C4152"/>
    <w:rsid w:val="001C4A70"/>
    <w:rsid w:val="001C57F7"/>
    <w:rsid w:val="001C5ACB"/>
    <w:rsid w:val="001C602B"/>
    <w:rsid w:val="001C63DD"/>
    <w:rsid w:val="001C652D"/>
    <w:rsid w:val="001C6FB4"/>
    <w:rsid w:val="001C720E"/>
    <w:rsid w:val="001C745B"/>
    <w:rsid w:val="001C796C"/>
    <w:rsid w:val="001C7EC6"/>
    <w:rsid w:val="001D04D3"/>
    <w:rsid w:val="001D09D7"/>
    <w:rsid w:val="001D0BCE"/>
    <w:rsid w:val="001D0BDA"/>
    <w:rsid w:val="001D1CF8"/>
    <w:rsid w:val="001D28D0"/>
    <w:rsid w:val="001D2EAC"/>
    <w:rsid w:val="001D33ED"/>
    <w:rsid w:val="001D3CB1"/>
    <w:rsid w:val="001D3DBA"/>
    <w:rsid w:val="001D3EC8"/>
    <w:rsid w:val="001D40F0"/>
    <w:rsid w:val="001D415D"/>
    <w:rsid w:val="001D464E"/>
    <w:rsid w:val="001D47B5"/>
    <w:rsid w:val="001D4F9E"/>
    <w:rsid w:val="001D564C"/>
    <w:rsid w:val="001D64DE"/>
    <w:rsid w:val="001D692E"/>
    <w:rsid w:val="001D699B"/>
    <w:rsid w:val="001D6BB0"/>
    <w:rsid w:val="001D7203"/>
    <w:rsid w:val="001E02B0"/>
    <w:rsid w:val="001E08CA"/>
    <w:rsid w:val="001E09E1"/>
    <w:rsid w:val="001E1B0C"/>
    <w:rsid w:val="001E2ABC"/>
    <w:rsid w:val="001E2BDF"/>
    <w:rsid w:val="001E2DA3"/>
    <w:rsid w:val="001E3305"/>
    <w:rsid w:val="001E3445"/>
    <w:rsid w:val="001E39C7"/>
    <w:rsid w:val="001E3D48"/>
    <w:rsid w:val="001E3E23"/>
    <w:rsid w:val="001E4487"/>
    <w:rsid w:val="001E4569"/>
    <w:rsid w:val="001E4692"/>
    <w:rsid w:val="001E481F"/>
    <w:rsid w:val="001E4C08"/>
    <w:rsid w:val="001E4E28"/>
    <w:rsid w:val="001E51C0"/>
    <w:rsid w:val="001E538D"/>
    <w:rsid w:val="001E5898"/>
    <w:rsid w:val="001E5CB0"/>
    <w:rsid w:val="001E5ED4"/>
    <w:rsid w:val="001E6027"/>
    <w:rsid w:val="001E617D"/>
    <w:rsid w:val="001E6600"/>
    <w:rsid w:val="001E66A3"/>
    <w:rsid w:val="001E6775"/>
    <w:rsid w:val="001E6A25"/>
    <w:rsid w:val="001E707A"/>
    <w:rsid w:val="001E734A"/>
    <w:rsid w:val="001E7434"/>
    <w:rsid w:val="001E78FA"/>
    <w:rsid w:val="001F0030"/>
    <w:rsid w:val="001F040F"/>
    <w:rsid w:val="001F061C"/>
    <w:rsid w:val="001F0DE1"/>
    <w:rsid w:val="001F0E7A"/>
    <w:rsid w:val="001F11A8"/>
    <w:rsid w:val="001F16BD"/>
    <w:rsid w:val="001F1F3E"/>
    <w:rsid w:val="001F1F9F"/>
    <w:rsid w:val="001F20F1"/>
    <w:rsid w:val="001F261B"/>
    <w:rsid w:val="001F27DE"/>
    <w:rsid w:val="001F28AA"/>
    <w:rsid w:val="001F295A"/>
    <w:rsid w:val="001F2BAC"/>
    <w:rsid w:val="001F2D2B"/>
    <w:rsid w:val="001F2DDD"/>
    <w:rsid w:val="001F319D"/>
    <w:rsid w:val="001F346F"/>
    <w:rsid w:val="001F38DE"/>
    <w:rsid w:val="001F3CF8"/>
    <w:rsid w:val="001F411B"/>
    <w:rsid w:val="001F4445"/>
    <w:rsid w:val="001F455E"/>
    <w:rsid w:val="001F482E"/>
    <w:rsid w:val="001F4B1D"/>
    <w:rsid w:val="001F4BEB"/>
    <w:rsid w:val="001F50B0"/>
    <w:rsid w:val="001F5166"/>
    <w:rsid w:val="001F56DC"/>
    <w:rsid w:val="001F682B"/>
    <w:rsid w:val="001F6C1D"/>
    <w:rsid w:val="001F6E9E"/>
    <w:rsid w:val="001F72E4"/>
    <w:rsid w:val="001F7772"/>
    <w:rsid w:val="001F7E86"/>
    <w:rsid w:val="00200236"/>
    <w:rsid w:val="00200656"/>
    <w:rsid w:val="0020082D"/>
    <w:rsid w:val="00200A95"/>
    <w:rsid w:val="00200B55"/>
    <w:rsid w:val="00200B84"/>
    <w:rsid w:val="00200FDF"/>
    <w:rsid w:val="00201C86"/>
    <w:rsid w:val="00201E10"/>
    <w:rsid w:val="00202294"/>
    <w:rsid w:val="00202453"/>
    <w:rsid w:val="00203386"/>
    <w:rsid w:val="00204DB8"/>
    <w:rsid w:val="00204F1E"/>
    <w:rsid w:val="00205978"/>
    <w:rsid w:val="00206331"/>
    <w:rsid w:val="0020652B"/>
    <w:rsid w:val="00206940"/>
    <w:rsid w:val="00207831"/>
    <w:rsid w:val="00207933"/>
    <w:rsid w:val="00210633"/>
    <w:rsid w:val="002115CA"/>
    <w:rsid w:val="00211914"/>
    <w:rsid w:val="0021283A"/>
    <w:rsid w:val="0021287C"/>
    <w:rsid w:val="00212C05"/>
    <w:rsid w:val="00212ED6"/>
    <w:rsid w:val="00212FFE"/>
    <w:rsid w:val="00213066"/>
    <w:rsid w:val="00214393"/>
    <w:rsid w:val="002155A8"/>
    <w:rsid w:val="002157FB"/>
    <w:rsid w:val="00215967"/>
    <w:rsid w:val="00215A4D"/>
    <w:rsid w:val="00216003"/>
    <w:rsid w:val="002160F8"/>
    <w:rsid w:val="00216808"/>
    <w:rsid w:val="00216AC6"/>
    <w:rsid w:val="002177BE"/>
    <w:rsid w:val="00217DCF"/>
    <w:rsid w:val="00220DC7"/>
    <w:rsid w:val="0022136B"/>
    <w:rsid w:val="002216F9"/>
    <w:rsid w:val="00221972"/>
    <w:rsid w:val="002219F2"/>
    <w:rsid w:val="00221A22"/>
    <w:rsid w:val="00222A83"/>
    <w:rsid w:val="0022305D"/>
    <w:rsid w:val="0022351E"/>
    <w:rsid w:val="002235C8"/>
    <w:rsid w:val="002236C2"/>
    <w:rsid w:val="002245FB"/>
    <w:rsid w:val="0022610D"/>
    <w:rsid w:val="002262C0"/>
    <w:rsid w:val="002269C4"/>
    <w:rsid w:val="00226F56"/>
    <w:rsid w:val="002275AB"/>
    <w:rsid w:val="00227F60"/>
    <w:rsid w:val="002303D3"/>
    <w:rsid w:val="00230944"/>
    <w:rsid w:val="00230BB8"/>
    <w:rsid w:val="002315BB"/>
    <w:rsid w:val="00231664"/>
    <w:rsid w:val="00232651"/>
    <w:rsid w:val="0023271C"/>
    <w:rsid w:val="00232B00"/>
    <w:rsid w:val="00232E1D"/>
    <w:rsid w:val="00233039"/>
    <w:rsid w:val="0023499A"/>
    <w:rsid w:val="00235376"/>
    <w:rsid w:val="00235879"/>
    <w:rsid w:val="002362C2"/>
    <w:rsid w:val="00236387"/>
    <w:rsid w:val="00237953"/>
    <w:rsid w:val="00237CF1"/>
    <w:rsid w:val="00237DCE"/>
    <w:rsid w:val="00240968"/>
    <w:rsid w:val="00240C50"/>
    <w:rsid w:val="00240EFB"/>
    <w:rsid w:val="00240F41"/>
    <w:rsid w:val="002415BD"/>
    <w:rsid w:val="002416E6"/>
    <w:rsid w:val="00241E26"/>
    <w:rsid w:val="0024269F"/>
    <w:rsid w:val="00242925"/>
    <w:rsid w:val="00242A7D"/>
    <w:rsid w:val="00242BD7"/>
    <w:rsid w:val="00242C80"/>
    <w:rsid w:val="002439C5"/>
    <w:rsid w:val="002439F2"/>
    <w:rsid w:val="00243EE1"/>
    <w:rsid w:val="00244232"/>
    <w:rsid w:val="0024496D"/>
    <w:rsid w:val="00245C57"/>
    <w:rsid w:val="00246212"/>
    <w:rsid w:val="002463FF"/>
    <w:rsid w:val="002468E7"/>
    <w:rsid w:val="0024775C"/>
    <w:rsid w:val="00247A56"/>
    <w:rsid w:val="00247B74"/>
    <w:rsid w:val="00247C2D"/>
    <w:rsid w:val="00250382"/>
    <w:rsid w:val="002507FE"/>
    <w:rsid w:val="00250848"/>
    <w:rsid w:val="00250AC9"/>
    <w:rsid w:val="002512A6"/>
    <w:rsid w:val="00251370"/>
    <w:rsid w:val="002516AE"/>
    <w:rsid w:val="00251A04"/>
    <w:rsid w:val="00251A43"/>
    <w:rsid w:val="00251B5F"/>
    <w:rsid w:val="00252A2B"/>
    <w:rsid w:val="002537EB"/>
    <w:rsid w:val="00253B87"/>
    <w:rsid w:val="00254BC5"/>
    <w:rsid w:val="00254E9B"/>
    <w:rsid w:val="002550D3"/>
    <w:rsid w:val="002554CC"/>
    <w:rsid w:val="0025576F"/>
    <w:rsid w:val="00255987"/>
    <w:rsid w:val="00255C65"/>
    <w:rsid w:val="00256574"/>
    <w:rsid w:val="00256B17"/>
    <w:rsid w:val="002574AD"/>
    <w:rsid w:val="00260AB4"/>
    <w:rsid w:val="0026176F"/>
    <w:rsid w:val="0026180A"/>
    <w:rsid w:val="00261C2A"/>
    <w:rsid w:val="00262430"/>
    <w:rsid w:val="00262E25"/>
    <w:rsid w:val="002633B7"/>
    <w:rsid w:val="00263AC0"/>
    <w:rsid w:val="00264E19"/>
    <w:rsid w:val="0026505A"/>
    <w:rsid w:val="00265FB7"/>
    <w:rsid w:val="0026696C"/>
    <w:rsid w:val="00266CE6"/>
    <w:rsid w:val="00267396"/>
    <w:rsid w:val="00267E07"/>
    <w:rsid w:val="0027022C"/>
    <w:rsid w:val="00270428"/>
    <w:rsid w:val="002707FA"/>
    <w:rsid w:val="00270A3A"/>
    <w:rsid w:val="00270BC0"/>
    <w:rsid w:val="002719BB"/>
    <w:rsid w:val="00272C06"/>
    <w:rsid w:val="00272FEB"/>
    <w:rsid w:val="0027321D"/>
    <w:rsid w:val="00273847"/>
    <w:rsid w:val="00274018"/>
    <w:rsid w:val="0027455B"/>
    <w:rsid w:val="002746E6"/>
    <w:rsid w:val="00274E5D"/>
    <w:rsid w:val="002750A5"/>
    <w:rsid w:val="002756A8"/>
    <w:rsid w:val="00275D4E"/>
    <w:rsid w:val="00276220"/>
    <w:rsid w:val="00276729"/>
    <w:rsid w:val="00276968"/>
    <w:rsid w:val="00276AE6"/>
    <w:rsid w:val="00276E33"/>
    <w:rsid w:val="00277017"/>
    <w:rsid w:val="002772CC"/>
    <w:rsid w:val="00277991"/>
    <w:rsid w:val="00277D17"/>
    <w:rsid w:val="00277D29"/>
    <w:rsid w:val="00280258"/>
    <w:rsid w:val="0028067F"/>
    <w:rsid w:val="00280861"/>
    <w:rsid w:val="00280D6D"/>
    <w:rsid w:val="00280F4D"/>
    <w:rsid w:val="00281158"/>
    <w:rsid w:val="00281976"/>
    <w:rsid w:val="00281993"/>
    <w:rsid w:val="00281BE4"/>
    <w:rsid w:val="00282060"/>
    <w:rsid w:val="0028226B"/>
    <w:rsid w:val="002837D4"/>
    <w:rsid w:val="0028383F"/>
    <w:rsid w:val="00283D46"/>
    <w:rsid w:val="00284117"/>
    <w:rsid w:val="002854DF"/>
    <w:rsid w:val="00285B6D"/>
    <w:rsid w:val="002861ED"/>
    <w:rsid w:val="00286373"/>
    <w:rsid w:val="00286D08"/>
    <w:rsid w:val="00287304"/>
    <w:rsid w:val="00287F7D"/>
    <w:rsid w:val="0029003C"/>
    <w:rsid w:val="002907D9"/>
    <w:rsid w:val="002908F5"/>
    <w:rsid w:val="00290C28"/>
    <w:rsid w:val="00290F0A"/>
    <w:rsid w:val="00290F60"/>
    <w:rsid w:val="00291074"/>
    <w:rsid w:val="00291965"/>
    <w:rsid w:val="00291FE0"/>
    <w:rsid w:val="00292067"/>
    <w:rsid w:val="002923AA"/>
    <w:rsid w:val="002928C1"/>
    <w:rsid w:val="00293537"/>
    <w:rsid w:val="00293A77"/>
    <w:rsid w:val="00293CE5"/>
    <w:rsid w:val="002943F7"/>
    <w:rsid w:val="002947BD"/>
    <w:rsid w:val="002952CD"/>
    <w:rsid w:val="002959F9"/>
    <w:rsid w:val="002969F0"/>
    <w:rsid w:val="00296C75"/>
    <w:rsid w:val="00296F29"/>
    <w:rsid w:val="00297990"/>
    <w:rsid w:val="00297BFB"/>
    <w:rsid w:val="00297D17"/>
    <w:rsid w:val="00297E97"/>
    <w:rsid w:val="002A088D"/>
    <w:rsid w:val="002A0960"/>
    <w:rsid w:val="002A1016"/>
    <w:rsid w:val="002A1690"/>
    <w:rsid w:val="002A179A"/>
    <w:rsid w:val="002A1A6A"/>
    <w:rsid w:val="002A2383"/>
    <w:rsid w:val="002A26AD"/>
    <w:rsid w:val="002A30F9"/>
    <w:rsid w:val="002A3632"/>
    <w:rsid w:val="002A364A"/>
    <w:rsid w:val="002A36D8"/>
    <w:rsid w:val="002A377F"/>
    <w:rsid w:val="002A3DB7"/>
    <w:rsid w:val="002A3EBA"/>
    <w:rsid w:val="002A42B3"/>
    <w:rsid w:val="002A494C"/>
    <w:rsid w:val="002A4A0D"/>
    <w:rsid w:val="002A5614"/>
    <w:rsid w:val="002A5C5C"/>
    <w:rsid w:val="002A5E33"/>
    <w:rsid w:val="002A666D"/>
    <w:rsid w:val="002A6B53"/>
    <w:rsid w:val="002A6E4D"/>
    <w:rsid w:val="002A71C8"/>
    <w:rsid w:val="002A77BC"/>
    <w:rsid w:val="002A7CF9"/>
    <w:rsid w:val="002B0218"/>
    <w:rsid w:val="002B0366"/>
    <w:rsid w:val="002B083D"/>
    <w:rsid w:val="002B0DB4"/>
    <w:rsid w:val="002B0E8B"/>
    <w:rsid w:val="002B0EDF"/>
    <w:rsid w:val="002B126A"/>
    <w:rsid w:val="002B1493"/>
    <w:rsid w:val="002B14EA"/>
    <w:rsid w:val="002B1D16"/>
    <w:rsid w:val="002B1F3C"/>
    <w:rsid w:val="002B23D1"/>
    <w:rsid w:val="002B2C13"/>
    <w:rsid w:val="002B311B"/>
    <w:rsid w:val="002B40E2"/>
    <w:rsid w:val="002B47BF"/>
    <w:rsid w:val="002B4CF4"/>
    <w:rsid w:val="002B4F09"/>
    <w:rsid w:val="002B5A08"/>
    <w:rsid w:val="002B5E2B"/>
    <w:rsid w:val="002B711E"/>
    <w:rsid w:val="002B75D2"/>
    <w:rsid w:val="002B7E79"/>
    <w:rsid w:val="002C041F"/>
    <w:rsid w:val="002C0D2E"/>
    <w:rsid w:val="002C185C"/>
    <w:rsid w:val="002C1DA8"/>
    <w:rsid w:val="002C27D0"/>
    <w:rsid w:val="002C2CC2"/>
    <w:rsid w:val="002C34C4"/>
    <w:rsid w:val="002C34DF"/>
    <w:rsid w:val="002C3900"/>
    <w:rsid w:val="002C3B8D"/>
    <w:rsid w:val="002C3F23"/>
    <w:rsid w:val="002C4774"/>
    <w:rsid w:val="002C515D"/>
    <w:rsid w:val="002C5F0A"/>
    <w:rsid w:val="002C6843"/>
    <w:rsid w:val="002D085A"/>
    <w:rsid w:val="002D0ABC"/>
    <w:rsid w:val="002D1443"/>
    <w:rsid w:val="002D1648"/>
    <w:rsid w:val="002D17C5"/>
    <w:rsid w:val="002D1AE7"/>
    <w:rsid w:val="002D1D45"/>
    <w:rsid w:val="002D23BA"/>
    <w:rsid w:val="002D26D6"/>
    <w:rsid w:val="002D298B"/>
    <w:rsid w:val="002D3158"/>
    <w:rsid w:val="002D33F6"/>
    <w:rsid w:val="002D3556"/>
    <w:rsid w:val="002D3E96"/>
    <w:rsid w:val="002D446D"/>
    <w:rsid w:val="002D45B2"/>
    <w:rsid w:val="002D4AFF"/>
    <w:rsid w:val="002D50AB"/>
    <w:rsid w:val="002D514C"/>
    <w:rsid w:val="002D5F50"/>
    <w:rsid w:val="002D6369"/>
    <w:rsid w:val="002D6D50"/>
    <w:rsid w:val="002D6EBA"/>
    <w:rsid w:val="002D7AB2"/>
    <w:rsid w:val="002D7B3F"/>
    <w:rsid w:val="002E0200"/>
    <w:rsid w:val="002E0733"/>
    <w:rsid w:val="002E0BB5"/>
    <w:rsid w:val="002E0FCA"/>
    <w:rsid w:val="002E112A"/>
    <w:rsid w:val="002E116F"/>
    <w:rsid w:val="002E161F"/>
    <w:rsid w:val="002E18CB"/>
    <w:rsid w:val="002E29E8"/>
    <w:rsid w:val="002E3850"/>
    <w:rsid w:val="002E3A88"/>
    <w:rsid w:val="002E3FA0"/>
    <w:rsid w:val="002E4255"/>
    <w:rsid w:val="002E4406"/>
    <w:rsid w:val="002E54B0"/>
    <w:rsid w:val="002E639B"/>
    <w:rsid w:val="002E63F7"/>
    <w:rsid w:val="002E6899"/>
    <w:rsid w:val="002E6DFF"/>
    <w:rsid w:val="002F0015"/>
    <w:rsid w:val="002F0495"/>
    <w:rsid w:val="002F04E0"/>
    <w:rsid w:val="002F0FEF"/>
    <w:rsid w:val="002F10A3"/>
    <w:rsid w:val="002F117A"/>
    <w:rsid w:val="002F1726"/>
    <w:rsid w:val="002F1CA1"/>
    <w:rsid w:val="002F1FE3"/>
    <w:rsid w:val="002F2BDD"/>
    <w:rsid w:val="002F38EA"/>
    <w:rsid w:val="002F39C7"/>
    <w:rsid w:val="002F48FB"/>
    <w:rsid w:val="002F53CC"/>
    <w:rsid w:val="002F56C2"/>
    <w:rsid w:val="002F6344"/>
    <w:rsid w:val="002F6BDB"/>
    <w:rsid w:val="002F6DEE"/>
    <w:rsid w:val="002F7502"/>
    <w:rsid w:val="002F7813"/>
    <w:rsid w:val="002F7C05"/>
    <w:rsid w:val="003004F2"/>
    <w:rsid w:val="00300682"/>
    <w:rsid w:val="00300851"/>
    <w:rsid w:val="00300D58"/>
    <w:rsid w:val="003012B8"/>
    <w:rsid w:val="00301E69"/>
    <w:rsid w:val="00301FE7"/>
    <w:rsid w:val="00302109"/>
    <w:rsid w:val="00302777"/>
    <w:rsid w:val="00302897"/>
    <w:rsid w:val="00302BAD"/>
    <w:rsid w:val="00302C08"/>
    <w:rsid w:val="00303309"/>
    <w:rsid w:val="0030410B"/>
    <w:rsid w:val="0030550A"/>
    <w:rsid w:val="00305A0F"/>
    <w:rsid w:val="00305EB2"/>
    <w:rsid w:val="0030636C"/>
    <w:rsid w:val="00306450"/>
    <w:rsid w:val="0030655D"/>
    <w:rsid w:val="003069A5"/>
    <w:rsid w:val="003069C5"/>
    <w:rsid w:val="00306F15"/>
    <w:rsid w:val="00307F01"/>
    <w:rsid w:val="00307F67"/>
    <w:rsid w:val="00310022"/>
    <w:rsid w:val="00310AC1"/>
    <w:rsid w:val="00310C01"/>
    <w:rsid w:val="00310D0E"/>
    <w:rsid w:val="00310D32"/>
    <w:rsid w:val="00311540"/>
    <w:rsid w:val="003115E1"/>
    <w:rsid w:val="00311CE8"/>
    <w:rsid w:val="00312614"/>
    <w:rsid w:val="00312A08"/>
    <w:rsid w:val="00312C68"/>
    <w:rsid w:val="00312F82"/>
    <w:rsid w:val="0031378B"/>
    <w:rsid w:val="00313F9E"/>
    <w:rsid w:val="003143B1"/>
    <w:rsid w:val="0031475B"/>
    <w:rsid w:val="00315AB7"/>
    <w:rsid w:val="00315E64"/>
    <w:rsid w:val="003178D6"/>
    <w:rsid w:val="00317B7F"/>
    <w:rsid w:val="00317BD1"/>
    <w:rsid w:val="00317F4D"/>
    <w:rsid w:val="00317FC0"/>
    <w:rsid w:val="00320029"/>
    <w:rsid w:val="00320066"/>
    <w:rsid w:val="00320562"/>
    <w:rsid w:val="00321BE7"/>
    <w:rsid w:val="00321D1C"/>
    <w:rsid w:val="0032246A"/>
    <w:rsid w:val="003224E6"/>
    <w:rsid w:val="00322A33"/>
    <w:rsid w:val="0032309F"/>
    <w:rsid w:val="0032348C"/>
    <w:rsid w:val="00323495"/>
    <w:rsid w:val="00323C3D"/>
    <w:rsid w:val="00323DD2"/>
    <w:rsid w:val="00323FC1"/>
    <w:rsid w:val="00324F9B"/>
    <w:rsid w:val="003252E9"/>
    <w:rsid w:val="00325EF0"/>
    <w:rsid w:val="00326B84"/>
    <w:rsid w:val="00326C5E"/>
    <w:rsid w:val="00326EDC"/>
    <w:rsid w:val="00327D8E"/>
    <w:rsid w:val="003303C0"/>
    <w:rsid w:val="00330B06"/>
    <w:rsid w:val="00330C00"/>
    <w:rsid w:val="00330FBC"/>
    <w:rsid w:val="00331707"/>
    <w:rsid w:val="00332233"/>
    <w:rsid w:val="00332A3B"/>
    <w:rsid w:val="00332A7F"/>
    <w:rsid w:val="00332CD0"/>
    <w:rsid w:val="00333213"/>
    <w:rsid w:val="00333328"/>
    <w:rsid w:val="003335F6"/>
    <w:rsid w:val="00333A2F"/>
    <w:rsid w:val="00333B24"/>
    <w:rsid w:val="00333F00"/>
    <w:rsid w:val="00334103"/>
    <w:rsid w:val="003341DF"/>
    <w:rsid w:val="00334BDC"/>
    <w:rsid w:val="00334C99"/>
    <w:rsid w:val="003351AB"/>
    <w:rsid w:val="00335374"/>
    <w:rsid w:val="00335991"/>
    <w:rsid w:val="0033733C"/>
    <w:rsid w:val="003373FF"/>
    <w:rsid w:val="00337470"/>
    <w:rsid w:val="0033794D"/>
    <w:rsid w:val="0033798E"/>
    <w:rsid w:val="0034024C"/>
    <w:rsid w:val="00341260"/>
    <w:rsid w:val="00341BA7"/>
    <w:rsid w:val="00341EAA"/>
    <w:rsid w:val="00341FFB"/>
    <w:rsid w:val="003426B3"/>
    <w:rsid w:val="00342A59"/>
    <w:rsid w:val="00342AA8"/>
    <w:rsid w:val="00342DBD"/>
    <w:rsid w:val="003431C8"/>
    <w:rsid w:val="003433AD"/>
    <w:rsid w:val="00344220"/>
    <w:rsid w:val="0034474E"/>
    <w:rsid w:val="00344B61"/>
    <w:rsid w:val="00345364"/>
    <w:rsid w:val="00345850"/>
    <w:rsid w:val="003460D0"/>
    <w:rsid w:val="00346A51"/>
    <w:rsid w:val="00347F99"/>
    <w:rsid w:val="00350121"/>
    <w:rsid w:val="003504D4"/>
    <w:rsid w:val="00350C28"/>
    <w:rsid w:val="00350D6A"/>
    <w:rsid w:val="00350E2C"/>
    <w:rsid w:val="00351199"/>
    <w:rsid w:val="0035151C"/>
    <w:rsid w:val="00351EC1"/>
    <w:rsid w:val="003524AC"/>
    <w:rsid w:val="00352E89"/>
    <w:rsid w:val="00353058"/>
    <w:rsid w:val="003533F9"/>
    <w:rsid w:val="003537F7"/>
    <w:rsid w:val="00354151"/>
    <w:rsid w:val="00354D95"/>
    <w:rsid w:val="003551E4"/>
    <w:rsid w:val="00355778"/>
    <w:rsid w:val="00356735"/>
    <w:rsid w:val="003578F4"/>
    <w:rsid w:val="00360533"/>
    <w:rsid w:val="0036152C"/>
    <w:rsid w:val="003618A7"/>
    <w:rsid w:val="00362877"/>
    <w:rsid w:val="003634A8"/>
    <w:rsid w:val="003636F5"/>
    <w:rsid w:val="0036513E"/>
    <w:rsid w:val="003662BA"/>
    <w:rsid w:val="003663E6"/>
    <w:rsid w:val="00366D0A"/>
    <w:rsid w:val="00367816"/>
    <w:rsid w:val="00367E89"/>
    <w:rsid w:val="00367FC0"/>
    <w:rsid w:val="00370284"/>
    <w:rsid w:val="00370328"/>
    <w:rsid w:val="00370C03"/>
    <w:rsid w:val="00370F46"/>
    <w:rsid w:val="003711CE"/>
    <w:rsid w:val="003715D8"/>
    <w:rsid w:val="00372244"/>
    <w:rsid w:val="00372370"/>
    <w:rsid w:val="0037255D"/>
    <w:rsid w:val="0037276C"/>
    <w:rsid w:val="00372E49"/>
    <w:rsid w:val="003735FB"/>
    <w:rsid w:val="0037398E"/>
    <w:rsid w:val="00373A62"/>
    <w:rsid w:val="00373EA5"/>
    <w:rsid w:val="003742A2"/>
    <w:rsid w:val="00374777"/>
    <w:rsid w:val="003747A3"/>
    <w:rsid w:val="00374E27"/>
    <w:rsid w:val="00375281"/>
    <w:rsid w:val="00375E24"/>
    <w:rsid w:val="00376365"/>
    <w:rsid w:val="0037782A"/>
    <w:rsid w:val="00377F2E"/>
    <w:rsid w:val="00380BE5"/>
    <w:rsid w:val="00380C53"/>
    <w:rsid w:val="0038105B"/>
    <w:rsid w:val="003819ED"/>
    <w:rsid w:val="00381A87"/>
    <w:rsid w:val="00382146"/>
    <w:rsid w:val="003827BA"/>
    <w:rsid w:val="00382A01"/>
    <w:rsid w:val="00382A6D"/>
    <w:rsid w:val="00382D05"/>
    <w:rsid w:val="00383416"/>
    <w:rsid w:val="00383527"/>
    <w:rsid w:val="003840F2"/>
    <w:rsid w:val="00384115"/>
    <w:rsid w:val="003842F2"/>
    <w:rsid w:val="00385093"/>
    <w:rsid w:val="00385734"/>
    <w:rsid w:val="00385A5E"/>
    <w:rsid w:val="00385DC6"/>
    <w:rsid w:val="003863FB"/>
    <w:rsid w:val="00386812"/>
    <w:rsid w:val="00386ACA"/>
    <w:rsid w:val="003876AC"/>
    <w:rsid w:val="003877E8"/>
    <w:rsid w:val="00387E17"/>
    <w:rsid w:val="003903A3"/>
    <w:rsid w:val="00390B62"/>
    <w:rsid w:val="00390BE8"/>
    <w:rsid w:val="00391027"/>
    <w:rsid w:val="00391287"/>
    <w:rsid w:val="003912A5"/>
    <w:rsid w:val="00391E88"/>
    <w:rsid w:val="00392038"/>
    <w:rsid w:val="0039263F"/>
    <w:rsid w:val="00392791"/>
    <w:rsid w:val="00392BCF"/>
    <w:rsid w:val="0039374D"/>
    <w:rsid w:val="00394219"/>
    <w:rsid w:val="00394449"/>
    <w:rsid w:val="00394B8C"/>
    <w:rsid w:val="00394D29"/>
    <w:rsid w:val="00394DB8"/>
    <w:rsid w:val="00395BD6"/>
    <w:rsid w:val="00395D73"/>
    <w:rsid w:val="00397241"/>
    <w:rsid w:val="0039753A"/>
    <w:rsid w:val="00397D8F"/>
    <w:rsid w:val="003A0276"/>
    <w:rsid w:val="003A0A51"/>
    <w:rsid w:val="003A0E63"/>
    <w:rsid w:val="003A0EF6"/>
    <w:rsid w:val="003A12BE"/>
    <w:rsid w:val="003A16B7"/>
    <w:rsid w:val="003A1B2D"/>
    <w:rsid w:val="003A27D5"/>
    <w:rsid w:val="003A2BE1"/>
    <w:rsid w:val="003A2CC5"/>
    <w:rsid w:val="003A3391"/>
    <w:rsid w:val="003A3420"/>
    <w:rsid w:val="003A3558"/>
    <w:rsid w:val="003A39F6"/>
    <w:rsid w:val="003A4773"/>
    <w:rsid w:val="003A483B"/>
    <w:rsid w:val="003A51AA"/>
    <w:rsid w:val="003A534B"/>
    <w:rsid w:val="003A59D2"/>
    <w:rsid w:val="003A5F71"/>
    <w:rsid w:val="003A61E3"/>
    <w:rsid w:val="003A66FD"/>
    <w:rsid w:val="003A67E5"/>
    <w:rsid w:val="003A7B03"/>
    <w:rsid w:val="003A7D12"/>
    <w:rsid w:val="003A7DD0"/>
    <w:rsid w:val="003B02E8"/>
    <w:rsid w:val="003B0956"/>
    <w:rsid w:val="003B19BE"/>
    <w:rsid w:val="003B264D"/>
    <w:rsid w:val="003B2AC0"/>
    <w:rsid w:val="003B2BB2"/>
    <w:rsid w:val="003B3286"/>
    <w:rsid w:val="003B32F5"/>
    <w:rsid w:val="003B34B5"/>
    <w:rsid w:val="003B3987"/>
    <w:rsid w:val="003B39A6"/>
    <w:rsid w:val="003B3A40"/>
    <w:rsid w:val="003B3D8A"/>
    <w:rsid w:val="003B4FAE"/>
    <w:rsid w:val="003B50B6"/>
    <w:rsid w:val="003B5816"/>
    <w:rsid w:val="003B587E"/>
    <w:rsid w:val="003B5968"/>
    <w:rsid w:val="003B5F68"/>
    <w:rsid w:val="003B5FE0"/>
    <w:rsid w:val="003B70BC"/>
    <w:rsid w:val="003B7DE7"/>
    <w:rsid w:val="003C0F63"/>
    <w:rsid w:val="003C10D0"/>
    <w:rsid w:val="003C1583"/>
    <w:rsid w:val="003C164C"/>
    <w:rsid w:val="003C175C"/>
    <w:rsid w:val="003C17FA"/>
    <w:rsid w:val="003C1C93"/>
    <w:rsid w:val="003C1DC0"/>
    <w:rsid w:val="003C32B4"/>
    <w:rsid w:val="003C330A"/>
    <w:rsid w:val="003C3AA0"/>
    <w:rsid w:val="003C4339"/>
    <w:rsid w:val="003C4734"/>
    <w:rsid w:val="003C4743"/>
    <w:rsid w:val="003C51B2"/>
    <w:rsid w:val="003C6555"/>
    <w:rsid w:val="003C66DB"/>
    <w:rsid w:val="003C69FA"/>
    <w:rsid w:val="003C70AF"/>
    <w:rsid w:val="003C7ED8"/>
    <w:rsid w:val="003D071A"/>
    <w:rsid w:val="003D0CE5"/>
    <w:rsid w:val="003D0EAC"/>
    <w:rsid w:val="003D1370"/>
    <w:rsid w:val="003D174B"/>
    <w:rsid w:val="003D17B2"/>
    <w:rsid w:val="003D1BA7"/>
    <w:rsid w:val="003D2532"/>
    <w:rsid w:val="003D2695"/>
    <w:rsid w:val="003D343B"/>
    <w:rsid w:val="003D3704"/>
    <w:rsid w:val="003D3B32"/>
    <w:rsid w:val="003D43AA"/>
    <w:rsid w:val="003D4786"/>
    <w:rsid w:val="003D5499"/>
    <w:rsid w:val="003D557C"/>
    <w:rsid w:val="003D5A33"/>
    <w:rsid w:val="003D6E8E"/>
    <w:rsid w:val="003D7904"/>
    <w:rsid w:val="003E03E5"/>
    <w:rsid w:val="003E1339"/>
    <w:rsid w:val="003E16BA"/>
    <w:rsid w:val="003E1837"/>
    <w:rsid w:val="003E1C65"/>
    <w:rsid w:val="003E217A"/>
    <w:rsid w:val="003E2788"/>
    <w:rsid w:val="003E27DA"/>
    <w:rsid w:val="003E2844"/>
    <w:rsid w:val="003E310A"/>
    <w:rsid w:val="003E32EF"/>
    <w:rsid w:val="003E3436"/>
    <w:rsid w:val="003E3757"/>
    <w:rsid w:val="003E3761"/>
    <w:rsid w:val="003E39C2"/>
    <w:rsid w:val="003E3F8D"/>
    <w:rsid w:val="003E459D"/>
    <w:rsid w:val="003E47A9"/>
    <w:rsid w:val="003E4801"/>
    <w:rsid w:val="003E4847"/>
    <w:rsid w:val="003E68D6"/>
    <w:rsid w:val="003E6A3C"/>
    <w:rsid w:val="003E7066"/>
    <w:rsid w:val="003E73C4"/>
    <w:rsid w:val="003E7863"/>
    <w:rsid w:val="003E7A97"/>
    <w:rsid w:val="003E7C1A"/>
    <w:rsid w:val="003F0444"/>
    <w:rsid w:val="003F06F0"/>
    <w:rsid w:val="003F0701"/>
    <w:rsid w:val="003F0ED4"/>
    <w:rsid w:val="003F205A"/>
    <w:rsid w:val="003F26E0"/>
    <w:rsid w:val="003F2742"/>
    <w:rsid w:val="003F359F"/>
    <w:rsid w:val="003F4750"/>
    <w:rsid w:val="003F4923"/>
    <w:rsid w:val="003F5D8A"/>
    <w:rsid w:val="003F5DAC"/>
    <w:rsid w:val="003F6CF6"/>
    <w:rsid w:val="003F6DB7"/>
    <w:rsid w:val="00400DDC"/>
    <w:rsid w:val="00400F97"/>
    <w:rsid w:val="004014F4"/>
    <w:rsid w:val="00401B69"/>
    <w:rsid w:val="0040243C"/>
    <w:rsid w:val="0040299F"/>
    <w:rsid w:val="00402A09"/>
    <w:rsid w:val="00402C2E"/>
    <w:rsid w:val="004034FD"/>
    <w:rsid w:val="00403F75"/>
    <w:rsid w:val="00404060"/>
    <w:rsid w:val="00404B20"/>
    <w:rsid w:val="00404F4A"/>
    <w:rsid w:val="00405F38"/>
    <w:rsid w:val="0040606E"/>
    <w:rsid w:val="004060AF"/>
    <w:rsid w:val="00406328"/>
    <w:rsid w:val="0040647A"/>
    <w:rsid w:val="0040727A"/>
    <w:rsid w:val="004074E1"/>
    <w:rsid w:val="004103C6"/>
    <w:rsid w:val="00410EB4"/>
    <w:rsid w:val="00411178"/>
    <w:rsid w:val="0041174A"/>
    <w:rsid w:val="00411EC3"/>
    <w:rsid w:val="0041218A"/>
    <w:rsid w:val="00412AEF"/>
    <w:rsid w:val="0041310E"/>
    <w:rsid w:val="004135B3"/>
    <w:rsid w:val="004148A0"/>
    <w:rsid w:val="00414E19"/>
    <w:rsid w:val="00415A70"/>
    <w:rsid w:val="00416040"/>
    <w:rsid w:val="004161BB"/>
    <w:rsid w:val="0041697F"/>
    <w:rsid w:val="00416D3E"/>
    <w:rsid w:val="00416FFD"/>
    <w:rsid w:val="00417EE8"/>
    <w:rsid w:val="00420191"/>
    <w:rsid w:val="0042057E"/>
    <w:rsid w:val="004213BA"/>
    <w:rsid w:val="004217FA"/>
    <w:rsid w:val="00421A83"/>
    <w:rsid w:val="00421AAF"/>
    <w:rsid w:val="00422379"/>
    <w:rsid w:val="00422BF9"/>
    <w:rsid w:val="00422C33"/>
    <w:rsid w:val="00422FDD"/>
    <w:rsid w:val="00423A28"/>
    <w:rsid w:val="00423D89"/>
    <w:rsid w:val="00424092"/>
    <w:rsid w:val="00424271"/>
    <w:rsid w:val="004243F4"/>
    <w:rsid w:val="004246A2"/>
    <w:rsid w:val="00424814"/>
    <w:rsid w:val="004257CE"/>
    <w:rsid w:val="00425823"/>
    <w:rsid w:val="004272A5"/>
    <w:rsid w:val="004276A4"/>
    <w:rsid w:val="00427D27"/>
    <w:rsid w:val="0043005D"/>
    <w:rsid w:val="00430286"/>
    <w:rsid w:val="004306C3"/>
    <w:rsid w:val="0043082C"/>
    <w:rsid w:val="004308AF"/>
    <w:rsid w:val="00431384"/>
    <w:rsid w:val="00432006"/>
    <w:rsid w:val="004322B6"/>
    <w:rsid w:val="004326DF"/>
    <w:rsid w:val="004326FF"/>
    <w:rsid w:val="00432A70"/>
    <w:rsid w:val="00432D4F"/>
    <w:rsid w:val="00433155"/>
    <w:rsid w:val="00433652"/>
    <w:rsid w:val="00433BE8"/>
    <w:rsid w:val="00433D49"/>
    <w:rsid w:val="0043515D"/>
    <w:rsid w:val="004352C7"/>
    <w:rsid w:val="00435875"/>
    <w:rsid w:val="00435C97"/>
    <w:rsid w:val="00435DEE"/>
    <w:rsid w:val="00436372"/>
    <w:rsid w:val="00436986"/>
    <w:rsid w:val="00436C7E"/>
    <w:rsid w:val="00436E61"/>
    <w:rsid w:val="00436E6A"/>
    <w:rsid w:val="00437155"/>
    <w:rsid w:val="00437733"/>
    <w:rsid w:val="004402BF"/>
    <w:rsid w:val="00440706"/>
    <w:rsid w:val="00440970"/>
    <w:rsid w:val="004409FE"/>
    <w:rsid w:val="00441027"/>
    <w:rsid w:val="0044150F"/>
    <w:rsid w:val="00442400"/>
    <w:rsid w:val="00442A74"/>
    <w:rsid w:val="00442DD8"/>
    <w:rsid w:val="004430AE"/>
    <w:rsid w:val="00443A14"/>
    <w:rsid w:val="00443D9F"/>
    <w:rsid w:val="00444653"/>
    <w:rsid w:val="00444664"/>
    <w:rsid w:val="00444ABB"/>
    <w:rsid w:val="00444F50"/>
    <w:rsid w:val="00445240"/>
    <w:rsid w:val="00445805"/>
    <w:rsid w:val="00445883"/>
    <w:rsid w:val="00445AC3"/>
    <w:rsid w:val="0044639E"/>
    <w:rsid w:val="00446659"/>
    <w:rsid w:val="004476D3"/>
    <w:rsid w:val="00447E75"/>
    <w:rsid w:val="0045036F"/>
    <w:rsid w:val="004505EE"/>
    <w:rsid w:val="004507B4"/>
    <w:rsid w:val="00450EA7"/>
    <w:rsid w:val="00451254"/>
    <w:rsid w:val="00451363"/>
    <w:rsid w:val="0045174D"/>
    <w:rsid w:val="004519F0"/>
    <w:rsid w:val="00451CA4"/>
    <w:rsid w:val="0045254B"/>
    <w:rsid w:val="004529F8"/>
    <w:rsid w:val="00454929"/>
    <w:rsid w:val="004559DE"/>
    <w:rsid w:val="00455BF8"/>
    <w:rsid w:val="00455C0D"/>
    <w:rsid w:val="00456172"/>
    <w:rsid w:val="004564AC"/>
    <w:rsid w:val="0045705F"/>
    <w:rsid w:val="0045723B"/>
    <w:rsid w:val="0045756E"/>
    <w:rsid w:val="00457717"/>
    <w:rsid w:val="0045791D"/>
    <w:rsid w:val="00457A4F"/>
    <w:rsid w:val="00457BA2"/>
    <w:rsid w:val="0046008F"/>
    <w:rsid w:val="004601BF"/>
    <w:rsid w:val="00460A28"/>
    <w:rsid w:val="00460B66"/>
    <w:rsid w:val="00460D5D"/>
    <w:rsid w:val="00460EE0"/>
    <w:rsid w:val="00460FD5"/>
    <w:rsid w:val="0046134D"/>
    <w:rsid w:val="0046152A"/>
    <w:rsid w:val="00461BCC"/>
    <w:rsid w:val="00462917"/>
    <w:rsid w:val="00462ADA"/>
    <w:rsid w:val="00462DB3"/>
    <w:rsid w:val="004632A7"/>
    <w:rsid w:val="004640B3"/>
    <w:rsid w:val="00464154"/>
    <w:rsid w:val="00464C41"/>
    <w:rsid w:val="00464DF6"/>
    <w:rsid w:val="00465A01"/>
    <w:rsid w:val="00465A57"/>
    <w:rsid w:val="00465F4F"/>
    <w:rsid w:val="004660AA"/>
    <w:rsid w:val="00466C62"/>
    <w:rsid w:val="0046727B"/>
    <w:rsid w:val="00467578"/>
    <w:rsid w:val="00467781"/>
    <w:rsid w:val="004678AF"/>
    <w:rsid w:val="0046795A"/>
    <w:rsid w:val="0047027F"/>
    <w:rsid w:val="00470B84"/>
    <w:rsid w:val="0047120F"/>
    <w:rsid w:val="0047235D"/>
    <w:rsid w:val="0047247B"/>
    <w:rsid w:val="0047269A"/>
    <w:rsid w:val="004727FD"/>
    <w:rsid w:val="00473473"/>
    <w:rsid w:val="00473508"/>
    <w:rsid w:val="00473C1C"/>
    <w:rsid w:val="00473C47"/>
    <w:rsid w:val="00474193"/>
    <w:rsid w:val="00474307"/>
    <w:rsid w:val="00474EA2"/>
    <w:rsid w:val="00475796"/>
    <w:rsid w:val="00476144"/>
    <w:rsid w:val="0047654D"/>
    <w:rsid w:val="0047708F"/>
    <w:rsid w:val="0047730A"/>
    <w:rsid w:val="00477396"/>
    <w:rsid w:val="004774AB"/>
    <w:rsid w:val="0047763B"/>
    <w:rsid w:val="004779FA"/>
    <w:rsid w:val="00477ACD"/>
    <w:rsid w:val="00477F45"/>
    <w:rsid w:val="00480FF6"/>
    <w:rsid w:val="00481208"/>
    <w:rsid w:val="004814F9"/>
    <w:rsid w:val="004815CB"/>
    <w:rsid w:val="00481CA4"/>
    <w:rsid w:val="00481D99"/>
    <w:rsid w:val="00482388"/>
    <w:rsid w:val="00482C34"/>
    <w:rsid w:val="0048305C"/>
    <w:rsid w:val="004843C8"/>
    <w:rsid w:val="00484C92"/>
    <w:rsid w:val="0048531C"/>
    <w:rsid w:val="004854B1"/>
    <w:rsid w:val="004867F8"/>
    <w:rsid w:val="004868B6"/>
    <w:rsid w:val="00486CB9"/>
    <w:rsid w:val="0048769D"/>
    <w:rsid w:val="00487E0A"/>
    <w:rsid w:val="00490693"/>
    <w:rsid w:val="00490C27"/>
    <w:rsid w:val="004919E5"/>
    <w:rsid w:val="00491B1C"/>
    <w:rsid w:val="00491EDF"/>
    <w:rsid w:val="00492555"/>
    <w:rsid w:val="00493355"/>
    <w:rsid w:val="00493BCD"/>
    <w:rsid w:val="00493E21"/>
    <w:rsid w:val="00494629"/>
    <w:rsid w:val="004949FB"/>
    <w:rsid w:val="00494C04"/>
    <w:rsid w:val="00494DD9"/>
    <w:rsid w:val="00494ED6"/>
    <w:rsid w:val="00495599"/>
    <w:rsid w:val="00495A96"/>
    <w:rsid w:val="00496B05"/>
    <w:rsid w:val="0049760F"/>
    <w:rsid w:val="00497BC4"/>
    <w:rsid w:val="004A09D3"/>
    <w:rsid w:val="004A0AC8"/>
    <w:rsid w:val="004A1128"/>
    <w:rsid w:val="004A147A"/>
    <w:rsid w:val="004A1A1C"/>
    <w:rsid w:val="004A1A66"/>
    <w:rsid w:val="004A211E"/>
    <w:rsid w:val="004A246A"/>
    <w:rsid w:val="004A253C"/>
    <w:rsid w:val="004A2AA6"/>
    <w:rsid w:val="004A2F27"/>
    <w:rsid w:val="004A4102"/>
    <w:rsid w:val="004A4C0B"/>
    <w:rsid w:val="004A524B"/>
    <w:rsid w:val="004A5718"/>
    <w:rsid w:val="004A57E7"/>
    <w:rsid w:val="004A5ED6"/>
    <w:rsid w:val="004A659E"/>
    <w:rsid w:val="004A7210"/>
    <w:rsid w:val="004B0283"/>
    <w:rsid w:val="004B1FC1"/>
    <w:rsid w:val="004B21C1"/>
    <w:rsid w:val="004B304B"/>
    <w:rsid w:val="004B306A"/>
    <w:rsid w:val="004B43EB"/>
    <w:rsid w:val="004B468D"/>
    <w:rsid w:val="004B4890"/>
    <w:rsid w:val="004B4B63"/>
    <w:rsid w:val="004B50F1"/>
    <w:rsid w:val="004B603E"/>
    <w:rsid w:val="004B659A"/>
    <w:rsid w:val="004B6A27"/>
    <w:rsid w:val="004B6F58"/>
    <w:rsid w:val="004C0F73"/>
    <w:rsid w:val="004C1334"/>
    <w:rsid w:val="004C1436"/>
    <w:rsid w:val="004C1A6C"/>
    <w:rsid w:val="004C1B0F"/>
    <w:rsid w:val="004C1B9E"/>
    <w:rsid w:val="004C1D0C"/>
    <w:rsid w:val="004C2150"/>
    <w:rsid w:val="004C2156"/>
    <w:rsid w:val="004C2BD6"/>
    <w:rsid w:val="004C305F"/>
    <w:rsid w:val="004C3AEA"/>
    <w:rsid w:val="004C4397"/>
    <w:rsid w:val="004C5FEE"/>
    <w:rsid w:val="004C6116"/>
    <w:rsid w:val="004C63F7"/>
    <w:rsid w:val="004C6E50"/>
    <w:rsid w:val="004C73C4"/>
    <w:rsid w:val="004C745C"/>
    <w:rsid w:val="004C7535"/>
    <w:rsid w:val="004C75EC"/>
    <w:rsid w:val="004C7A7A"/>
    <w:rsid w:val="004C7AE6"/>
    <w:rsid w:val="004D01EB"/>
    <w:rsid w:val="004D0483"/>
    <w:rsid w:val="004D0C9B"/>
    <w:rsid w:val="004D110B"/>
    <w:rsid w:val="004D30F5"/>
    <w:rsid w:val="004D32C6"/>
    <w:rsid w:val="004D3307"/>
    <w:rsid w:val="004D3A1B"/>
    <w:rsid w:val="004D3A27"/>
    <w:rsid w:val="004D3FEA"/>
    <w:rsid w:val="004D424D"/>
    <w:rsid w:val="004D4493"/>
    <w:rsid w:val="004D4AEF"/>
    <w:rsid w:val="004D5ABA"/>
    <w:rsid w:val="004D6792"/>
    <w:rsid w:val="004D7277"/>
    <w:rsid w:val="004D7ADB"/>
    <w:rsid w:val="004D7C4A"/>
    <w:rsid w:val="004E027B"/>
    <w:rsid w:val="004E02A0"/>
    <w:rsid w:val="004E09E6"/>
    <w:rsid w:val="004E0E3A"/>
    <w:rsid w:val="004E158E"/>
    <w:rsid w:val="004E2C48"/>
    <w:rsid w:val="004E3342"/>
    <w:rsid w:val="004E4FD5"/>
    <w:rsid w:val="004E5462"/>
    <w:rsid w:val="004E5664"/>
    <w:rsid w:val="004E5848"/>
    <w:rsid w:val="004E5CF3"/>
    <w:rsid w:val="004E6B8C"/>
    <w:rsid w:val="004E6D61"/>
    <w:rsid w:val="004E7738"/>
    <w:rsid w:val="004E7755"/>
    <w:rsid w:val="004F01F3"/>
    <w:rsid w:val="004F0565"/>
    <w:rsid w:val="004F1C25"/>
    <w:rsid w:val="004F1CBF"/>
    <w:rsid w:val="004F2D4C"/>
    <w:rsid w:val="004F517A"/>
    <w:rsid w:val="004F65FD"/>
    <w:rsid w:val="004F6C53"/>
    <w:rsid w:val="004F7321"/>
    <w:rsid w:val="004F758F"/>
    <w:rsid w:val="00500863"/>
    <w:rsid w:val="00500A33"/>
    <w:rsid w:val="00500FF6"/>
    <w:rsid w:val="00501872"/>
    <w:rsid w:val="00501BBC"/>
    <w:rsid w:val="00501E11"/>
    <w:rsid w:val="00502203"/>
    <w:rsid w:val="0050268E"/>
    <w:rsid w:val="00502774"/>
    <w:rsid w:val="005027C2"/>
    <w:rsid w:val="00502E88"/>
    <w:rsid w:val="005031E7"/>
    <w:rsid w:val="00503488"/>
    <w:rsid w:val="0050397A"/>
    <w:rsid w:val="00503A69"/>
    <w:rsid w:val="00503C59"/>
    <w:rsid w:val="00503D91"/>
    <w:rsid w:val="005057DC"/>
    <w:rsid w:val="0050647B"/>
    <w:rsid w:val="005068FF"/>
    <w:rsid w:val="00510222"/>
    <w:rsid w:val="005104DD"/>
    <w:rsid w:val="00510737"/>
    <w:rsid w:val="00510DCC"/>
    <w:rsid w:val="005110A0"/>
    <w:rsid w:val="005110E0"/>
    <w:rsid w:val="00511E86"/>
    <w:rsid w:val="00512B01"/>
    <w:rsid w:val="00512E28"/>
    <w:rsid w:val="005131A9"/>
    <w:rsid w:val="00513BB0"/>
    <w:rsid w:val="005146EC"/>
    <w:rsid w:val="00514747"/>
    <w:rsid w:val="0051486E"/>
    <w:rsid w:val="005153A6"/>
    <w:rsid w:val="0051562B"/>
    <w:rsid w:val="00515640"/>
    <w:rsid w:val="00515948"/>
    <w:rsid w:val="005159F8"/>
    <w:rsid w:val="00515A6D"/>
    <w:rsid w:val="00515BC4"/>
    <w:rsid w:val="00515F73"/>
    <w:rsid w:val="0051647D"/>
    <w:rsid w:val="0051711D"/>
    <w:rsid w:val="005174E3"/>
    <w:rsid w:val="005176D7"/>
    <w:rsid w:val="005179D3"/>
    <w:rsid w:val="00517F94"/>
    <w:rsid w:val="00517FCA"/>
    <w:rsid w:val="005200DC"/>
    <w:rsid w:val="0052039C"/>
    <w:rsid w:val="00520A26"/>
    <w:rsid w:val="00520C77"/>
    <w:rsid w:val="00520EDB"/>
    <w:rsid w:val="00521584"/>
    <w:rsid w:val="005218A9"/>
    <w:rsid w:val="005220F5"/>
    <w:rsid w:val="00522116"/>
    <w:rsid w:val="0052219B"/>
    <w:rsid w:val="00522362"/>
    <w:rsid w:val="00523634"/>
    <w:rsid w:val="0052382F"/>
    <w:rsid w:val="00523EE6"/>
    <w:rsid w:val="00524145"/>
    <w:rsid w:val="00524671"/>
    <w:rsid w:val="00524B46"/>
    <w:rsid w:val="005259D3"/>
    <w:rsid w:val="00525A2F"/>
    <w:rsid w:val="0052652A"/>
    <w:rsid w:val="0052664D"/>
    <w:rsid w:val="00526D32"/>
    <w:rsid w:val="005276AD"/>
    <w:rsid w:val="00527D35"/>
    <w:rsid w:val="00527E62"/>
    <w:rsid w:val="0053040B"/>
    <w:rsid w:val="00530DEE"/>
    <w:rsid w:val="00530E2A"/>
    <w:rsid w:val="00530FC7"/>
    <w:rsid w:val="00532490"/>
    <w:rsid w:val="00533D41"/>
    <w:rsid w:val="00534DE1"/>
    <w:rsid w:val="00534E36"/>
    <w:rsid w:val="00535211"/>
    <w:rsid w:val="00535216"/>
    <w:rsid w:val="005352BA"/>
    <w:rsid w:val="00535E44"/>
    <w:rsid w:val="0053623F"/>
    <w:rsid w:val="005364B2"/>
    <w:rsid w:val="00536F98"/>
    <w:rsid w:val="00537F11"/>
    <w:rsid w:val="00540017"/>
    <w:rsid w:val="00540971"/>
    <w:rsid w:val="0054133D"/>
    <w:rsid w:val="00541745"/>
    <w:rsid w:val="0054243F"/>
    <w:rsid w:val="005424CB"/>
    <w:rsid w:val="0054261F"/>
    <w:rsid w:val="00542725"/>
    <w:rsid w:val="00542AAA"/>
    <w:rsid w:val="00543264"/>
    <w:rsid w:val="00543FF4"/>
    <w:rsid w:val="00544085"/>
    <w:rsid w:val="005448B9"/>
    <w:rsid w:val="00544D64"/>
    <w:rsid w:val="00544E5B"/>
    <w:rsid w:val="005453AC"/>
    <w:rsid w:val="005458C8"/>
    <w:rsid w:val="00545BFC"/>
    <w:rsid w:val="0054621D"/>
    <w:rsid w:val="00547119"/>
    <w:rsid w:val="00547A36"/>
    <w:rsid w:val="00551852"/>
    <w:rsid w:val="00551872"/>
    <w:rsid w:val="00551AEC"/>
    <w:rsid w:val="00552234"/>
    <w:rsid w:val="005523F8"/>
    <w:rsid w:val="00552615"/>
    <w:rsid w:val="00552B3E"/>
    <w:rsid w:val="005533ED"/>
    <w:rsid w:val="005534F5"/>
    <w:rsid w:val="00553D5A"/>
    <w:rsid w:val="0055418E"/>
    <w:rsid w:val="00554443"/>
    <w:rsid w:val="00554590"/>
    <w:rsid w:val="00554835"/>
    <w:rsid w:val="00554934"/>
    <w:rsid w:val="005549C0"/>
    <w:rsid w:val="00554C4E"/>
    <w:rsid w:val="00555288"/>
    <w:rsid w:val="005554C6"/>
    <w:rsid w:val="00555851"/>
    <w:rsid w:val="005562C3"/>
    <w:rsid w:val="00556366"/>
    <w:rsid w:val="00556650"/>
    <w:rsid w:val="005569C8"/>
    <w:rsid w:val="00556D71"/>
    <w:rsid w:val="00556F27"/>
    <w:rsid w:val="00557596"/>
    <w:rsid w:val="0056002E"/>
    <w:rsid w:val="00560252"/>
    <w:rsid w:val="00560561"/>
    <w:rsid w:val="00560DDD"/>
    <w:rsid w:val="00560FFF"/>
    <w:rsid w:val="0056115A"/>
    <w:rsid w:val="00561248"/>
    <w:rsid w:val="00561259"/>
    <w:rsid w:val="00561FB1"/>
    <w:rsid w:val="00562022"/>
    <w:rsid w:val="005626B2"/>
    <w:rsid w:val="00563639"/>
    <w:rsid w:val="00564656"/>
    <w:rsid w:val="005649EE"/>
    <w:rsid w:val="00564A0D"/>
    <w:rsid w:val="00564E21"/>
    <w:rsid w:val="00565284"/>
    <w:rsid w:val="00565637"/>
    <w:rsid w:val="0056563F"/>
    <w:rsid w:val="00566785"/>
    <w:rsid w:val="0056709C"/>
    <w:rsid w:val="0056736C"/>
    <w:rsid w:val="005708FB"/>
    <w:rsid w:val="00571850"/>
    <w:rsid w:val="00571CFE"/>
    <w:rsid w:val="00571D87"/>
    <w:rsid w:val="0057224F"/>
    <w:rsid w:val="005730EB"/>
    <w:rsid w:val="00573BAA"/>
    <w:rsid w:val="00573DDE"/>
    <w:rsid w:val="00574207"/>
    <w:rsid w:val="005743FD"/>
    <w:rsid w:val="005749B2"/>
    <w:rsid w:val="00574E78"/>
    <w:rsid w:val="0057545E"/>
    <w:rsid w:val="005755FD"/>
    <w:rsid w:val="0057567D"/>
    <w:rsid w:val="00575722"/>
    <w:rsid w:val="00576CFE"/>
    <w:rsid w:val="00577266"/>
    <w:rsid w:val="005778D0"/>
    <w:rsid w:val="0058096F"/>
    <w:rsid w:val="0058122C"/>
    <w:rsid w:val="005819A5"/>
    <w:rsid w:val="005822C2"/>
    <w:rsid w:val="00582361"/>
    <w:rsid w:val="00582B4E"/>
    <w:rsid w:val="00582C59"/>
    <w:rsid w:val="00583343"/>
    <w:rsid w:val="0058358D"/>
    <w:rsid w:val="00583A55"/>
    <w:rsid w:val="00584658"/>
    <w:rsid w:val="0058508F"/>
    <w:rsid w:val="0058545B"/>
    <w:rsid w:val="005855FF"/>
    <w:rsid w:val="00585B75"/>
    <w:rsid w:val="00585E08"/>
    <w:rsid w:val="00586295"/>
    <w:rsid w:val="005863C5"/>
    <w:rsid w:val="00586963"/>
    <w:rsid w:val="00586FAF"/>
    <w:rsid w:val="005870C6"/>
    <w:rsid w:val="005900C5"/>
    <w:rsid w:val="0059062E"/>
    <w:rsid w:val="00590DE4"/>
    <w:rsid w:val="00591286"/>
    <w:rsid w:val="005916BC"/>
    <w:rsid w:val="00591A83"/>
    <w:rsid w:val="00591FBD"/>
    <w:rsid w:val="005937AB"/>
    <w:rsid w:val="00594122"/>
    <w:rsid w:val="005942FA"/>
    <w:rsid w:val="00596170"/>
    <w:rsid w:val="0059671D"/>
    <w:rsid w:val="00596D80"/>
    <w:rsid w:val="0059735B"/>
    <w:rsid w:val="00597749"/>
    <w:rsid w:val="00597F5D"/>
    <w:rsid w:val="005A057E"/>
    <w:rsid w:val="005A0779"/>
    <w:rsid w:val="005A0943"/>
    <w:rsid w:val="005A1130"/>
    <w:rsid w:val="005A1555"/>
    <w:rsid w:val="005A16C9"/>
    <w:rsid w:val="005A1D67"/>
    <w:rsid w:val="005A2221"/>
    <w:rsid w:val="005A2525"/>
    <w:rsid w:val="005A252D"/>
    <w:rsid w:val="005A3B0E"/>
    <w:rsid w:val="005A43BC"/>
    <w:rsid w:val="005A4CFA"/>
    <w:rsid w:val="005A4D0F"/>
    <w:rsid w:val="005A4D5A"/>
    <w:rsid w:val="005A5C7B"/>
    <w:rsid w:val="005A6253"/>
    <w:rsid w:val="005A6945"/>
    <w:rsid w:val="005A7149"/>
    <w:rsid w:val="005A7590"/>
    <w:rsid w:val="005A7B63"/>
    <w:rsid w:val="005B00CD"/>
    <w:rsid w:val="005B0382"/>
    <w:rsid w:val="005B0476"/>
    <w:rsid w:val="005B0A3C"/>
    <w:rsid w:val="005B10E3"/>
    <w:rsid w:val="005B1986"/>
    <w:rsid w:val="005B1B5E"/>
    <w:rsid w:val="005B1C21"/>
    <w:rsid w:val="005B2514"/>
    <w:rsid w:val="005B26BB"/>
    <w:rsid w:val="005B2A90"/>
    <w:rsid w:val="005B3328"/>
    <w:rsid w:val="005B36F9"/>
    <w:rsid w:val="005B4192"/>
    <w:rsid w:val="005B4573"/>
    <w:rsid w:val="005B5776"/>
    <w:rsid w:val="005B59C2"/>
    <w:rsid w:val="005B5AC4"/>
    <w:rsid w:val="005B6BAF"/>
    <w:rsid w:val="005B71BF"/>
    <w:rsid w:val="005B7BB3"/>
    <w:rsid w:val="005B7E44"/>
    <w:rsid w:val="005C0331"/>
    <w:rsid w:val="005C04DA"/>
    <w:rsid w:val="005C0BD1"/>
    <w:rsid w:val="005C0E35"/>
    <w:rsid w:val="005C0E4F"/>
    <w:rsid w:val="005C0F9D"/>
    <w:rsid w:val="005C0FCD"/>
    <w:rsid w:val="005C14E3"/>
    <w:rsid w:val="005C23A1"/>
    <w:rsid w:val="005C2847"/>
    <w:rsid w:val="005C2CBB"/>
    <w:rsid w:val="005C2E10"/>
    <w:rsid w:val="005C2F3C"/>
    <w:rsid w:val="005C348D"/>
    <w:rsid w:val="005C352A"/>
    <w:rsid w:val="005C384C"/>
    <w:rsid w:val="005C3981"/>
    <w:rsid w:val="005C3B77"/>
    <w:rsid w:val="005C3C00"/>
    <w:rsid w:val="005C40B7"/>
    <w:rsid w:val="005C4455"/>
    <w:rsid w:val="005C4A4B"/>
    <w:rsid w:val="005C4A81"/>
    <w:rsid w:val="005C4BFF"/>
    <w:rsid w:val="005C5333"/>
    <w:rsid w:val="005C596C"/>
    <w:rsid w:val="005C5FB1"/>
    <w:rsid w:val="005C5FD0"/>
    <w:rsid w:val="005C6005"/>
    <w:rsid w:val="005C6E71"/>
    <w:rsid w:val="005C762D"/>
    <w:rsid w:val="005D0364"/>
    <w:rsid w:val="005D04BB"/>
    <w:rsid w:val="005D1374"/>
    <w:rsid w:val="005D1AF0"/>
    <w:rsid w:val="005D235B"/>
    <w:rsid w:val="005D23CB"/>
    <w:rsid w:val="005D339F"/>
    <w:rsid w:val="005D3BF4"/>
    <w:rsid w:val="005D411F"/>
    <w:rsid w:val="005D445B"/>
    <w:rsid w:val="005D4CBB"/>
    <w:rsid w:val="005D5181"/>
    <w:rsid w:val="005D558C"/>
    <w:rsid w:val="005D57AC"/>
    <w:rsid w:val="005D58C5"/>
    <w:rsid w:val="005D59A7"/>
    <w:rsid w:val="005D5B73"/>
    <w:rsid w:val="005D6920"/>
    <w:rsid w:val="005D6A64"/>
    <w:rsid w:val="005D7639"/>
    <w:rsid w:val="005D7D55"/>
    <w:rsid w:val="005D7EB8"/>
    <w:rsid w:val="005E013B"/>
    <w:rsid w:val="005E046E"/>
    <w:rsid w:val="005E0B50"/>
    <w:rsid w:val="005E19D4"/>
    <w:rsid w:val="005E1E08"/>
    <w:rsid w:val="005E1F17"/>
    <w:rsid w:val="005E2038"/>
    <w:rsid w:val="005E32A1"/>
    <w:rsid w:val="005E36ED"/>
    <w:rsid w:val="005E4B90"/>
    <w:rsid w:val="005E4F2F"/>
    <w:rsid w:val="005E5239"/>
    <w:rsid w:val="005E5594"/>
    <w:rsid w:val="005E5D69"/>
    <w:rsid w:val="005E6549"/>
    <w:rsid w:val="005E68BE"/>
    <w:rsid w:val="005E6BD9"/>
    <w:rsid w:val="005E7986"/>
    <w:rsid w:val="005E7B24"/>
    <w:rsid w:val="005F00FB"/>
    <w:rsid w:val="005F016A"/>
    <w:rsid w:val="005F0BC7"/>
    <w:rsid w:val="005F0EBD"/>
    <w:rsid w:val="005F18E5"/>
    <w:rsid w:val="005F21D5"/>
    <w:rsid w:val="005F28E9"/>
    <w:rsid w:val="005F2A84"/>
    <w:rsid w:val="005F2FCD"/>
    <w:rsid w:val="005F30F9"/>
    <w:rsid w:val="005F35E5"/>
    <w:rsid w:val="005F385A"/>
    <w:rsid w:val="005F52A9"/>
    <w:rsid w:val="005F5902"/>
    <w:rsid w:val="005F5972"/>
    <w:rsid w:val="005F5EBF"/>
    <w:rsid w:val="005F6661"/>
    <w:rsid w:val="005F66E3"/>
    <w:rsid w:val="005F7372"/>
    <w:rsid w:val="005F779A"/>
    <w:rsid w:val="005F7BB0"/>
    <w:rsid w:val="0060005B"/>
    <w:rsid w:val="006001AB"/>
    <w:rsid w:val="006002EF"/>
    <w:rsid w:val="00600776"/>
    <w:rsid w:val="00601510"/>
    <w:rsid w:val="006019E3"/>
    <w:rsid w:val="00601A3D"/>
    <w:rsid w:val="006023C7"/>
    <w:rsid w:val="006040A3"/>
    <w:rsid w:val="006049E1"/>
    <w:rsid w:val="00604DF8"/>
    <w:rsid w:val="006055CE"/>
    <w:rsid w:val="006063FC"/>
    <w:rsid w:val="00606658"/>
    <w:rsid w:val="00606668"/>
    <w:rsid w:val="00606A14"/>
    <w:rsid w:val="00606B84"/>
    <w:rsid w:val="00606C83"/>
    <w:rsid w:val="00606E3D"/>
    <w:rsid w:val="00606E93"/>
    <w:rsid w:val="00606F79"/>
    <w:rsid w:val="00607161"/>
    <w:rsid w:val="00607470"/>
    <w:rsid w:val="00607CCF"/>
    <w:rsid w:val="00610473"/>
    <w:rsid w:val="006106C2"/>
    <w:rsid w:val="0061084B"/>
    <w:rsid w:val="0061090D"/>
    <w:rsid w:val="00610D4B"/>
    <w:rsid w:val="006111E3"/>
    <w:rsid w:val="0061178F"/>
    <w:rsid w:val="006123CD"/>
    <w:rsid w:val="00612FE3"/>
    <w:rsid w:val="006133CB"/>
    <w:rsid w:val="00613414"/>
    <w:rsid w:val="006135E4"/>
    <w:rsid w:val="0061389C"/>
    <w:rsid w:val="00613A95"/>
    <w:rsid w:val="006143F5"/>
    <w:rsid w:val="00614D3B"/>
    <w:rsid w:val="00614E0A"/>
    <w:rsid w:val="00615942"/>
    <w:rsid w:val="00615C99"/>
    <w:rsid w:val="00615FB9"/>
    <w:rsid w:val="0061605B"/>
    <w:rsid w:val="00616412"/>
    <w:rsid w:val="0061702D"/>
    <w:rsid w:val="00617671"/>
    <w:rsid w:val="00617CB9"/>
    <w:rsid w:val="00617E96"/>
    <w:rsid w:val="00621050"/>
    <w:rsid w:val="00622687"/>
    <w:rsid w:val="006228BC"/>
    <w:rsid w:val="00622C97"/>
    <w:rsid w:val="00622DAD"/>
    <w:rsid w:val="00622EFA"/>
    <w:rsid w:val="00623066"/>
    <w:rsid w:val="0062368A"/>
    <w:rsid w:val="00623867"/>
    <w:rsid w:val="00623B33"/>
    <w:rsid w:val="00624599"/>
    <w:rsid w:val="00625A3E"/>
    <w:rsid w:val="00625FEE"/>
    <w:rsid w:val="00626088"/>
    <w:rsid w:val="006261A7"/>
    <w:rsid w:val="00626546"/>
    <w:rsid w:val="00630FC5"/>
    <w:rsid w:val="0063140D"/>
    <w:rsid w:val="00631BFF"/>
    <w:rsid w:val="00631C01"/>
    <w:rsid w:val="00631F33"/>
    <w:rsid w:val="00632136"/>
    <w:rsid w:val="0063260C"/>
    <w:rsid w:val="00633074"/>
    <w:rsid w:val="00633F5C"/>
    <w:rsid w:val="00634453"/>
    <w:rsid w:val="006349F6"/>
    <w:rsid w:val="00634AF2"/>
    <w:rsid w:val="00634BDE"/>
    <w:rsid w:val="00634C97"/>
    <w:rsid w:val="00635585"/>
    <w:rsid w:val="0063561F"/>
    <w:rsid w:val="00636C9B"/>
    <w:rsid w:val="0063751C"/>
    <w:rsid w:val="00640889"/>
    <w:rsid w:val="0064095B"/>
    <w:rsid w:val="006409E4"/>
    <w:rsid w:val="006419B4"/>
    <w:rsid w:val="0064414D"/>
    <w:rsid w:val="00644462"/>
    <w:rsid w:val="00644793"/>
    <w:rsid w:val="00644B4F"/>
    <w:rsid w:val="00645A40"/>
    <w:rsid w:val="00645D0B"/>
    <w:rsid w:val="00646173"/>
    <w:rsid w:val="006461B4"/>
    <w:rsid w:val="006463D4"/>
    <w:rsid w:val="00646B53"/>
    <w:rsid w:val="00647107"/>
    <w:rsid w:val="006477A8"/>
    <w:rsid w:val="006478CD"/>
    <w:rsid w:val="00651A05"/>
    <w:rsid w:val="00651DBE"/>
    <w:rsid w:val="00653072"/>
    <w:rsid w:val="00653DE3"/>
    <w:rsid w:val="0065462E"/>
    <w:rsid w:val="0065464B"/>
    <w:rsid w:val="00654733"/>
    <w:rsid w:val="00654960"/>
    <w:rsid w:val="00655750"/>
    <w:rsid w:val="0065608C"/>
    <w:rsid w:val="006561BB"/>
    <w:rsid w:val="00656470"/>
    <w:rsid w:val="00656AD7"/>
    <w:rsid w:val="00656F57"/>
    <w:rsid w:val="00657747"/>
    <w:rsid w:val="006603CD"/>
    <w:rsid w:val="00660943"/>
    <w:rsid w:val="00660A9B"/>
    <w:rsid w:val="00660E63"/>
    <w:rsid w:val="0066103D"/>
    <w:rsid w:val="00662D62"/>
    <w:rsid w:val="00662DBA"/>
    <w:rsid w:val="006638A9"/>
    <w:rsid w:val="0066394F"/>
    <w:rsid w:val="0066438F"/>
    <w:rsid w:val="00664717"/>
    <w:rsid w:val="0066584A"/>
    <w:rsid w:val="00666411"/>
    <w:rsid w:val="006664B7"/>
    <w:rsid w:val="0066680F"/>
    <w:rsid w:val="006669F5"/>
    <w:rsid w:val="006671B5"/>
    <w:rsid w:val="00667AAB"/>
    <w:rsid w:val="0067014A"/>
    <w:rsid w:val="00670673"/>
    <w:rsid w:val="00670C43"/>
    <w:rsid w:val="0067161F"/>
    <w:rsid w:val="0067163F"/>
    <w:rsid w:val="00671DC8"/>
    <w:rsid w:val="00672701"/>
    <w:rsid w:val="006727E5"/>
    <w:rsid w:val="006728FA"/>
    <w:rsid w:val="00673AA6"/>
    <w:rsid w:val="00674388"/>
    <w:rsid w:val="00674960"/>
    <w:rsid w:val="00674A35"/>
    <w:rsid w:val="00675845"/>
    <w:rsid w:val="00675AA6"/>
    <w:rsid w:val="00675AC3"/>
    <w:rsid w:val="00675BFE"/>
    <w:rsid w:val="00675EC7"/>
    <w:rsid w:val="006761A5"/>
    <w:rsid w:val="00676609"/>
    <w:rsid w:val="00676693"/>
    <w:rsid w:val="00676851"/>
    <w:rsid w:val="00677355"/>
    <w:rsid w:val="00677A99"/>
    <w:rsid w:val="00677B56"/>
    <w:rsid w:val="00677EF7"/>
    <w:rsid w:val="00680338"/>
    <w:rsid w:val="0068034E"/>
    <w:rsid w:val="006808E8"/>
    <w:rsid w:val="00680C45"/>
    <w:rsid w:val="006815C0"/>
    <w:rsid w:val="00681A62"/>
    <w:rsid w:val="00682262"/>
    <w:rsid w:val="006828E1"/>
    <w:rsid w:val="006829AD"/>
    <w:rsid w:val="00682BA2"/>
    <w:rsid w:val="00682D12"/>
    <w:rsid w:val="0068304C"/>
    <w:rsid w:val="006837A1"/>
    <w:rsid w:val="00683C1F"/>
    <w:rsid w:val="00683D2E"/>
    <w:rsid w:val="00683D4D"/>
    <w:rsid w:val="00683E93"/>
    <w:rsid w:val="0068406C"/>
    <w:rsid w:val="006840D0"/>
    <w:rsid w:val="006856E3"/>
    <w:rsid w:val="00685D64"/>
    <w:rsid w:val="006861AB"/>
    <w:rsid w:val="006862B8"/>
    <w:rsid w:val="00686F13"/>
    <w:rsid w:val="0069007D"/>
    <w:rsid w:val="00690958"/>
    <w:rsid w:val="006917EF"/>
    <w:rsid w:val="00691D93"/>
    <w:rsid w:val="0069273F"/>
    <w:rsid w:val="00692C58"/>
    <w:rsid w:val="0069366F"/>
    <w:rsid w:val="00693788"/>
    <w:rsid w:val="00694968"/>
    <w:rsid w:val="00695011"/>
    <w:rsid w:val="0069526D"/>
    <w:rsid w:val="006953A3"/>
    <w:rsid w:val="00695441"/>
    <w:rsid w:val="006977C7"/>
    <w:rsid w:val="00697D6F"/>
    <w:rsid w:val="00697DA0"/>
    <w:rsid w:val="00697F9D"/>
    <w:rsid w:val="006A03E6"/>
    <w:rsid w:val="006A08D8"/>
    <w:rsid w:val="006A0AFB"/>
    <w:rsid w:val="006A0F59"/>
    <w:rsid w:val="006A18BA"/>
    <w:rsid w:val="006A2935"/>
    <w:rsid w:val="006A3001"/>
    <w:rsid w:val="006A3140"/>
    <w:rsid w:val="006A3528"/>
    <w:rsid w:val="006A3773"/>
    <w:rsid w:val="006A428D"/>
    <w:rsid w:val="006A43E6"/>
    <w:rsid w:val="006A443F"/>
    <w:rsid w:val="006A4803"/>
    <w:rsid w:val="006A4E03"/>
    <w:rsid w:val="006A5691"/>
    <w:rsid w:val="006A6CC8"/>
    <w:rsid w:val="006A7236"/>
    <w:rsid w:val="006A74A3"/>
    <w:rsid w:val="006B158F"/>
    <w:rsid w:val="006B1591"/>
    <w:rsid w:val="006B224E"/>
    <w:rsid w:val="006B27F0"/>
    <w:rsid w:val="006B2DA7"/>
    <w:rsid w:val="006B355B"/>
    <w:rsid w:val="006B3971"/>
    <w:rsid w:val="006B3BFE"/>
    <w:rsid w:val="006B3E36"/>
    <w:rsid w:val="006B42E3"/>
    <w:rsid w:val="006B468D"/>
    <w:rsid w:val="006B558A"/>
    <w:rsid w:val="006B5678"/>
    <w:rsid w:val="006B5791"/>
    <w:rsid w:val="006B580B"/>
    <w:rsid w:val="006B58AC"/>
    <w:rsid w:val="006B5C81"/>
    <w:rsid w:val="006B5D71"/>
    <w:rsid w:val="006B6760"/>
    <w:rsid w:val="006B6ACF"/>
    <w:rsid w:val="006C0647"/>
    <w:rsid w:val="006C0A22"/>
    <w:rsid w:val="006C0F81"/>
    <w:rsid w:val="006C1182"/>
    <w:rsid w:val="006C15E8"/>
    <w:rsid w:val="006C18A5"/>
    <w:rsid w:val="006C26F2"/>
    <w:rsid w:val="006C39F1"/>
    <w:rsid w:val="006C4C71"/>
    <w:rsid w:val="006C5170"/>
    <w:rsid w:val="006C54B0"/>
    <w:rsid w:val="006C5736"/>
    <w:rsid w:val="006C57F0"/>
    <w:rsid w:val="006C59FA"/>
    <w:rsid w:val="006C5BD7"/>
    <w:rsid w:val="006C643A"/>
    <w:rsid w:val="006C6651"/>
    <w:rsid w:val="006C6C8F"/>
    <w:rsid w:val="006C7780"/>
    <w:rsid w:val="006D0313"/>
    <w:rsid w:val="006D096F"/>
    <w:rsid w:val="006D0B45"/>
    <w:rsid w:val="006D22A2"/>
    <w:rsid w:val="006D251B"/>
    <w:rsid w:val="006D2871"/>
    <w:rsid w:val="006D3055"/>
    <w:rsid w:val="006D3855"/>
    <w:rsid w:val="006D3F81"/>
    <w:rsid w:val="006D450E"/>
    <w:rsid w:val="006D4CCE"/>
    <w:rsid w:val="006D5634"/>
    <w:rsid w:val="006D59DB"/>
    <w:rsid w:val="006D5F91"/>
    <w:rsid w:val="006D6113"/>
    <w:rsid w:val="006D6F3B"/>
    <w:rsid w:val="006D6FEB"/>
    <w:rsid w:val="006D79B9"/>
    <w:rsid w:val="006E1F39"/>
    <w:rsid w:val="006E2B4C"/>
    <w:rsid w:val="006E2B9C"/>
    <w:rsid w:val="006E2D03"/>
    <w:rsid w:val="006E3981"/>
    <w:rsid w:val="006E3BD2"/>
    <w:rsid w:val="006E4423"/>
    <w:rsid w:val="006E45B6"/>
    <w:rsid w:val="006E6D00"/>
    <w:rsid w:val="006E6E8D"/>
    <w:rsid w:val="006E7512"/>
    <w:rsid w:val="006F018D"/>
    <w:rsid w:val="006F045F"/>
    <w:rsid w:val="006F0916"/>
    <w:rsid w:val="006F1C54"/>
    <w:rsid w:val="006F280F"/>
    <w:rsid w:val="006F284A"/>
    <w:rsid w:val="006F29F4"/>
    <w:rsid w:val="006F2E57"/>
    <w:rsid w:val="006F2FD1"/>
    <w:rsid w:val="006F34D6"/>
    <w:rsid w:val="006F3642"/>
    <w:rsid w:val="006F3C2A"/>
    <w:rsid w:val="006F3C46"/>
    <w:rsid w:val="006F3FC1"/>
    <w:rsid w:val="006F4697"/>
    <w:rsid w:val="006F575B"/>
    <w:rsid w:val="006F5971"/>
    <w:rsid w:val="006F5F69"/>
    <w:rsid w:val="006F6733"/>
    <w:rsid w:val="006F67AD"/>
    <w:rsid w:val="006F6A0B"/>
    <w:rsid w:val="006F6A18"/>
    <w:rsid w:val="006F6E8B"/>
    <w:rsid w:val="006F6EBB"/>
    <w:rsid w:val="006F71DD"/>
    <w:rsid w:val="00700537"/>
    <w:rsid w:val="00701065"/>
    <w:rsid w:val="00702095"/>
    <w:rsid w:val="00702B5D"/>
    <w:rsid w:val="00702D18"/>
    <w:rsid w:val="00703098"/>
    <w:rsid w:val="00703914"/>
    <w:rsid w:val="00703A64"/>
    <w:rsid w:val="00703BDD"/>
    <w:rsid w:val="0070425B"/>
    <w:rsid w:val="00704499"/>
    <w:rsid w:val="00704A66"/>
    <w:rsid w:val="00704B37"/>
    <w:rsid w:val="007054F4"/>
    <w:rsid w:val="0070583F"/>
    <w:rsid w:val="00705BCF"/>
    <w:rsid w:val="007060ED"/>
    <w:rsid w:val="007065B4"/>
    <w:rsid w:val="00706F37"/>
    <w:rsid w:val="007072D3"/>
    <w:rsid w:val="007074E2"/>
    <w:rsid w:val="00707567"/>
    <w:rsid w:val="00707703"/>
    <w:rsid w:val="00707961"/>
    <w:rsid w:val="00707DC7"/>
    <w:rsid w:val="00707EDC"/>
    <w:rsid w:val="007103F7"/>
    <w:rsid w:val="00710B7F"/>
    <w:rsid w:val="00710CDD"/>
    <w:rsid w:val="00711095"/>
    <w:rsid w:val="00711C59"/>
    <w:rsid w:val="007128FD"/>
    <w:rsid w:val="00712BCE"/>
    <w:rsid w:val="00712C98"/>
    <w:rsid w:val="00712ED5"/>
    <w:rsid w:val="00713482"/>
    <w:rsid w:val="0071398B"/>
    <w:rsid w:val="00713AE7"/>
    <w:rsid w:val="00713BAA"/>
    <w:rsid w:val="00713E0A"/>
    <w:rsid w:val="00714BDA"/>
    <w:rsid w:val="00715300"/>
    <w:rsid w:val="0071558A"/>
    <w:rsid w:val="00715D9D"/>
    <w:rsid w:val="0071659B"/>
    <w:rsid w:val="00716BBE"/>
    <w:rsid w:val="00716F63"/>
    <w:rsid w:val="00717161"/>
    <w:rsid w:val="00717469"/>
    <w:rsid w:val="00720143"/>
    <w:rsid w:val="00720408"/>
    <w:rsid w:val="00720FD0"/>
    <w:rsid w:val="00721564"/>
    <w:rsid w:val="00721575"/>
    <w:rsid w:val="00721621"/>
    <w:rsid w:val="0072237D"/>
    <w:rsid w:val="00722609"/>
    <w:rsid w:val="00722D83"/>
    <w:rsid w:val="00722E27"/>
    <w:rsid w:val="00722EC1"/>
    <w:rsid w:val="00722F9E"/>
    <w:rsid w:val="00723993"/>
    <w:rsid w:val="00723F2E"/>
    <w:rsid w:val="00724696"/>
    <w:rsid w:val="007248AD"/>
    <w:rsid w:val="00724A35"/>
    <w:rsid w:val="00725193"/>
    <w:rsid w:val="00725388"/>
    <w:rsid w:val="007255AC"/>
    <w:rsid w:val="00725656"/>
    <w:rsid w:val="00725B6B"/>
    <w:rsid w:val="00725CC3"/>
    <w:rsid w:val="00726204"/>
    <w:rsid w:val="0072648B"/>
    <w:rsid w:val="00726D7D"/>
    <w:rsid w:val="00727DE8"/>
    <w:rsid w:val="00730937"/>
    <w:rsid w:val="00730B28"/>
    <w:rsid w:val="00730CB8"/>
    <w:rsid w:val="00731F65"/>
    <w:rsid w:val="007325D0"/>
    <w:rsid w:val="0073313D"/>
    <w:rsid w:val="007331A8"/>
    <w:rsid w:val="00734133"/>
    <w:rsid w:val="007349CC"/>
    <w:rsid w:val="00734A3B"/>
    <w:rsid w:val="00735A24"/>
    <w:rsid w:val="00736057"/>
    <w:rsid w:val="0073690B"/>
    <w:rsid w:val="00736D54"/>
    <w:rsid w:val="0073772F"/>
    <w:rsid w:val="007401A7"/>
    <w:rsid w:val="00741A17"/>
    <w:rsid w:val="00743092"/>
    <w:rsid w:val="00743370"/>
    <w:rsid w:val="00743978"/>
    <w:rsid w:val="00743B71"/>
    <w:rsid w:val="00743FED"/>
    <w:rsid w:val="00744609"/>
    <w:rsid w:val="0074552E"/>
    <w:rsid w:val="00745EE5"/>
    <w:rsid w:val="0074652C"/>
    <w:rsid w:val="00746832"/>
    <w:rsid w:val="0074758B"/>
    <w:rsid w:val="00747937"/>
    <w:rsid w:val="00747EBE"/>
    <w:rsid w:val="00750307"/>
    <w:rsid w:val="00750A0B"/>
    <w:rsid w:val="00750D81"/>
    <w:rsid w:val="00750E31"/>
    <w:rsid w:val="00751E6A"/>
    <w:rsid w:val="007525B7"/>
    <w:rsid w:val="007526B2"/>
    <w:rsid w:val="00753053"/>
    <w:rsid w:val="00753867"/>
    <w:rsid w:val="00753880"/>
    <w:rsid w:val="00753A4D"/>
    <w:rsid w:val="00753EBC"/>
    <w:rsid w:val="00754224"/>
    <w:rsid w:val="0075439C"/>
    <w:rsid w:val="00755FD3"/>
    <w:rsid w:val="00756060"/>
    <w:rsid w:val="00756A29"/>
    <w:rsid w:val="007577F0"/>
    <w:rsid w:val="0076047D"/>
    <w:rsid w:val="00760823"/>
    <w:rsid w:val="00760E10"/>
    <w:rsid w:val="00760F9D"/>
    <w:rsid w:val="00761180"/>
    <w:rsid w:val="007616C3"/>
    <w:rsid w:val="00761840"/>
    <w:rsid w:val="00761864"/>
    <w:rsid w:val="00761AB2"/>
    <w:rsid w:val="00761C87"/>
    <w:rsid w:val="0076215D"/>
    <w:rsid w:val="007629D9"/>
    <w:rsid w:val="00763926"/>
    <w:rsid w:val="00763AE8"/>
    <w:rsid w:val="00763D30"/>
    <w:rsid w:val="00764836"/>
    <w:rsid w:val="00764D86"/>
    <w:rsid w:val="00765BDA"/>
    <w:rsid w:val="00765D2F"/>
    <w:rsid w:val="00765F1F"/>
    <w:rsid w:val="00766F73"/>
    <w:rsid w:val="007670E5"/>
    <w:rsid w:val="0076719A"/>
    <w:rsid w:val="00767523"/>
    <w:rsid w:val="00767704"/>
    <w:rsid w:val="00767C5E"/>
    <w:rsid w:val="00767EE4"/>
    <w:rsid w:val="007702A2"/>
    <w:rsid w:val="007702B3"/>
    <w:rsid w:val="00770870"/>
    <w:rsid w:val="00770B7E"/>
    <w:rsid w:val="00770DD6"/>
    <w:rsid w:val="007712A6"/>
    <w:rsid w:val="007715EE"/>
    <w:rsid w:val="00771A73"/>
    <w:rsid w:val="00771C05"/>
    <w:rsid w:val="00772075"/>
    <w:rsid w:val="007721B1"/>
    <w:rsid w:val="007733A3"/>
    <w:rsid w:val="007749F8"/>
    <w:rsid w:val="00774C82"/>
    <w:rsid w:val="007752BD"/>
    <w:rsid w:val="007755E1"/>
    <w:rsid w:val="00775796"/>
    <w:rsid w:val="00775ED0"/>
    <w:rsid w:val="00776416"/>
    <w:rsid w:val="00776878"/>
    <w:rsid w:val="007769E2"/>
    <w:rsid w:val="00776B4D"/>
    <w:rsid w:val="00776EAB"/>
    <w:rsid w:val="007802D1"/>
    <w:rsid w:val="0078045F"/>
    <w:rsid w:val="007810B4"/>
    <w:rsid w:val="00781440"/>
    <w:rsid w:val="00781C2A"/>
    <w:rsid w:val="00781EA2"/>
    <w:rsid w:val="00782983"/>
    <w:rsid w:val="00782F27"/>
    <w:rsid w:val="007832AB"/>
    <w:rsid w:val="00783530"/>
    <w:rsid w:val="007836C1"/>
    <w:rsid w:val="00783B5A"/>
    <w:rsid w:val="00784080"/>
    <w:rsid w:val="007845C3"/>
    <w:rsid w:val="00784C67"/>
    <w:rsid w:val="0078585F"/>
    <w:rsid w:val="007865D4"/>
    <w:rsid w:val="007867BC"/>
    <w:rsid w:val="007869C5"/>
    <w:rsid w:val="00786F0C"/>
    <w:rsid w:val="007871CC"/>
    <w:rsid w:val="007877FA"/>
    <w:rsid w:val="00790D9D"/>
    <w:rsid w:val="00791996"/>
    <w:rsid w:val="00791AC0"/>
    <w:rsid w:val="00791C0F"/>
    <w:rsid w:val="00791DC7"/>
    <w:rsid w:val="00791F79"/>
    <w:rsid w:val="0079234E"/>
    <w:rsid w:val="00792D25"/>
    <w:rsid w:val="00793007"/>
    <w:rsid w:val="00793416"/>
    <w:rsid w:val="00793569"/>
    <w:rsid w:val="007935CD"/>
    <w:rsid w:val="00793B03"/>
    <w:rsid w:val="00793EE8"/>
    <w:rsid w:val="007949D2"/>
    <w:rsid w:val="00794E66"/>
    <w:rsid w:val="00794FF2"/>
    <w:rsid w:val="0079536B"/>
    <w:rsid w:val="00795875"/>
    <w:rsid w:val="00795A6B"/>
    <w:rsid w:val="00796037"/>
    <w:rsid w:val="007966DF"/>
    <w:rsid w:val="007968D1"/>
    <w:rsid w:val="00796B97"/>
    <w:rsid w:val="007974B3"/>
    <w:rsid w:val="00797E5E"/>
    <w:rsid w:val="007A0239"/>
    <w:rsid w:val="007A02AB"/>
    <w:rsid w:val="007A1F32"/>
    <w:rsid w:val="007A3429"/>
    <w:rsid w:val="007A3B98"/>
    <w:rsid w:val="007A449E"/>
    <w:rsid w:val="007A462D"/>
    <w:rsid w:val="007A46EA"/>
    <w:rsid w:val="007A46FF"/>
    <w:rsid w:val="007A5CDC"/>
    <w:rsid w:val="007A689C"/>
    <w:rsid w:val="007A6B67"/>
    <w:rsid w:val="007A7316"/>
    <w:rsid w:val="007A77D2"/>
    <w:rsid w:val="007A7DBA"/>
    <w:rsid w:val="007B063D"/>
    <w:rsid w:val="007B071B"/>
    <w:rsid w:val="007B1675"/>
    <w:rsid w:val="007B2CE5"/>
    <w:rsid w:val="007B3301"/>
    <w:rsid w:val="007B357D"/>
    <w:rsid w:val="007B362D"/>
    <w:rsid w:val="007B3DA6"/>
    <w:rsid w:val="007B42AC"/>
    <w:rsid w:val="007B487E"/>
    <w:rsid w:val="007B4AED"/>
    <w:rsid w:val="007B5B02"/>
    <w:rsid w:val="007B5D7C"/>
    <w:rsid w:val="007B60F7"/>
    <w:rsid w:val="007B7557"/>
    <w:rsid w:val="007B7847"/>
    <w:rsid w:val="007B7F64"/>
    <w:rsid w:val="007C087E"/>
    <w:rsid w:val="007C1311"/>
    <w:rsid w:val="007C1B40"/>
    <w:rsid w:val="007C1C88"/>
    <w:rsid w:val="007C278F"/>
    <w:rsid w:val="007C2A9A"/>
    <w:rsid w:val="007C3712"/>
    <w:rsid w:val="007C3E39"/>
    <w:rsid w:val="007C3F0F"/>
    <w:rsid w:val="007C3F17"/>
    <w:rsid w:val="007C409A"/>
    <w:rsid w:val="007C4F3C"/>
    <w:rsid w:val="007C63E5"/>
    <w:rsid w:val="007C6FD5"/>
    <w:rsid w:val="007C7348"/>
    <w:rsid w:val="007C75CB"/>
    <w:rsid w:val="007C7880"/>
    <w:rsid w:val="007C7981"/>
    <w:rsid w:val="007C7F99"/>
    <w:rsid w:val="007C7FBA"/>
    <w:rsid w:val="007D103C"/>
    <w:rsid w:val="007D198F"/>
    <w:rsid w:val="007D2BF9"/>
    <w:rsid w:val="007D393D"/>
    <w:rsid w:val="007D4341"/>
    <w:rsid w:val="007D4655"/>
    <w:rsid w:val="007D4867"/>
    <w:rsid w:val="007D4B08"/>
    <w:rsid w:val="007D4D0E"/>
    <w:rsid w:val="007D5924"/>
    <w:rsid w:val="007D5BDD"/>
    <w:rsid w:val="007D6008"/>
    <w:rsid w:val="007D635F"/>
    <w:rsid w:val="007D65C3"/>
    <w:rsid w:val="007D6B83"/>
    <w:rsid w:val="007D6F78"/>
    <w:rsid w:val="007D7281"/>
    <w:rsid w:val="007D792D"/>
    <w:rsid w:val="007E0410"/>
    <w:rsid w:val="007E0997"/>
    <w:rsid w:val="007E1926"/>
    <w:rsid w:val="007E2036"/>
    <w:rsid w:val="007E20BD"/>
    <w:rsid w:val="007E25B1"/>
    <w:rsid w:val="007E26FA"/>
    <w:rsid w:val="007E3A76"/>
    <w:rsid w:val="007E40D5"/>
    <w:rsid w:val="007E4AB6"/>
    <w:rsid w:val="007E51E8"/>
    <w:rsid w:val="007E60EB"/>
    <w:rsid w:val="007E6680"/>
    <w:rsid w:val="007E6AAA"/>
    <w:rsid w:val="007E6BCD"/>
    <w:rsid w:val="007E7140"/>
    <w:rsid w:val="007E71A0"/>
    <w:rsid w:val="007E71D2"/>
    <w:rsid w:val="007E72DD"/>
    <w:rsid w:val="007E7521"/>
    <w:rsid w:val="007E7D41"/>
    <w:rsid w:val="007F0457"/>
    <w:rsid w:val="007F0709"/>
    <w:rsid w:val="007F0774"/>
    <w:rsid w:val="007F0FDD"/>
    <w:rsid w:val="007F14C5"/>
    <w:rsid w:val="007F2177"/>
    <w:rsid w:val="007F226D"/>
    <w:rsid w:val="007F27BA"/>
    <w:rsid w:val="007F2BED"/>
    <w:rsid w:val="007F2D6B"/>
    <w:rsid w:val="007F2F0A"/>
    <w:rsid w:val="007F38AD"/>
    <w:rsid w:val="007F3C4F"/>
    <w:rsid w:val="007F3E8A"/>
    <w:rsid w:val="007F4BA3"/>
    <w:rsid w:val="007F4EDE"/>
    <w:rsid w:val="007F4F9C"/>
    <w:rsid w:val="007F64FD"/>
    <w:rsid w:val="007F6627"/>
    <w:rsid w:val="007F6F1E"/>
    <w:rsid w:val="007F714B"/>
    <w:rsid w:val="007F717D"/>
    <w:rsid w:val="007F730C"/>
    <w:rsid w:val="007F7489"/>
    <w:rsid w:val="007F7561"/>
    <w:rsid w:val="008010C0"/>
    <w:rsid w:val="00801334"/>
    <w:rsid w:val="00802780"/>
    <w:rsid w:val="008028B7"/>
    <w:rsid w:val="00802D08"/>
    <w:rsid w:val="00802D12"/>
    <w:rsid w:val="00803181"/>
    <w:rsid w:val="00803537"/>
    <w:rsid w:val="0080398D"/>
    <w:rsid w:val="00803A1C"/>
    <w:rsid w:val="00803B73"/>
    <w:rsid w:val="00803BFE"/>
    <w:rsid w:val="00803DBB"/>
    <w:rsid w:val="00804074"/>
    <w:rsid w:val="00804433"/>
    <w:rsid w:val="00804C24"/>
    <w:rsid w:val="00804D23"/>
    <w:rsid w:val="008056AD"/>
    <w:rsid w:val="0080571F"/>
    <w:rsid w:val="00805CE1"/>
    <w:rsid w:val="00805DB3"/>
    <w:rsid w:val="00806A17"/>
    <w:rsid w:val="00806BD6"/>
    <w:rsid w:val="00810D4D"/>
    <w:rsid w:val="00811629"/>
    <w:rsid w:val="00811634"/>
    <w:rsid w:val="008123A9"/>
    <w:rsid w:val="00812464"/>
    <w:rsid w:val="00812844"/>
    <w:rsid w:val="00812C0A"/>
    <w:rsid w:val="00813B5D"/>
    <w:rsid w:val="00813C6C"/>
    <w:rsid w:val="00813C81"/>
    <w:rsid w:val="00814204"/>
    <w:rsid w:val="00814664"/>
    <w:rsid w:val="00814AAB"/>
    <w:rsid w:val="00814C34"/>
    <w:rsid w:val="00814DDB"/>
    <w:rsid w:val="00815B21"/>
    <w:rsid w:val="0081639A"/>
    <w:rsid w:val="008167E1"/>
    <w:rsid w:val="00816D35"/>
    <w:rsid w:val="00817967"/>
    <w:rsid w:val="00817A9C"/>
    <w:rsid w:val="00820044"/>
    <w:rsid w:val="0082015A"/>
    <w:rsid w:val="008204AD"/>
    <w:rsid w:val="008204F3"/>
    <w:rsid w:val="0082064B"/>
    <w:rsid w:val="0082103D"/>
    <w:rsid w:val="00821B24"/>
    <w:rsid w:val="00821F38"/>
    <w:rsid w:val="00823C37"/>
    <w:rsid w:val="008254E6"/>
    <w:rsid w:val="00825552"/>
    <w:rsid w:val="008258E3"/>
    <w:rsid w:val="00826037"/>
    <w:rsid w:val="00826197"/>
    <w:rsid w:val="0082645B"/>
    <w:rsid w:val="00826AC9"/>
    <w:rsid w:val="00826BC0"/>
    <w:rsid w:val="00827154"/>
    <w:rsid w:val="008271AE"/>
    <w:rsid w:val="00827D29"/>
    <w:rsid w:val="00827F17"/>
    <w:rsid w:val="0083082A"/>
    <w:rsid w:val="00831F57"/>
    <w:rsid w:val="00833319"/>
    <w:rsid w:val="008336AE"/>
    <w:rsid w:val="0083424B"/>
    <w:rsid w:val="008343FE"/>
    <w:rsid w:val="00834EA0"/>
    <w:rsid w:val="00835741"/>
    <w:rsid w:val="00835887"/>
    <w:rsid w:val="00836079"/>
    <w:rsid w:val="00836178"/>
    <w:rsid w:val="00836D29"/>
    <w:rsid w:val="00837460"/>
    <w:rsid w:val="008374D9"/>
    <w:rsid w:val="00837CBD"/>
    <w:rsid w:val="00840051"/>
    <w:rsid w:val="00840545"/>
    <w:rsid w:val="00840619"/>
    <w:rsid w:val="00840B4A"/>
    <w:rsid w:val="008410C4"/>
    <w:rsid w:val="008413EE"/>
    <w:rsid w:val="00841AFC"/>
    <w:rsid w:val="00841F24"/>
    <w:rsid w:val="00842293"/>
    <w:rsid w:val="008422C8"/>
    <w:rsid w:val="008424E8"/>
    <w:rsid w:val="00842C06"/>
    <w:rsid w:val="00842E2B"/>
    <w:rsid w:val="00842FCA"/>
    <w:rsid w:val="0084311D"/>
    <w:rsid w:val="008434A9"/>
    <w:rsid w:val="0084444D"/>
    <w:rsid w:val="00844D90"/>
    <w:rsid w:val="00844FE8"/>
    <w:rsid w:val="00845327"/>
    <w:rsid w:val="008455EF"/>
    <w:rsid w:val="0084595B"/>
    <w:rsid w:val="00846169"/>
    <w:rsid w:val="008466EC"/>
    <w:rsid w:val="00846F3B"/>
    <w:rsid w:val="00847183"/>
    <w:rsid w:val="00847273"/>
    <w:rsid w:val="00850759"/>
    <w:rsid w:val="00850C97"/>
    <w:rsid w:val="00850E49"/>
    <w:rsid w:val="0085145C"/>
    <w:rsid w:val="008515E7"/>
    <w:rsid w:val="0085164B"/>
    <w:rsid w:val="008516B2"/>
    <w:rsid w:val="0085196F"/>
    <w:rsid w:val="00851EAA"/>
    <w:rsid w:val="008521F9"/>
    <w:rsid w:val="00852AD4"/>
    <w:rsid w:val="008533D7"/>
    <w:rsid w:val="00853BFA"/>
    <w:rsid w:val="008546BD"/>
    <w:rsid w:val="008549B2"/>
    <w:rsid w:val="00854E53"/>
    <w:rsid w:val="00855161"/>
    <w:rsid w:val="0085556A"/>
    <w:rsid w:val="00855AB4"/>
    <w:rsid w:val="00856038"/>
    <w:rsid w:val="0085715F"/>
    <w:rsid w:val="008577B7"/>
    <w:rsid w:val="008578EC"/>
    <w:rsid w:val="00860B50"/>
    <w:rsid w:val="00860DB0"/>
    <w:rsid w:val="00860F0E"/>
    <w:rsid w:val="00861C16"/>
    <w:rsid w:val="00861DF3"/>
    <w:rsid w:val="0086218B"/>
    <w:rsid w:val="0086242A"/>
    <w:rsid w:val="00862782"/>
    <w:rsid w:val="008627D1"/>
    <w:rsid w:val="00862862"/>
    <w:rsid w:val="0086293B"/>
    <w:rsid w:val="008629B7"/>
    <w:rsid w:val="00862DEE"/>
    <w:rsid w:val="0086373B"/>
    <w:rsid w:val="008638F9"/>
    <w:rsid w:val="008646F3"/>
    <w:rsid w:val="00865CC7"/>
    <w:rsid w:val="00865DC0"/>
    <w:rsid w:val="00865E92"/>
    <w:rsid w:val="00866196"/>
    <w:rsid w:val="008662A7"/>
    <w:rsid w:val="00866D71"/>
    <w:rsid w:val="00867A49"/>
    <w:rsid w:val="008701DC"/>
    <w:rsid w:val="008713EC"/>
    <w:rsid w:val="00871AC1"/>
    <w:rsid w:val="008721C0"/>
    <w:rsid w:val="008721D2"/>
    <w:rsid w:val="008749BF"/>
    <w:rsid w:val="0087537A"/>
    <w:rsid w:val="008760D2"/>
    <w:rsid w:val="008764A6"/>
    <w:rsid w:val="008775F9"/>
    <w:rsid w:val="0088030B"/>
    <w:rsid w:val="00880459"/>
    <w:rsid w:val="00880C64"/>
    <w:rsid w:val="00880EDA"/>
    <w:rsid w:val="008813BC"/>
    <w:rsid w:val="00882143"/>
    <w:rsid w:val="00882289"/>
    <w:rsid w:val="008824EA"/>
    <w:rsid w:val="00883122"/>
    <w:rsid w:val="008839AE"/>
    <w:rsid w:val="00883ACE"/>
    <w:rsid w:val="00883D70"/>
    <w:rsid w:val="00883DA9"/>
    <w:rsid w:val="00884E20"/>
    <w:rsid w:val="008852BC"/>
    <w:rsid w:val="008858E3"/>
    <w:rsid w:val="008859BF"/>
    <w:rsid w:val="00886BFD"/>
    <w:rsid w:val="00886E7F"/>
    <w:rsid w:val="008873EA"/>
    <w:rsid w:val="00887599"/>
    <w:rsid w:val="0089063F"/>
    <w:rsid w:val="008909F6"/>
    <w:rsid w:val="00890B91"/>
    <w:rsid w:val="00891045"/>
    <w:rsid w:val="00891915"/>
    <w:rsid w:val="00891B5B"/>
    <w:rsid w:val="00892CCF"/>
    <w:rsid w:val="008934FC"/>
    <w:rsid w:val="00894205"/>
    <w:rsid w:val="0089486D"/>
    <w:rsid w:val="00894A70"/>
    <w:rsid w:val="00895066"/>
    <w:rsid w:val="00895408"/>
    <w:rsid w:val="008956F0"/>
    <w:rsid w:val="00895F3B"/>
    <w:rsid w:val="008964B9"/>
    <w:rsid w:val="00897030"/>
    <w:rsid w:val="00897CCA"/>
    <w:rsid w:val="008A079F"/>
    <w:rsid w:val="008A0917"/>
    <w:rsid w:val="008A112A"/>
    <w:rsid w:val="008A143A"/>
    <w:rsid w:val="008A1450"/>
    <w:rsid w:val="008A1504"/>
    <w:rsid w:val="008A1FBF"/>
    <w:rsid w:val="008A2701"/>
    <w:rsid w:val="008A2823"/>
    <w:rsid w:val="008A28EB"/>
    <w:rsid w:val="008A2DF1"/>
    <w:rsid w:val="008A32C3"/>
    <w:rsid w:val="008A3F72"/>
    <w:rsid w:val="008A46CE"/>
    <w:rsid w:val="008A4714"/>
    <w:rsid w:val="008A48EF"/>
    <w:rsid w:val="008A4926"/>
    <w:rsid w:val="008A4A6D"/>
    <w:rsid w:val="008A5649"/>
    <w:rsid w:val="008A588A"/>
    <w:rsid w:val="008A58B8"/>
    <w:rsid w:val="008A594D"/>
    <w:rsid w:val="008A5CBA"/>
    <w:rsid w:val="008A5F00"/>
    <w:rsid w:val="008A6256"/>
    <w:rsid w:val="008A635E"/>
    <w:rsid w:val="008A640E"/>
    <w:rsid w:val="008A7187"/>
    <w:rsid w:val="008A7805"/>
    <w:rsid w:val="008A7D81"/>
    <w:rsid w:val="008B0E4D"/>
    <w:rsid w:val="008B0E6D"/>
    <w:rsid w:val="008B10CC"/>
    <w:rsid w:val="008B349C"/>
    <w:rsid w:val="008B3A5D"/>
    <w:rsid w:val="008B497E"/>
    <w:rsid w:val="008B4E71"/>
    <w:rsid w:val="008B60E1"/>
    <w:rsid w:val="008B6531"/>
    <w:rsid w:val="008B7122"/>
    <w:rsid w:val="008B7444"/>
    <w:rsid w:val="008C0394"/>
    <w:rsid w:val="008C06BF"/>
    <w:rsid w:val="008C08F9"/>
    <w:rsid w:val="008C13AA"/>
    <w:rsid w:val="008C1F74"/>
    <w:rsid w:val="008C2B88"/>
    <w:rsid w:val="008C2E0C"/>
    <w:rsid w:val="008C2FBB"/>
    <w:rsid w:val="008C35FC"/>
    <w:rsid w:val="008C385E"/>
    <w:rsid w:val="008C41BF"/>
    <w:rsid w:val="008C4879"/>
    <w:rsid w:val="008C4885"/>
    <w:rsid w:val="008C493D"/>
    <w:rsid w:val="008C4B0E"/>
    <w:rsid w:val="008C53D7"/>
    <w:rsid w:val="008C597E"/>
    <w:rsid w:val="008C5F02"/>
    <w:rsid w:val="008C666D"/>
    <w:rsid w:val="008C6804"/>
    <w:rsid w:val="008C68C7"/>
    <w:rsid w:val="008C69BC"/>
    <w:rsid w:val="008C6C70"/>
    <w:rsid w:val="008C71F5"/>
    <w:rsid w:val="008D056B"/>
    <w:rsid w:val="008D05EE"/>
    <w:rsid w:val="008D086F"/>
    <w:rsid w:val="008D0BAE"/>
    <w:rsid w:val="008D0F1D"/>
    <w:rsid w:val="008D104E"/>
    <w:rsid w:val="008D1B8A"/>
    <w:rsid w:val="008D1EF0"/>
    <w:rsid w:val="008D211A"/>
    <w:rsid w:val="008D382E"/>
    <w:rsid w:val="008D388F"/>
    <w:rsid w:val="008D4105"/>
    <w:rsid w:val="008D420B"/>
    <w:rsid w:val="008D473D"/>
    <w:rsid w:val="008D4B50"/>
    <w:rsid w:val="008D5CEF"/>
    <w:rsid w:val="008D60C4"/>
    <w:rsid w:val="008D61BC"/>
    <w:rsid w:val="008D716C"/>
    <w:rsid w:val="008E07B3"/>
    <w:rsid w:val="008E0F6C"/>
    <w:rsid w:val="008E1B61"/>
    <w:rsid w:val="008E2526"/>
    <w:rsid w:val="008E2AEB"/>
    <w:rsid w:val="008E37B4"/>
    <w:rsid w:val="008E38F0"/>
    <w:rsid w:val="008E43AB"/>
    <w:rsid w:val="008E5476"/>
    <w:rsid w:val="008E561A"/>
    <w:rsid w:val="008E562A"/>
    <w:rsid w:val="008E5784"/>
    <w:rsid w:val="008E588C"/>
    <w:rsid w:val="008E5890"/>
    <w:rsid w:val="008E5B8C"/>
    <w:rsid w:val="008E5E3D"/>
    <w:rsid w:val="008E60C0"/>
    <w:rsid w:val="008E67CA"/>
    <w:rsid w:val="008E6C90"/>
    <w:rsid w:val="008E6FB1"/>
    <w:rsid w:val="008E77C0"/>
    <w:rsid w:val="008F014B"/>
    <w:rsid w:val="008F0E2E"/>
    <w:rsid w:val="008F16C4"/>
    <w:rsid w:val="008F17E0"/>
    <w:rsid w:val="008F1BAC"/>
    <w:rsid w:val="008F2221"/>
    <w:rsid w:val="008F2343"/>
    <w:rsid w:val="008F264A"/>
    <w:rsid w:val="008F2E78"/>
    <w:rsid w:val="008F2F59"/>
    <w:rsid w:val="008F33F9"/>
    <w:rsid w:val="008F35C1"/>
    <w:rsid w:val="008F44E0"/>
    <w:rsid w:val="008F4E3B"/>
    <w:rsid w:val="008F52D4"/>
    <w:rsid w:val="008F535B"/>
    <w:rsid w:val="008F5983"/>
    <w:rsid w:val="008F5B3C"/>
    <w:rsid w:val="008F633A"/>
    <w:rsid w:val="008F692B"/>
    <w:rsid w:val="008F6EA6"/>
    <w:rsid w:val="008F789E"/>
    <w:rsid w:val="008F7E27"/>
    <w:rsid w:val="00900F33"/>
    <w:rsid w:val="00901127"/>
    <w:rsid w:val="0090135E"/>
    <w:rsid w:val="00901B6F"/>
    <w:rsid w:val="00901DC4"/>
    <w:rsid w:val="0090203A"/>
    <w:rsid w:val="00902472"/>
    <w:rsid w:val="00902BC1"/>
    <w:rsid w:val="0090350C"/>
    <w:rsid w:val="00903FC1"/>
    <w:rsid w:val="00904F54"/>
    <w:rsid w:val="009068D4"/>
    <w:rsid w:val="00906CA9"/>
    <w:rsid w:val="00907300"/>
    <w:rsid w:val="009076F4"/>
    <w:rsid w:val="00907CA1"/>
    <w:rsid w:val="009102CF"/>
    <w:rsid w:val="0091075F"/>
    <w:rsid w:val="009109D2"/>
    <w:rsid w:val="00910DF7"/>
    <w:rsid w:val="00910FB9"/>
    <w:rsid w:val="0091102E"/>
    <w:rsid w:val="00911068"/>
    <w:rsid w:val="00911818"/>
    <w:rsid w:val="00911959"/>
    <w:rsid w:val="00912462"/>
    <w:rsid w:val="0091285F"/>
    <w:rsid w:val="009128D8"/>
    <w:rsid w:val="00912CFF"/>
    <w:rsid w:val="00913E9C"/>
    <w:rsid w:val="00914396"/>
    <w:rsid w:val="009143DC"/>
    <w:rsid w:val="0091474A"/>
    <w:rsid w:val="00914B01"/>
    <w:rsid w:val="00914C0A"/>
    <w:rsid w:val="0091505F"/>
    <w:rsid w:val="009152E0"/>
    <w:rsid w:val="00915855"/>
    <w:rsid w:val="00915892"/>
    <w:rsid w:val="00916185"/>
    <w:rsid w:val="00916554"/>
    <w:rsid w:val="00916AFE"/>
    <w:rsid w:val="00917771"/>
    <w:rsid w:val="009177BC"/>
    <w:rsid w:val="00917CF2"/>
    <w:rsid w:val="00917F4A"/>
    <w:rsid w:val="0092083C"/>
    <w:rsid w:val="00920DAA"/>
    <w:rsid w:val="00921149"/>
    <w:rsid w:val="00921B49"/>
    <w:rsid w:val="009235D7"/>
    <w:rsid w:val="0092422F"/>
    <w:rsid w:val="00924974"/>
    <w:rsid w:val="00924A34"/>
    <w:rsid w:val="0092502C"/>
    <w:rsid w:val="009252B2"/>
    <w:rsid w:val="00925BF4"/>
    <w:rsid w:val="00925C11"/>
    <w:rsid w:val="00925FDD"/>
    <w:rsid w:val="00926ECA"/>
    <w:rsid w:val="00927193"/>
    <w:rsid w:val="00927BA0"/>
    <w:rsid w:val="00927C9D"/>
    <w:rsid w:val="009306BF"/>
    <w:rsid w:val="00930780"/>
    <w:rsid w:val="009316C4"/>
    <w:rsid w:val="00931F65"/>
    <w:rsid w:val="00932461"/>
    <w:rsid w:val="009324DD"/>
    <w:rsid w:val="00933348"/>
    <w:rsid w:val="009342BA"/>
    <w:rsid w:val="00935A14"/>
    <w:rsid w:val="00936397"/>
    <w:rsid w:val="0093658D"/>
    <w:rsid w:val="00937B28"/>
    <w:rsid w:val="00937E85"/>
    <w:rsid w:val="00937F05"/>
    <w:rsid w:val="00937F07"/>
    <w:rsid w:val="00940100"/>
    <w:rsid w:val="0094059B"/>
    <w:rsid w:val="00940A71"/>
    <w:rsid w:val="00940F1D"/>
    <w:rsid w:val="00940F44"/>
    <w:rsid w:val="00941318"/>
    <w:rsid w:val="00941DFF"/>
    <w:rsid w:val="00942C9D"/>
    <w:rsid w:val="00942DAA"/>
    <w:rsid w:val="009430B5"/>
    <w:rsid w:val="009430B7"/>
    <w:rsid w:val="009440CD"/>
    <w:rsid w:val="00944370"/>
    <w:rsid w:val="009444C0"/>
    <w:rsid w:val="00944904"/>
    <w:rsid w:val="00945011"/>
    <w:rsid w:val="009455BE"/>
    <w:rsid w:val="009455F4"/>
    <w:rsid w:val="0094574B"/>
    <w:rsid w:val="009459EC"/>
    <w:rsid w:val="00945C7E"/>
    <w:rsid w:val="00945E27"/>
    <w:rsid w:val="00945E8A"/>
    <w:rsid w:val="00946235"/>
    <w:rsid w:val="009466F7"/>
    <w:rsid w:val="009468B3"/>
    <w:rsid w:val="00946A2D"/>
    <w:rsid w:val="00946D88"/>
    <w:rsid w:val="009474DE"/>
    <w:rsid w:val="009505C3"/>
    <w:rsid w:val="00950C43"/>
    <w:rsid w:val="00950D6A"/>
    <w:rsid w:val="00951600"/>
    <w:rsid w:val="00951A27"/>
    <w:rsid w:val="00952B65"/>
    <w:rsid w:val="00952C8E"/>
    <w:rsid w:val="00952E17"/>
    <w:rsid w:val="009532CA"/>
    <w:rsid w:val="00954C30"/>
    <w:rsid w:val="00954FD9"/>
    <w:rsid w:val="00955461"/>
    <w:rsid w:val="00955A26"/>
    <w:rsid w:val="00955BF7"/>
    <w:rsid w:val="00955F32"/>
    <w:rsid w:val="00955F78"/>
    <w:rsid w:val="00956506"/>
    <w:rsid w:val="0095693D"/>
    <w:rsid w:val="00956AFE"/>
    <w:rsid w:val="00956E06"/>
    <w:rsid w:val="00956E7C"/>
    <w:rsid w:val="009572C4"/>
    <w:rsid w:val="0095751F"/>
    <w:rsid w:val="00957D6B"/>
    <w:rsid w:val="00957DDD"/>
    <w:rsid w:val="00960900"/>
    <w:rsid w:val="00960914"/>
    <w:rsid w:val="00960CAC"/>
    <w:rsid w:val="00960CD6"/>
    <w:rsid w:val="00960D6C"/>
    <w:rsid w:val="00961379"/>
    <w:rsid w:val="00961D88"/>
    <w:rsid w:val="009623B6"/>
    <w:rsid w:val="00963FF5"/>
    <w:rsid w:val="00964944"/>
    <w:rsid w:val="00964A18"/>
    <w:rsid w:val="0096505F"/>
    <w:rsid w:val="0096519C"/>
    <w:rsid w:val="009659A1"/>
    <w:rsid w:val="009662B1"/>
    <w:rsid w:val="00967102"/>
    <w:rsid w:val="0096753E"/>
    <w:rsid w:val="009707E1"/>
    <w:rsid w:val="00970942"/>
    <w:rsid w:val="00971297"/>
    <w:rsid w:val="0097167A"/>
    <w:rsid w:val="00971BE7"/>
    <w:rsid w:val="00972C98"/>
    <w:rsid w:val="00972FC2"/>
    <w:rsid w:val="0097340F"/>
    <w:rsid w:val="00973C50"/>
    <w:rsid w:val="00975240"/>
    <w:rsid w:val="00976DC0"/>
    <w:rsid w:val="0097765D"/>
    <w:rsid w:val="00980D9C"/>
    <w:rsid w:val="00980DBC"/>
    <w:rsid w:val="00981A35"/>
    <w:rsid w:val="009820FA"/>
    <w:rsid w:val="00982610"/>
    <w:rsid w:val="00982E3D"/>
    <w:rsid w:val="00982E82"/>
    <w:rsid w:val="00983076"/>
    <w:rsid w:val="00983183"/>
    <w:rsid w:val="00983BFB"/>
    <w:rsid w:val="009840DE"/>
    <w:rsid w:val="00985FC1"/>
    <w:rsid w:val="0098605F"/>
    <w:rsid w:val="00986F89"/>
    <w:rsid w:val="00987DF7"/>
    <w:rsid w:val="00987EAA"/>
    <w:rsid w:val="009904CF"/>
    <w:rsid w:val="009906DC"/>
    <w:rsid w:val="0099101A"/>
    <w:rsid w:val="00992698"/>
    <w:rsid w:val="00992E6B"/>
    <w:rsid w:val="00993925"/>
    <w:rsid w:val="00993E1D"/>
    <w:rsid w:val="0099428F"/>
    <w:rsid w:val="00994917"/>
    <w:rsid w:val="009951AF"/>
    <w:rsid w:val="00995274"/>
    <w:rsid w:val="00995C0C"/>
    <w:rsid w:val="0099647B"/>
    <w:rsid w:val="00996538"/>
    <w:rsid w:val="0099724D"/>
    <w:rsid w:val="00997869"/>
    <w:rsid w:val="00997E17"/>
    <w:rsid w:val="00997F11"/>
    <w:rsid w:val="009A0640"/>
    <w:rsid w:val="009A0AD6"/>
    <w:rsid w:val="009A0C3F"/>
    <w:rsid w:val="009A0E12"/>
    <w:rsid w:val="009A131D"/>
    <w:rsid w:val="009A1A61"/>
    <w:rsid w:val="009A1CBD"/>
    <w:rsid w:val="009A1FD6"/>
    <w:rsid w:val="009A2241"/>
    <w:rsid w:val="009A31BE"/>
    <w:rsid w:val="009A369A"/>
    <w:rsid w:val="009A490C"/>
    <w:rsid w:val="009A492A"/>
    <w:rsid w:val="009A563B"/>
    <w:rsid w:val="009A58E2"/>
    <w:rsid w:val="009A5C16"/>
    <w:rsid w:val="009A6308"/>
    <w:rsid w:val="009A64B5"/>
    <w:rsid w:val="009A66A4"/>
    <w:rsid w:val="009A6DF0"/>
    <w:rsid w:val="009A7379"/>
    <w:rsid w:val="009A77DF"/>
    <w:rsid w:val="009A78A3"/>
    <w:rsid w:val="009A790B"/>
    <w:rsid w:val="009A7C17"/>
    <w:rsid w:val="009B2041"/>
    <w:rsid w:val="009B2E3C"/>
    <w:rsid w:val="009B3AC2"/>
    <w:rsid w:val="009B3C41"/>
    <w:rsid w:val="009B4275"/>
    <w:rsid w:val="009B4736"/>
    <w:rsid w:val="009B489B"/>
    <w:rsid w:val="009B4D0A"/>
    <w:rsid w:val="009B50D1"/>
    <w:rsid w:val="009B5491"/>
    <w:rsid w:val="009B6040"/>
    <w:rsid w:val="009B682A"/>
    <w:rsid w:val="009C01AC"/>
    <w:rsid w:val="009C0630"/>
    <w:rsid w:val="009C0B05"/>
    <w:rsid w:val="009C0B4C"/>
    <w:rsid w:val="009C0B80"/>
    <w:rsid w:val="009C0C90"/>
    <w:rsid w:val="009C219F"/>
    <w:rsid w:val="009C2A36"/>
    <w:rsid w:val="009C3375"/>
    <w:rsid w:val="009C3FD0"/>
    <w:rsid w:val="009C4C63"/>
    <w:rsid w:val="009C5614"/>
    <w:rsid w:val="009C5757"/>
    <w:rsid w:val="009C5D1B"/>
    <w:rsid w:val="009C6346"/>
    <w:rsid w:val="009C6435"/>
    <w:rsid w:val="009C71ED"/>
    <w:rsid w:val="009C76C1"/>
    <w:rsid w:val="009C7794"/>
    <w:rsid w:val="009C7CD1"/>
    <w:rsid w:val="009D0112"/>
    <w:rsid w:val="009D0C0A"/>
    <w:rsid w:val="009D0DB1"/>
    <w:rsid w:val="009D134E"/>
    <w:rsid w:val="009D1E9C"/>
    <w:rsid w:val="009D2DF1"/>
    <w:rsid w:val="009D2E70"/>
    <w:rsid w:val="009D42F3"/>
    <w:rsid w:val="009D49AA"/>
    <w:rsid w:val="009D5BDD"/>
    <w:rsid w:val="009D5F50"/>
    <w:rsid w:val="009D68CF"/>
    <w:rsid w:val="009D7022"/>
    <w:rsid w:val="009D71FB"/>
    <w:rsid w:val="009D77C5"/>
    <w:rsid w:val="009D784D"/>
    <w:rsid w:val="009D7BDB"/>
    <w:rsid w:val="009D7E19"/>
    <w:rsid w:val="009E014F"/>
    <w:rsid w:val="009E047F"/>
    <w:rsid w:val="009E09C8"/>
    <w:rsid w:val="009E12A1"/>
    <w:rsid w:val="009E1644"/>
    <w:rsid w:val="009E25CA"/>
    <w:rsid w:val="009E2BE4"/>
    <w:rsid w:val="009E3A12"/>
    <w:rsid w:val="009E49F2"/>
    <w:rsid w:val="009E525F"/>
    <w:rsid w:val="009E53D6"/>
    <w:rsid w:val="009E5AEB"/>
    <w:rsid w:val="009E6594"/>
    <w:rsid w:val="009E7798"/>
    <w:rsid w:val="009E77FC"/>
    <w:rsid w:val="009E7B3C"/>
    <w:rsid w:val="009F0D28"/>
    <w:rsid w:val="009F1515"/>
    <w:rsid w:val="009F1A8B"/>
    <w:rsid w:val="009F1D59"/>
    <w:rsid w:val="009F3064"/>
    <w:rsid w:val="009F322F"/>
    <w:rsid w:val="009F324C"/>
    <w:rsid w:val="009F4E87"/>
    <w:rsid w:val="009F55F0"/>
    <w:rsid w:val="009F5607"/>
    <w:rsid w:val="009F65ED"/>
    <w:rsid w:val="00A008A1"/>
    <w:rsid w:val="00A00A15"/>
    <w:rsid w:val="00A01454"/>
    <w:rsid w:val="00A019E1"/>
    <w:rsid w:val="00A01DF3"/>
    <w:rsid w:val="00A022AD"/>
    <w:rsid w:val="00A0283F"/>
    <w:rsid w:val="00A03489"/>
    <w:rsid w:val="00A036A3"/>
    <w:rsid w:val="00A04156"/>
    <w:rsid w:val="00A044CF"/>
    <w:rsid w:val="00A046FB"/>
    <w:rsid w:val="00A0588B"/>
    <w:rsid w:val="00A06132"/>
    <w:rsid w:val="00A06B5A"/>
    <w:rsid w:val="00A06F1F"/>
    <w:rsid w:val="00A0724D"/>
    <w:rsid w:val="00A07482"/>
    <w:rsid w:val="00A079EA"/>
    <w:rsid w:val="00A07C79"/>
    <w:rsid w:val="00A07FBF"/>
    <w:rsid w:val="00A1038A"/>
    <w:rsid w:val="00A11754"/>
    <w:rsid w:val="00A11FDD"/>
    <w:rsid w:val="00A12126"/>
    <w:rsid w:val="00A12395"/>
    <w:rsid w:val="00A12B8F"/>
    <w:rsid w:val="00A13B6D"/>
    <w:rsid w:val="00A14026"/>
    <w:rsid w:val="00A147C9"/>
    <w:rsid w:val="00A14C5E"/>
    <w:rsid w:val="00A15A29"/>
    <w:rsid w:val="00A15C86"/>
    <w:rsid w:val="00A15E3F"/>
    <w:rsid w:val="00A15ED3"/>
    <w:rsid w:val="00A17E65"/>
    <w:rsid w:val="00A2029E"/>
    <w:rsid w:val="00A20541"/>
    <w:rsid w:val="00A2083B"/>
    <w:rsid w:val="00A214B5"/>
    <w:rsid w:val="00A21C05"/>
    <w:rsid w:val="00A2229E"/>
    <w:rsid w:val="00A23825"/>
    <w:rsid w:val="00A238BD"/>
    <w:rsid w:val="00A2435A"/>
    <w:rsid w:val="00A246F0"/>
    <w:rsid w:val="00A25E21"/>
    <w:rsid w:val="00A260AF"/>
    <w:rsid w:val="00A26135"/>
    <w:rsid w:val="00A26B30"/>
    <w:rsid w:val="00A26E94"/>
    <w:rsid w:val="00A2757B"/>
    <w:rsid w:val="00A276AB"/>
    <w:rsid w:val="00A27CAC"/>
    <w:rsid w:val="00A300F0"/>
    <w:rsid w:val="00A3083F"/>
    <w:rsid w:val="00A30BAB"/>
    <w:rsid w:val="00A30EB8"/>
    <w:rsid w:val="00A312D4"/>
    <w:rsid w:val="00A31726"/>
    <w:rsid w:val="00A32379"/>
    <w:rsid w:val="00A32D26"/>
    <w:rsid w:val="00A34C98"/>
    <w:rsid w:val="00A35559"/>
    <w:rsid w:val="00A3566A"/>
    <w:rsid w:val="00A3594B"/>
    <w:rsid w:val="00A35BBA"/>
    <w:rsid w:val="00A35D93"/>
    <w:rsid w:val="00A35E34"/>
    <w:rsid w:val="00A36CAC"/>
    <w:rsid w:val="00A36CB5"/>
    <w:rsid w:val="00A36FA4"/>
    <w:rsid w:val="00A3742B"/>
    <w:rsid w:val="00A3750E"/>
    <w:rsid w:val="00A3763D"/>
    <w:rsid w:val="00A37C79"/>
    <w:rsid w:val="00A4007E"/>
    <w:rsid w:val="00A401DD"/>
    <w:rsid w:val="00A4030F"/>
    <w:rsid w:val="00A40670"/>
    <w:rsid w:val="00A406C5"/>
    <w:rsid w:val="00A40721"/>
    <w:rsid w:val="00A408AA"/>
    <w:rsid w:val="00A409DD"/>
    <w:rsid w:val="00A40CF4"/>
    <w:rsid w:val="00A41335"/>
    <w:rsid w:val="00A413D2"/>
    <w:rsid w:val="00A41751"/>
    <w:rsid w:val="00A41987"/>
    <w:rsid w:val="00A41E5A"/>
    <w:rsid w:val="00A428F4"/>
    <w:rsid w:val="00A43247"/>
    <w:rsid w:val="00A432E5"/>
    <w:rsid w:val="00A4475D"/>
    <w:rsid w:val="00A4489D"/>
    <w:rsid w:val="00A4542D"/>
    <w:rsid w:val="00A45579"/>
    <w:rsid w:val="00A46346"/>
    <w:rsid w:val="00A46559"/>
    <w:rsid w:val="00A46807"/>
    <w:rsid w:val="00A473A2"/>
    <w:rsid w:val="00A47523"/>
    <w:rsid w:val="00A47575"/>
    <w:rsid w:val="00A505AA"/>
    <w:rsid w:val="00A5072F"/>
    <w:rsid w:val="00A508DC"/>
    <w:rsid w:val="00A5148D"/>
    <w:rsid w:val="00A51E88"/>
    <w:rsid w:val="00A51F71"/>
    <w:rsid w:val="00A5230D"/>
    <w:rsid w:val="00A5266A"/>
    <w:rsid w:val="00A526C5"/>
    <w:rsid w:val="00A5280F"/>
    <w:rsid w:val="00A52E38"/>
    <w:rsid w:val="00A538BA"/>
    <w:rsid w:val="00A53C78"/>
    <w:rsid w:val="00A53E00"/>
    <w:rsid w:val="00A5444A"/>
    <w:rsid w:val="00A54D45"/>
    <w:rsid w:val="00A54E11"/>
    <w:rsid w:val="00A54F66"/>
    <w:rsid w:val="00A5522F"/>
    <w:rsid w:val="00A552EF"/>
    <w:rsid w:val="00A55D4D"/>
    <w:rsid w:val="00A56125"/>
    <w:rsid w:val="00A56202"/>
    <w:rsid w:val="00A56607"/>
    <w:rsid w:val="00A56F76"/>
    <w:rsid w:val="00A57386"/>
    <w:rsid w:val="00A57B24"/>
    <w:rsid w:val="00A60212"/>
    <w:rsid w:val="00A604FF"/>
    <w:rsid w:val="00A60B6E"/>
    <w:rsid w:val="00A60F5C"/>
    <w:rsid w:val="00A612B8"/>
    <w:rsid w:val="00A61471"/>
    <w:rsid w:val="00A61878"/>
    <w:rsid w:val="00A61FEB"/>
    <w:rsid w:val="00A620DF"/>
    <w:rsid w:val="00A62346"/>
    <w:rsid w:val="00A624AD"/>
    <w:rsid w:val="00A62607"/>
    <w:rsid w:val="00A626B9"/>
    <w:rsid w:val="00A6296B"/>
    <w:rsid w:val="00A62C79"/>
    <w:rsid w:val="00A630F5"/>
    <w:rsid w:val="00A634EB"/>
    <w:rsid w:val="00A63A2E"/>
    <w:rsid w:val="00A647E6"/>
    <w:rsid w:val="00A64EA4"/>
    <w:rsid w:val="00A6549D"/>
    <w:rsid w:val="00A66408"/>
    <w:rsid w:val="00A66F16"/>
    <w:rsid w:val="00A670F0"/>
    <w:rsid w:val="00A6723D"/>
    <w:rsid w:val="00A67FE0"/>
    <w:rsid w:val="00A704AC"/>
    <w:rsid w:val="00A70B6A"/>
    <w:rsid w:val="00A71008"/>
    <w:rsid w:val="00A715E5"/>
    <w:rsid w:val="00A71920"/>
    <w:rsid w:val="00A72554"/>
    <w:rsid w:val="00A72E99"/>
    <w:rsid w:val="00A739B6"/>
    <w:rsid w:val="00A7407F"/>
    <w:rsid w:val="00A740F9"/>
    <w:rsid w:val="00A747AA"/>
    <w:rsid w:val="00A74B0D"/>
    <w:rsid w:val="00A74CC2"/>
    <w:rsid w:val="00A74E86"/>
    <w:rsid w:val="00A75FD0"/>
    <w:rsid w:val="00A763DE"/>
    <w:rsid w:val="00A76EB4"/>
    <w:rsid w:val="00A77281"/>
    <w:rsid w:val="00A7757D"/>
    <w:rsid w:val="00A77E28"/>
    <w:rsid w:val="00A80227"/>
    <w:rsid w:val="00A808CD"/>
    <w:rsid w:val="00A8096F"/>
    <w:rsid w:val="00A8141D"/>
    <w:rsid w:val="00A81472"/>
    <w:rsid w:val="00A81552"/>
    <w:rsid w:val="00A81894"/>
    <w:rsid w:val="00A81F27"/>
    <w:rsid w:val="00A820E3"/>
    <w:rsid w:val="00A824E8"/>
    <w:rsid w:val="00A82799"/>
    <w:rsid w:val="00A82B20"/>
    <w:rsid w:val="00A82B6C"/>
    <w:rsid w:val="00A833E0"/>
    <w:rsid w:val="00A83448"/>
    <w:rsid w:val="00A8344C"/>
    <w:rsid w:val="00A837F2"/>
    <w:rsid w:val="00A83934"/>
    <w:rsid w:val="00A83F2D"/>
    <w:rsid w:val="00A841DC"/>
    <w:rsid w:val="00A84229"/>
    <w:rsid w:val="00A847B3"/>
    <w:rsid w:val="00A84B79"/>
    <w:rsid w:val="00A84C03"/>
    <w:rsid w:val="00A84DDF"/>
    <w:rsid w:val="00A85AA7"/>
    <w:rsid w:val="00A85F58"/>
    <w:rsid w:val="00A86068"/>
    <w:rsid w:val="00A86795"/>
    <w:rsid w:val="00A867C2"/>
    <w:rsid w:val="00A8711D"/>
    <w:rsid w:val="00A87976"/>
    <w:rsid w:val="00A879F4"/>
    <w:rsid w:val="00A87C30"/>
    <w:rsid w:val="00A90298"/>
    <w:rsid w:val="00A9088E"/>
    <w:rsid w:val="00A90910"/>
    <w:rsid w:val="00A91671"/>
    <w:rsid w:val="00A91695"/>
    <w:rsid w:val="00A9196D"/>
    <w:rsid w:val="00A91AF4"/>
    <w:rsid w:val="00A91DC8"/>
    <w:rsid w:val="00A926A3"/>
    <w:rsid w:val="00A9319C"/>
    <w:rsid w:val="00A9389F"/>
    <w:rsid w:val="00A93DCA"/>
    <w:rsid w:val="00A94456"/>
    <w:rsid w:val="00A94595"/>
    <w:rsid w:val="00A94CBC"/>
    <w:rsid w:val="00A95418"/>
    <w:rsid w:val="00A957B5"/>
    <w:rsid w:val="00A979B9"/>
    <w:rsid w:val="00A97AC0"/>
    <w:rsid w:val="00A97B39"/>
    <w:rsid w:val="00A97E0C"/>
    <w:rsid w:val="00A97E26"/>
    <w:rsid w:val="00A97EAE"/>
    <w:rsid w:val="00A97F26"/>
    <w:rsid w:val="00AA0058"/>
    <w:rsid w:val="00AA087D"/>
    <w:rsid w:val="00AA0DC1"/>
    <w:rsid w:val="00AA1269"/>
    <w:rsid w:val="00AA142D"/>
    <w:rsid w:val="00AA1462"/>
    <w:rsid w:val="00AA18F6"/>
    <w:rsid w:val="00AA2B62"/>
    <w:rsid w:val="00AA2C0F"/>
    <w:rsid w:val="00AA2EA9"/>
    <w:rsid w:val="00AA30FA"/>
    <w:rsid w:val="00AA3F47"/>
    <w:rsid w:val="00AA45BA"/>
    <w:rsid w:val="00AA4E2A"/>
    <w:rsid w:val="00AA50B6"/>
    <w:rsid w:val="00AA54F3"/>
    <w:rsid w:val="00AA60FB"/>
    <w:rsid w:val="00AA68AF"/>
    <w:rsid w:val="00AA6A3F"/>
    <w:rsid w:val="00AB03C5"/>
    <w:rsid w:val="00AB049D"/>
    <w:rsid w:val="00AB0560"/>
    <w:rsid w:val="00AB0849"/>
    <w:rsid w:val="00AB0980"/>
    <w:rsid w:val="00AB0EAA"/>
    <w:rsid w:val="00AB1881"/>
    <w:rsid w:val="00AB1BAE"/>
    <w:rsid w:val="00AB1EC0"/>
    <w:rsid w:val="00AB21B5"/>
    <w:rsid w:val="00AB21E3"/>
    <w:rsid w:val="00AB25AD"/>
    <w:rsid w:val="00AB25DC"/>
    <w:rsid w:val="00AB2D92"/>
    <w:rsid w:val="00AB2FB9"/>
    <w:rsid w:val="00AB41C4"/>
    <w:rsid w:val="00AB5AEB"/>
    <w:rsid w:val="00AB5D4B"/>
    <w:rsid w:val="00AB606A"/>
    <w:rsid w:val="00AB615F"/>
    <w:rsid w:val="00AB618A"/>
    <w:rsid w:val="00AB63AF"/>
    <w:rsid w:val="00AB685A"/>
    <w:rsid w:val="00AB70AE"/>
    <w:rsid w:val="00AB70F8"/>
    <w:rsid w:val="00AB77E3"/>
    <w:rsid w:val="00AB7ACD"/>
    <w:rsid w:val="00AC01D7"/>
    <w:rsid w:val="00AC03E3"/>
    <w:rsid w:val="00AC0793"/>
    <w:rsid w:val="00AC0ABC"/>
    <w:rsid w:val="00AC0EA5"/>
    <w:rsid w:val="00AC131D"/>
    <w:rsid w:val="00AC1530"/>
    <w:rsid w:val="00AC1FB1"/>
    <w:rsid w:val="00AC3501"/>
    <w:rsid w:val="00AC3B6A"/>
    <w:rsid w:val="00AC452E"/>
    <w:rsid w:val="00AC4E1F"/>
    <w:rsid w:val="00AC4F97"/>
    <w:rsid w:val="00AC53CD"/>
    <w:rsid w:val="00AC5FA2"/>
    <w:rsid w:val="00AC6355"/>
    <w:rsid w:val="00AC65A2"/>
    <w:rsid w:val="00AC66FA"/>
    <w:rsid w:val="00AC6B27"/>
    <w:rsid w:val="00AC6BD6"/>
    <w:rsid w:val="00AC71F9"/>
    <w:rsid w:val="00AC72A0"/>
    <w:rsid w:val="00AC7739"/>
    <w:rsid w:val="00AC7951"/>
    <w:rsid w:val="00AC7CDE"/>
    <w:rsid w:val="00AC7CEC"/>
    <w:rsid w:val="00AC7F6B"/>
    <w:rsid w:val="00AD1856"/>
    <w:rsid w:val="00AD1866"/>
    <w:rsid w:val="00AD1C8A"/>
    <w:rsid w:val="00AD311E"/>
    <w:rsid w:val="00AD3174"/>
    <w:rsid w:val="00AD32EF"/>
    <w:rsid w:val="00AD3620"/>
    <w:rsid w:val="00AD3747"/>
    <w:rsid w:val="00AD3AC0"/>
    <w:rsid w:val="00AD3D2B"/>
    <w:rsid w:val="00AD4AF3"/>
    <w:rsid w:val="00AD4F5E"/>
    <w:rsid w:val="00AD53BB"/>
    <w:rsid w:val="00AD555E"/>
    <w:rsid w:val="00AD5874"/>
    <w:rsid w:val="00AD58A9"/>
    <w:rsid w:val="00AD5DE8"/>
    <w:rsid w:val="00AD684C"/>
    <w:rsid w:val="00AD6B37"/>
    <w:rsid w:val="00AD7083"/>
    <w:rsid w:val="00AE0078"/>
    <w:rsid w:val="00AE0329"/>
    <w:rsid w:val="00AE0EB4"/>
    <w:rsid w:val="00AE1318"/>
    <w:rsid w:val="00AE1611"/>
    <w:rsid w:val="00AE1777"/>
    <w:rsid w:val="00AE1E59"/>
    <w:rsid w:val="00AE2064"/>
    <w:rsid w:val="00AE2E87"/>
    <w:rsid w:val="00AE396E"/>
    <w:rsid w:val="00AE3980"/>
    <w:rsid w:val="00AE3EC3"/>
    <w:rsid w:val="00AE42DB"/>
    <w:rsid w:val="00AE4939"/>
    <w:rsid w:val="00AE4A2A"/>
    <w:rsid w:val="00AE4DAA"/>
    <w:rsid w:val="00AE5113"/>
    <w:rsid w:val="00AE5640"/>
    <w:rsid w:val="00AE58C1"/>
    <w:rsid w:val="00AE7110"/>
    <w:rsid w:val="00AE7173"/>
    <w:rsid w:val="00AE7482"/>
    <w:rsid w:val="00AE7D25"/>
    <w:rsid w:val="00AF025E"/>
    <w:rsid w:val="00AF0461"/>
    <w:rsid w:val="00AF0731"/>
    <w:rsid w:val="00AF0B03"/>
    <w:rsid w:val="00AF0E20"/>
    <w:rsid w:val="00AF0FBA"/>
    <w:rsid w:val="00AF1986"/>
    <w:rsid w:val="00AF2642"/>
    <w:rsid w:val="00AF29C2"/>
    <w:rsid w:val="00AF2F56"/>
    <w:rsid w:val="00AF3230"/>
    <w:rsid w:val="00AF3C55"/>
    <w:rsid w:val="00AF4064"/>
    <w:rsid w:val="00AF441F"/>
    <w:rsid w:val="00AF5871"/>
    <w:rsid w:val="00AF59DD"/>
    <w:rsid w:val="00AF5E02"/>
    <w:rsid w:val="00AF61E9"/>
    <w:rsid w:val="00AF665C"/>
    <w:rsid w:val="00AF66F4"/>
    <w:rsid w:val="00B001CC"/>
    <w:rsid w:val="00B00361"/>
    <w:rsid w:val="00B00649"/>
    <w:rsid w:val="00B0147E"/>
    <w:rsid w:val="00B021D9"/>
    <w:rsid w:val="00B025F4"/>
    <w:rsid w:val="00B03036"/>
    <w:rsid w:val="00B03216"/>
    <w:rsid w:val="00B03831"/>
    <w:rsid w:val="00B03A14"/>
    <w:rsid w:val="00B03D28"/>
    <w:rsid w:val="00B03F93"/>
    <w:rsid w:val="00B04369"/>
    <w:rsid w:val="00B044E5"/>
    <w:rsid w:val="00B0455D"/>
    <w:rsid w:val="00B04AA5"/>
    <w:rsid w:val="00B04E45"/>
    <w:rsid w:val="00B0523F"/>
    <w:rsid w:val="00B05BEA"/>
    <w:rsid w:val="00B07883"/>
    <w:rsid w:val="00B079B0"/>
    <w:rsid w:val="00B107A5"/>
    <w:rsid w:val="00B10BD4"/>
    <w:rsid w:val="00B10D87"/>
    <w:rsid w:val="00B11077"/>
    <w:rsid w:val="00B11A3F"/>
    <w:rsid w:val="00B12A5B"/>
    <w:rsid w:val="00B12AF6"/>
    <w:rsid w:val="00B13723"/>
    <w:rsid w:val="00B13DF8"/>
    <w:rsid w:val="00B13EFB"/>
    <w:rsid w:val="00B14183"/>
    <w:rsid w:val="00B1427B"/>
    <w:rsid w:val="00B1469F"/>
    <w:rsid w:val="00B163CD"/>
    <w:rsid w:val="00B171C4"/>
    <w:rsid w:val="00B172C8"/>
    <w:rsid w:val="00B17535"/>
    <w:rsid w:val="00B1791D"/>
    <w:rsid w:val="00B17F31"/>
    <w:rsid w:val="00B20120"/>
    <w:rsid w:val="00B2057D"/>
    <w:rsid w:val="00B207A6"/>
    <w:rsid w:val="00B21349"/>
    <w:rsid w:val="00B2174E"/>
    <w:rsid w:val="00B2180A"/>
    <w:rsid w:val="00B21FD5"/>
    <w:rsid w:val="00B2250E"/>
    <w:rsid w:val="00B22A64"/>
    <w:rsid w:val="00B22BAB"/>
    <w:rsid w:val="00B23031"/>
    <w:rsid w:val="00B23179"/>
    <w:rsid w:val="00B253ED"/>
    <w:rsid w:val="00B25715"/>
    <w:rsid w:val="00B2612C"/>
    <w:rsid w:val="00B26401"/>
    <w:rsid w:val="00B26C83"/>
    <w:rsid w:val="00B277C8"/>
    <w:rsid w:val="00B27FE7"/>
    <w:rsid w:val="00B308AA"/>
    <w:rsid w:val="00B30DEC"/>
    <w:rsid w:val="00B30FB7"/>
    <w:rsid w:val="00B310E4"/>
    <w:rsid w:val="00B3118A"/>
    <w:rsid w:val="00B31596"/>
    <w:rsid w:val="00B319FB"/>
    <w:rsid w:val="00B33256"/>
    <w:rsid w:val="00B334EC"/>
    <w:rsid w:val="00B336CB"/>
    <w:rsid w:val="00B33F24"/>
    <w:rsid w:val="00B3422A"/>
    <w:rsid w:val="00B34622"/>
    <w:rsid w:val="00B3554E"/>
    <w:rsid w:val="00B35601"/>
    <w:rsid w:val="00B35BF7"/>
    <w:rsid w:val="00B3680F"/>
    <w:rsid w:val="00B37082"/>
    <w:rsid w:val="00B37ACD"/>
    <w:rsid w:val="00B4010D"/>
    <w:rsid w:val="00B40A37"/>
    <w:rsid w:val="00B4101C"/>
    <w:rsid w:val="00B4117A"/>
    <w:rsid w:val="00B41A0F"/>
    <w:rsid w:val="00B41AB8"/>
    <w:rsid w:val="00B420F9"/>
    <w:rsid w:val="00B420FC"/>
    <w:rsid w:val="00B427E0"/>
    <w:rsid w:val="00B43529"/>
    <w:rsid w:val="00B438D7"/>
    <w:rsid w:val="00B43F01"/>
    <w:rsid w:val="00B43FAA"/>
    <w:rsid w:val="00B441DE"/>
    <w:rsid w:val="00B4429B"/>
    <w:rsid w:val="00B447DD"/>
    <w:rsid w:val="00B448C9"/>
    <w:rsid w:val="00B44BE2"/>
    <w:rsid w:val="00B44CF7"/>
    <w:rsid w:val="00B44DDD"/>
    <w:rsid w:val="00B456C0"/>
    <w:rsid w:val="00B457E7"/>
    <w:rsid w:val="00B457F0"/>
    <w:rsid w:val="00B459F5"/>
    <w:rsid w:val="00B45DE9"/>
    <w:rsid w:val="00B45E10"/>
    <w:rsid w:val="00B45E7E"/>
    <w:rsid w:val="00B45F3A"/>
    <w:rsid w:val="00B46344"/>
    <w:rsid w:val="00B46F3D"/>
    <w:rsid w:val="00B4722E"/>
    <w:rsid w:val="00B506C5"/>
    <w:rsid w:val="00B5086D"/>
    <w:rsid w:val="00B51243"/>
    <w:rsid w:val="00B51BE5"/>
    <w:rsid w:val="00B51C61"/>
    <w:rsid w:val="00B51E67"/>
    <w:rsid w:val="00B51F5A"/>
    <w:rsid w:val="00B52C8A"/>
    <w:rsid w:val="00B52D28"/>
    <w:rsid w:val="00B53779"/>
    <w:rsid w:val="00B53BB8"/>
    <w:rsid w:val="00B53DAF"/>
    <w:rsid w:val="00B53DCB"/>
    <w:rsid w:val="00B5439F"/>
    <w:rsid w:val="00B54553"/>
    <w:rsid w:val="00B54A48"/>
    <w:rsid w:val="00B54E15"/>
    <w:rsid w:val="00B55842"/>
    <w:rsid w:val="00B55D07"/>
    <w:rsid w:val="00B55DD2"/>
    <w:rsid w:val="00B56132"/>
    <w:rsid w:val="00B56B1B"/>
    <w:rsid w:val="00B570A2"/>
    <w:rsid w:val="00B57F38"/>
    <w:rsid w:val="00B607A6"/>
    <w:rsid w:val="00B620DD"/>
    <w:rsid w:val="00B62654"/>
    <w:rsid w:val="00B62773"/>
    <w:rsid w:val="00B629D3"/>
    <w:rsid w:val="00B62D24"/>
    <w:rsid w:val="00B6350F"/>
    <w:rsid w:val="00B63822"/>
    <w:rsid w:val="00B6383B"/>
    <w:rsid w:val="00B638A5"/>
    <w:rsid w:val="00B64C82"/>
    <w:rsid w:val="00B64D3A"/>
    <w:rsid w:val="00B64FA4"/>
    <w:rsid w:val="00B65BF1"/>
    <w:rsid w:val="00B65C47"/>
    <w:rsid w:val="00B66043"/>
    <w:rsid w:val="00B663FF"/>
    <w:rsid w:val="00B66B84"/>
    <w:rsid w:val="00B66E72"/>
    <w:rsid w:val="00B670AA"/>
    <w:rsid w:val="00B677B3"/>
    <w:rsid w:val="00B67BBE"/>
    <w:rsid w:val="00B67D80"/>
    <w:rsid w:val="00B708B3"/>
    <w:rsid w:val="00B70F48"/>
    <w:rsid w:val="00B7118F"/>
    <w:rsid w:val="00B716C9"/>
    <w:rsid w:val="00B725EC"/>
    <w:rsid w:val="00B7281F"/>
    <w:rsid w:val="00B73423"/>
    <w:rsid w:val="00B73855"/>
    <w:rsid w:val="00B73E35"/>
    <w:rsid w:val="00B75014"/>
    <w:rsid w:val="00B7509A"/>
    <w:rsid w:val="00B7514D"/>
    <w:rsid w:val="00B7544F"/>
    <w:rsid w:val="00B759C6"/>
    <w:rsid w:val="00B75FE7"/>
    <w:rsid w:val="00B76AAE"/>
    <w:rsid w:val="00B7731C"/>
    <w:rsid w:val="00B77F89"/>
    <w:rsid w:val="00B803E6"/>
    <w:rsid w:val="00B80DA2"/>
    <w:rsid w:val="00B80E30"/>
    <w:rsid w:val="00B80EBD"/>
    <w:rsid w:val="00B81D25"/>
    <w:rsid w:val="00B81F33"/>
    <w:rsid w:val="00B824D8"/>
    <w:rsid w:val="00B8308B"/>
    <w:rsid w:val="00B8361F"/>
    <w:rsid w:val="00B837CD"/>
    <w:rsid w:val="00B85127"/>
    <w:rsid w:val="00B85D37"/>
    <w:rsid w:val="00B86377"/>
    <w:rsid w:val="00B8701D"/>
    <w:rsid w:val="00B870C2"/>
    <w:rsid w:val="00B872A5"/>
    <w:rsid w:val="00B87446"/>
    <w:rsid w:val="00B90089"/>
    <w:rsid w:val="00B90975"/>
    <w:rsid w:val="00B90EE1"/>
    <w:rsid w:val="00B910B0"/>
    <w:rsid w:val="00B9168C"/>
    <w:rsid w:val="00B91720"/>
    <w:rsid w:val="00B91758"/>
    <w:rsid w:val="00B917FA"/>
    <w:rsid w:val="00B927F9"/>
    <w:rsid w:val="00B92A88"/>
    <w:rsid w:val="00B92E93"/>
    <w:rsid w:val="00B932DF"/>
    <w:rsid w:val="00B93B60"/>
    <w:rsid w:val="00B93CCB"/>
    <w:rsid w:val="00B941F9"/>
    <w:rsid w:val="00B94355"/>
    <w:rsid w:val="00B943BE"/>
    <w:rsid w:val="00B95181"/>
    <w:rsid w:val="00B95440"/>
    <w:rsid w:val="00B95589"/>
    <w:rsid w:val="00B96179"/>
    <w:rsid w:val="00B96628"/>
    <w:rsid w:val="00B96630"/>
    <w:rsid w:val="00B9767F"/>
    <w:rsid w:val="00BA0518"/>
    <w:rsid w:val="00BA0D39"/>
    <w:rsid w:val="00BA0F9E"/>
    <w:rsid w:val="00BA1196"/>
    <w:rsid w:val="00BA1472"/>
    <w:rsid w:val="00BA15DE"/>
    <w:rsid w:val="00BA1C7B"/>
    <w:rsid w:val="00BA2828"/>
    <w:rsid w:val="00BA28A5"/>
    <w:rsid w:val="00BA2A4F"/>
    <w:rsid w:val="00BA32F1"/>
    <w:rsid w:val="00BA345E"/>
    <w:rsid w:val="00BA383A"/>
    <w:rsid w:val="00BA3CC0"/>
    <w:rsid w:val="00BA469A"/>
    <w:rsid w:val="00BA4775"/>
    <w:rsid w:val="00BA4A88"/>
    <w:rsid w:val="00BA5581"/>
    <w:rsid w:val="00BA58B4"/>
    <w:rsid w:val="00BA6B49"/>
    <w:rsid w:val="00BA6C97"/>
    <w:rsid w:val="00BA766E"/>
    <w:rsid w:val="00BA7DC3"/>
    <w:rsid w:val="00BB07B4"/>
    <w:rsid w:val="00BB0DFB"/>
    <w:rsid w:val="00BB157D"/>
    <w:rsid w:val="00BB1803"/>
    <w:rsid w:val="00BB1C46"/>
    <w:rsid w:val="00BB2080"/>
    <w:rsid w:val="00BB20AB"/>
    <w:rsid w:val="00BB2FA5"/>
    <w:rsid w:val="00BB3065"/>
    <w:rsid w:val="00BB31AB"/>
    <w:rsid w:val="00BB3411"/>
    <w:rsid w:val="00BB4068"/>
    <w:rsid w:val="00BB40FF"/>
    <w:rsid w:val="00BB469A"/>
    <w:rsid w:val="00BB5490"/>
    <w:rsid w:val="00BB6944"/>
    <w:rsid w:val="00BB6A05"/>
    <w:rsid w:val="00BB7014"/>
    <w:rsid w:val="00BB7B2F"/>
    <w:rsid w:val="00BC02E2"/>
    <w:rsid w:val="00BC03C8"/>
    <w:rsid w:val="00BC08E7"/>
    <w:rsid w:val="00BC0B7B"/>
    <w:rsid w:val="00BC1DEC"/>
    <w:rsid w:val="00BC2D0E"/>
    <w:rsid w:val="00BC3A52"/>
    <w:rsid w:val="00BC3AA4"/>
    <w:rsid w:val="00BC4181"/>
    <w:rsid w:val="00BC46E9"/>
    <w:rsid w:val="00BC4CA0"/>
    <w:rsid w:val="00BC53F0"/>
    <w:rsid w:val="00BC57D2"/>
    <w:rsid w:val="00BC5B56"/>
    <w:rsid w:val="00BC62CF"/>
    <w:rsid w:val="00BC7953"/>
    <w:rsid w:val="00BC7A2C"/>
    <w:rsid w:val="00BC7A31"/>
    <w:rsid w:val="00BC7B8E"/>
    <w:rsid w:val="00BD0262"/>
    <w:rsid w:val="00BD0550"/>
    <w:rsid w:val="00BD055C"/>
    <w:rsid w:val="00BD0ACF"/>
    <w:rsid w:val="00BD0D65"/>
    <w:rsid w:val="00BD11F2"/>
    <w:rsid w:val="00BD1674"/>
    <w:rsid w:val="00BD1B33"/>
    <w:rsid w:val="00BD2496"/>
    <w:rsid w:val="00BD2599"/>
    <w:rsid w:val="00BD2EB6"/>
    <w:rsid w:val="00BD3191"/>
    <w:rsid w:val="00BD31B0"/>
    <w:rsid w:val="00BD44AA"/>
    <w:rsid w:val="00BD51A9"/>
    <w:rsid w:val="00BD55FB"/>
    <w:rsid w:val="00BD5652"/>
    <w:rsid w:val="00BD56BF"/>
    <w:rsid w:val="00BD6282"/>
    <w:rsid w:val="00BD6F37"/>
    <w:rsid w:val="00BD7CA7"/>
    <w:rsid w:val="00BE09B4"/>
    <w:rsid w:val="00BE1BF6"/>
    <w:rsid w:val="00BE3399"/>
    <w:rsid w:val="00BE3468"/>
    <w:rsid w:val="00BE3551"/>
    <w:rsid w:val="00BE37C2"/>
    <w:rsid w:val="00BE3AB8"/>
    <w:rsid w:val="00BE42A0"/>
    <w:rsid w:val="00BE4D99"/>
    <w:rsid w:val="00BE4DC6"/>
    <w:rsid w:val="00BE5035"/>
    <w:rsid w:val="00BE6198"/>
    <w:rsid w:val="00BE691A"/>
    <w:rsid w:val="00BE6EF1"/>
    <w:rsid w:val="00BE7376"/>
    <w:rsid w:val="00BE75B3"/>
    <w:rsid w:val="00BE7DE7"/>
    <w:rsid w:val="00BE7FB2"/>
    <w:rsid w:val="00BF0704"/>
    <w:rsid w:val="00BF0974"/>
    <w:rsid w:val="00BF0F9C"/>
    <w:rsid w:val="00BF18E4"/>
    <w:rsid w:val="00BF1FB7"/>
    <w:rsid w:val="00BF21F2"/>
    <w:rsid w:val="00BF3026"/>
    <w:rsid w:val="00BF38A3"/>
    <w:rsid w:val="00BF48A8"/>
    <w:rsid w:val="00BF4A58"/>
    <w:rsid w:val="00BF4B36"/>
    <w:rsid w:val="00BF4B89"/>
    <w:rsid w:val="00BF4D05"/>
    <w:rsid w:val="00BF5961"/>
    <w:rsid w:val="00BF5D92"/>
    <w:rsid w:val="00BF61E2"/>
    <w:rsid w:val="00BF7207"/>
    <w:rsid w:val="00BF763D"/>
    <w:rsid w:val="00BF76D5"/>
    <w:rsid w:val="00BF7B17"/>
    <w:rsid w:val="00C00612"/>
    <w:rsid w:val="00C01011"/>
    <w:rsid w:val="00C018D9"/>
    <w:rsid w:val="00C01D59"/>
    <w:rsid w:val="00C01F64"/>
    <w:rsid w:val="00C02095"/>
    <w:rsid w:val="00C02233"/>
    <w:rsid w:val="00C0361B"/>
    <w:rsid w:val="00C036FE"/>
    <w:rsid w:val="00C038E6"/>
    <w:rsid w:val="00C039A2"/>
    <w:rsid w:val="00C03AD3"/>
    <w:rsid w:val="00C03CA8"/>
    <w:rsid w:val="00C03FAC"/>
    <w:rsid w:val="00C0432D"/>
    <w:rsid w:val="00C0449E"/>
    <w:rsid w:val="00C048C8"/>
    <w:rsid w:val="00C0492D"/>
    <w:rsid w:val="00C04CDD"/>
    <w:rsid w:val="00C0549C"/>
    <w:rsid w:val="00C05A80"/>
    <w:rsid w:val="00C05E2D"/>
    <w:rsid w:val="00C06DBE"/>
    <w:rsid w:val="00C06F46"/>
    <w:rsid w:val="00C06FCA"/>
    <w:rsid w:val="00C0702B"/>
    <w:rsid w:val="00C072C8"/>
    <w:rsid w:val="00C107E6"/>
    <w:rsid w:val="00C109ED"/>
    <w:rsid w:val="00C10B89"/>
    <w:rsid w:val="00C11223"/>
    <w:rsid w:val="00C11973"/>
    <w:rsid w:val="00C11AA9"/>
    <w:rsid w:val="00C11C24"/>
    <w:rsid w:val="00C12FC9"/>
    <w:rsid w:val="00C13046"/>
    <w:rsid w:val="00C13574"/>
    <w:rsid w:val="00C13614"/>
    <w:rsid w:val="00C1397B"/>
    <w:rsid w:val="00C13A87"/>
    <w:rsid w:val="00C14151"/>
    <w:rsid w:val="00C14881"/>
    <w:rsid w:val="00C1496C"/>
    <w:rsid w:val="00C14F61"/>
    <w:rsid w:val="00C1560E"/>
    <w:rsid w:val="00C15F9C"/>
    <w:rsid w:val="00C164CD"/>
    <w:rsid w:val="00C16A4A"/>
    <w:rsid w:val="00C1756C"/>
    <w:rsid w:val="00C17A29"/>
    <w:rsid w:val="00C17DA5"/>
    <w:rsid w:val="00C20565"/>
    <w:rsid w:val="00C21439"/>
    <w:rsid w:val="00C2145D"/>
    <w:rsid w:val="00C21C30"/>
    <w:rsid w:val="00C21D32"/>
    <w:rsid w:val="00C21EE5"/>
    <w:rsid w:val="00C21F0A"/>
    <w:rsid w:val="00C2214F"/>
    <w:rsid w:val="00C22268"/>
    <w:rsid w:val="00C22CB1"/>
    <w:rsid w:val="00C235ED"/>
    <w:rsid w:val="00C23662"/>
    <w:rsid w:val="00C23B8D"/>
    <w:rsid w:val="00C23CDC"/>
    <w:rsid w:val="00C23FA7"/>
    <w:rsid w:val="00C251C0"/>
    <w:rsid w:val="00C25B04"/>
    <w:rsid w:val="00C25C57"/>
    <w:rsid w:val="00C26101"/>
    <w:rsid w:val="00C2621C"/>
    <w:rsid w:val="00C26553"/>
    <w:rsid w:val="00C26AA0"/>
    <w:rsid w:val="00C26C62"/>
    <w:rsid w:val="00C26F36"/>
    <w:rsid w:val="00C27F5A"/>
    <w:rsid w:val="00C304DA"/>
    <w:rsid w:val="00C30EA1"/>
    <w:rsid w:val="00C31138"/>
    <w:rsid w:val="00C31C3B"/>
    <w:rsid w:val="00C32653"/>
    <w:rsid w:val="00C32675"/>
    <w:rsid w:val="00C32695"/>
    <w:rsid w:val="00C335B8"/>
    <w:rsid w:val="00C3368A"/>
    <w:rsid w:val="00C33E59"/>
    <w:rsid w:val="00C3403A"/>
    <w:rsid w:val="00C344AA"/>
    <w:rsid w:val="00C346C3"/>
    <w:rsid w:val="00C35C57"/>
    <w:rsid w:val="00C35F99"/>
    <w:rsid w:val="00C3629D"/>
    <w:rsid w:val="00C3691E"/>
    <w:rsid w:val="00C37336"/>
    <w:rsid w:val="00C37C48"/>
    <w:rsid w:val="00C37D6F"/>
    <w:rsid w:val="00C403C9"/>
    <w:rsid w:val="00C40A40"/>
    <w:rsid w:val="00C413E3"/>
    <w:rsid w:val="00C415E6"/>
    <w:rsid w:val="00C42494"/>
    <w:rsid w:val="00C4370B"/>
    <w:rsid w:val="00C43957"/>
    <w:rsid w:val="00C43A78"/>
    <w:rsid w:val="00C43B4C"/>
    <w:rsid w:val="00C43CC8"/>
    <w:rsid w:val="00C4402B"/>
    <w:rsid w:val="00C44A99"/>
    <w:rsid w:val="00C44AB3"/>
    <w:rsid w:val="00C44D40"/>
    <w:rsid w:val="00C467F8"/>
    <w:rsid w:val="00C46CBE"/>
    <w:rsid w:val="00C46F92"/>
    <w:rsid w:val="00C472C0"/>
    <w:rsid w:val="00C50439"/>
    <w:rsid w:val="00C50A1E"/>
    <w:rsid w:val="00C50A71"/>
    <w:rsid w:val="00C50BF7"/>
    <w:rsid w:val="00C51155"/>
    <w:rsid w:val="00C512DE"/>
    <w:rsid w:val="00C51870"/>
    <w:rsid w:val="00C5211D"/>
    <w:rsid w:val="00C525A0"/>
    <w:rsid w:val="00C52F7D"/>
    <w:rsid w:val="00C53030"/>
    <w:rsid w:val="00C536B9"/>
    <w:rsid w:val="00C536C7"/>
    <w:rsid w:val="00C53DC8"/>
    <w:rsid w:val="00C546B6"/>
    <w:rsid w:val="00C54AD3"/>
    <w:rsid w:val="00C55041"/>
    <w:rsid w:val="00C55102"/>
    <w:rsid w:val="00C55333"/>
    <w:rsid w:val="00C5549E"/>
    <w:rsid w:val="00C556AA"/>
    <w:rsid w:val="00C5592C"/>
    <w:rsid w:val="00C5660E"/>
    <w:rsid w:val="00C5718B"/>
    <w:rsid w:val="00C57679"/>
    <w:rsid w:val="00C57C01"/>
    <w:rsid w:val="00C57F3F"/>
    <w:rsid w:val="00C6023A"/>
    <w:rsid w:val="00C6088B"/>
    <w:rsid w:val="00C6088E"/>
    <w:rsid w:val="00C608AB"/>
    <w:rsid w:val="00C60E85"/>
    <w:rsid w:val="00C61041"/>
    <w:rsid w:val="00C6130A"/>
    <w:rsid w:val="00C6170D"/>
    <w:rsid w:val="00C6171E"/>
    <w:rsid w:val="00C62050"/>
    <w:rsid w:val="00C625A7"/>
    <w:rsid w:val="00C62982"/>
    <w:rsid w:val="00C6366C"/>
    <w:rsid w:val="00C6399A"/>
    <w:rsid w:val="00C63A44"/>
    <w:rsid w:val="00C63B5B"/>
    <w:rsid w:val="00C64440"/>
    <w:rsid w:val="00C64AFD"/>
    <w:rsid w:val="00C65DC4"/>
    <w:rsid w:val="00C66861"/>
    <w:rsid w:val="00C66B4C"/>
    <w:rsid w:val="00C67551"/>
    <w:rsid w:val="00C7031F"/>
    <w:rsid w:val="00C704A9"/>
    <w:rsid w:val="00C707FF"/>
    <w:rsid w:val="00C70816"/>
    <w:rsid w:val="00C70E61"/>
    <w:rsid w:val="00C70EF4"/>
    <w:rsid w:val="00C71CAE"/>
    <w:rsid w:val="00C724CF"/>
    <w:rsid w:val="00C734D6"/>
    <w:rsid w:val="00C734EC"/>
    <w:rsid w:val="00C73BED"/>
    <w:rsid w:val="00C73FE5"/>
    <w:rsid w:val="00C7450E"/>
    <w:rsid w:val="00C74564"/>
    <w:rsid w:val="00C74EE5"/>
    <w:rsid w:val="00C75745"/>
    <w:rsid w:val="00C75786"/>
    <w:rsid w:val="00C758A9"/>
    <w:rsid w:val="00C75FAD"/>
    <w:rsid w:val="00C76041"/>
    <w:rsid w:val="00C77ACE"/>
    <w:rsid w:val="00C811F2"/>
    <w:rsid w:val="00C81875"/>
    <w:rsid w:val="00C81B51"/>
    <w:rsid w:val="00C81BD9"/>
    <w:rsid w:val="00C81FC4"/>
    <w:rsid w:val="00C826AF"/>
    <w:rsid w:val="00C82CBA"/>
    <w:rsid w:val="00C82E91"/>
    <w:rsid w:val="00C83747"/>
    <w:rsid w:val="00C83828"/>
    <w:rsid w:val="00C83F24"/>
    <w:rsid w:val="00C84566"/>
    <w:rsid w:val="00C84674"/>
    <w:rsid w:val="00C847A1"/>
    <w:rsid w:val="00C850FB"/>
    <w:rsid w:val="00C855EA"/>
    <w:rsid w:val="00C86049"/>
    <w:rsid w:val="00C86195"/>
    <w:rsid w:val="00C863FD"/>
    <w:rsid w:val="00C8685A"/>
    <w:rsid w:val="00C86F20"/>
    <w:rsid w:val="00C87693"/>
    <w:rsid w:val="00C87E8D"/>
    <w:rsid w:val="00C91508"/>
    <w:rsid w:val="00C916E7"/>
    <w:rsid w:val="00C91E27"/>
    <w:rsid w:val="00C92340"/>
    <w:rsid w:val="00C9255C"/>
    <w:rsid w:val="00C92887"/>
    <w:rsid w:val="00C92E9A"/>
    <w:rsid w:val="00C92F53"/>
    <w:rsid w:val="00C9343A"/>
    <w:rsid w:val="00C938B2"/>
    <w:rsid w:val="00C93DDD"/>
    <w:rsid w:val="00C9414C"/>
    <w:rsid w:val="00C949A6"/>
    <w:rsid w:val="00C95458"/>
    <w:rsid w:val="00C95D74"/>
    <w:rsid w:val="00C95F55"/>
    <w:rsid w:val="00C962CE"/>
    <w:rsid w:val="00C963AB"/>
    <w:rsid w:val="00C9732B"/>
    <w:rsid w:val="00C9732F"/>
    <w:rsid w:val="00C9739A"/>
    <w:rsid w:val="00C97B97"/>
    <w:rsid w:val="00CA0197"/>
    <w:rsid w:val="00CA01C1"/>
    <w:rsid w:val="00CA04B1"/>
    <w:rsid w:val="00CA0CCF"/>
    <w:rsid w:val="00CA0EBB"/>
    <w:rsid w:val="00CA120C"/>
    <w:rsid w:val="00CA3D32"/>
    <w:rsid w:val="00CA3EB9"/>
    <w:rsid w:val="00CA4550"/>
    <w:rsid w:val="00CA68FE"/>
    <w:rsid w:val="00CA69E4"/>
    <w:rsid w:val="00CA6E9F"/>
    <w:rsid w:val="00CA7083"/>
    <w:rsid w:val="00CA72DE"/>
    <w:rsid w:val="00CA766D"/>
    <w:rsid w:val="00CA7904"/>
    <w:rsid w:val="00CA7984"/>
    <w:rsid w:val="00CA7A63"/>
    <w:rsid w:val="00CA7EC3"/>
    <w:rsid w:val="00CB0355"/>
    <w:rsid w:val="00CB0805"/>
    <w:rsid w:val="00CB0E14"/>
    <w:rsid w:val="00CB1049"/>
    <w:rsid w:val="00CB16BC"/>
    <w:rsid w:val="00CB1DF5"/>
    <w:rsid w:val="00CB24E9"/>
    <w:rsid w:val="00CB32E4"/>
    <w:rsid w:val="00CB443F"/>
    <w:rsid w:val="00CB457B"/>
    <w:rsid w:val="00CB54CC"/>
    <w:rsid w:val="00CB5BDA"/>
    <w:rsid w:val="00CB66FC"/>
    <w:rsid w:val="00CB67E1"/>
    <w:rsid w:val="00CB6B79"/>
    <w:rsid w:val="00CB6E42"/>
    <w:rsid w:val="00CB6EC5"/>
    <w:rsid w:val="00CB71D0"/>
    <w:rsid w:val="00CB7C6C"/>
    <w:rsid w:val="00CB7CF0"/>
    <w:rsid w:val="00CC0207"/>
    <w:rsid w:val="00CC05C8"/>
    <w:rsid w:val="00CC0AEC"/>
    <w:rsid w:val="00CC0BBD"/>
    <w:rsid w:val="00CC0FA3"/>
    <w:rsid w:val="00CC1CB3"/>
    <w:rsid w:val="00CC355A"/>
    <w:rsid w:val="00CC422D"/>
    <w:rsid w:val="00CC595D"/>
    <w:rsid w:val="00CC5A67"/>
    <w:rsid w:val="00CC5E0A"/>
    <w:rsid w:val="00CC6091"/>
    <w:rsid w:val="00CC62D7"/>
    <w:rsid w:val="00CC6A4F"/>
    <w:rsid w:val="00CC6AC7"/>
    <w:rsid w:val="00CD007E"/>
    <w:rsid w:val="00CD0224"/>
    <w:rsid w:val="00CD0662"/>
    <w:rsid w:val="00CD0682"/>
    <w:rsid w:val="00CD0B31"/>
    <w:rsid w:val="00CD1502"/>
    <w:rsid w:val="00CD18C5"/>
    <w:rsid w:val="00CD1ED1"/>
    <w:rsid w:val="00CD25CE"/>
    <w:rsid w:val="00CD2A97"/>
    <w:rsid w:val="00CD3317"/>
    <w:rsid w:val="00CD3657"/>
    <w:rsid w:val="00CD36CD"/>
    <w:rsid w:val="00CD3802"/>
    <w:rsid w:val="00CD3BF8"/>
    <w:rsid w:val="00CD3DEF"/>
    <w:rsid w:val="00CD43B2"/>
    <w:rsid w:val="00CD484C"/>
    <w:rsid w:val="00CD4E62"/>
    <w:rsid w:val="00CD5122"/>
    <w:rsid w:val="00CD621E"/>
    <w:rsid w:val="00CD6378"/>
    <w:rsid w:val="00CD6862"/>
    <w:rsid w:val="00CD79BB"/>
    <w:rsid w:val="00CE05C0"/>
    <w:rsid w:val="00CE11EA"/>
    <w:rsid w:val="00CE16AF"/>
    <w:rsid w:val="00CE2AB2"/>
    <w:rsid w:val="00CE319D"/>
    <w:rsid w:val="00CE3439"/>
    <w:rsid w:val="00CE4448"/>
    <w:rsid w:val="00CE4883"/>
    <w:rsid w:val="00CE4903"/>
    <w:rsid w:val="00CE4C0F"/>
    <w:rsid w:val="00CE4F0D"/>
    <w:rsid w:val="00CE58C3"/>
    <w:rsid w:val="00CE5D16"/>
    <w:rsid w:val="00CE637C"/>
    <w:rsid w:val="00CE69DE"/>
    <w:rsid w:val="00CE78B2"/>
    <w:rsid w:val="00CE7E0D"/>
    <w:rsid w:val="00CF03D1"/>
    <w:rsid w:val="00CF057B"/>
    <w:rsid w:val="00CF06C8"/>
    <w:rsid w:val="00CF09E9"/>
    <w:rsid w:val="00CF0ACD"/>
    <w:rsid w:val="00CF0D03"/>
    <w:rsid w:val="00CF0E38"/>
    <w:rsid w:val="00CF0E4B"/>
    <w:rsid w:val="00CF165F"/>
    <w:rsid w:val="00CF1DCF"/>
    <w:rsid w:val="00CF2569"/>
    <w:rsid w:val="00CF2EA8"/>
    <w:rsid w:val="00CF36C0"/>
    <w:rsid w:val="00CF39DE"/>
    <w:rsid w:val="00CF3AF5"/>
    <w:rsid w:val="00CF4778"/>
    <w:rsid w:val="00CF5DD5"/>
    <w:rsid w:val="00CF6CA5"/>
    <w:rsid w:val="00CF7678"/>
    <w:rsid w:val="00CF7DE0"/>
    <w:rsid w:val="00D001C0"/>
    <w:rsid w:val="00D00302"/>
    <w:rsid w:val="00D005F8"/>
    <w:rsid w:val="00D01C23"/>
    <w:rsid w:val="00D021AB"/>
    <w:rsid w:val="00D02293"/>
    <w:rsid w:val="00D023F4"/>
    <w:rsid w:val="00D02F9B"/>
    <w:rsid w:val="00D03004"/>
    <w:rsid w:val="00D035AC"/>
    <w:rsid w:val="00D040B5"/>
    <w:rsid w:val="00D04496"/>
    <w:rsid w:val="00D045A9"/>
    <w:rsid w:val="00D045C1"/>
    <w:rsid w:val="00D04614"/>
    <w:rsid w:val="00D04804"/>
    <w:rsid w:val="00D05428"/>
    <w:rsid w:val="00D05B4F"/>
    <w:rsid w:val="00D06A05"/>
    <w:rsid w:val="00D1004D"/>
    <w:rsid w:val="00D1006A"/>
    <w:rsid w:val="00D11F34"/>
    <w:rsid w:val="00D1298E"/>
    <w:rsid w:val="00D12F79"/>
    <w:rsid w:val="00D14757"/>
    <w:rsid w:val="00D14EA2"/>
    <w:rsid w:val="00D151B3"/>
    <w:rsid w:val="00D15A43"/>
    <w:rsid w:val="00D165CB"/>
    <w:rsid w:val="00D168F2"/>
    <w:rsid w:val="00D1700B"/>
    <w:rsid w:val="00D209A5"/>
    <w:rsid w:val="00D21588"/>
    <w:rsid w:val="00D21736"/>
    <w:rsid w:val="00D22503"/>
    <w:rsid w:val="00D228F6"/>
    <w:rsid w:val="00D22A7C"/>
    <w:rsid w:val="00D22EC5"/>
    <w:rsid w:val="00D2307A"/>
    <w:rsid w:val="00D23233"/>
    <w:rsid w:val="00D23262"/>
    <w:rsid w:val="00D236A5"/>
    <w:rsid w:val="00D242B0"/>
    <w:rsid w:val="00D2452A"/>
    <w:rsid w:val="00D246CF"/>
    <w:rsid w:val="00D24E9F"/>
    <w:rsid w:val="00D2503C"/>
    <w:rsid w:val="00D252CE"/>
    <w:rsid w:val="00D25857"/>
    <w:rsid w:val="00D266C2"/>
    <w:rsid w:val="00D26F55"/>
    <w:rsid w:val="00D2748C"/>
    <w:rsid w:val="00D277AE"/>
    <w:rsid w:val="00D303D1"/>
    <w:rsid w:val="00D30653"/>
    <w:rsid w:val="00D307F9"/>
    <w:rsid w:val="00D30E81"/>
    <w:rsid w:val="00D31992"/>
    <w:rsid w:val="00D319F2"/>
    <w:rsid w:val="00D322EC"/>
    <w:rsid w:val="00D323BC"/>
    <w:rsid w:val="00D32725"/>
    <w:rsid w:val="00D32B4E"/>
    <w:rsid w:val="00D333D0"/>
    <w:rsid w:val="00D3350B"/>
    <w:rsid w:val="00D3375C"/>
    <w:rsid w:val="00D33990"/>
    <w:rsid w:val="00D33F8B"/>
    <w:rsid w:val="00D341D1"/>
    <w:rsid w:val="00D34864"/>
    <w:rsid w:val="00D36346"/>
    <w:rsid w:val="00D368F0"/>
    <w:rsid w:val="00D36C65"/>
    <w:rsid w:val="00D36EB3"/>
    <w:rsid w:val="00D3704C"/>
    <w:rsid w:val="00D37198"/>
    <w:rsid w:val="00D37A92"/>
    <w:rsid w:val="00D37ADA"/>
    <w:rsid w:val="00D40814"/>
    <w:rsid w:val="00D409C6"/>
    <w:rsid w:val="00D42362"/>
    <w:rsid w:val="00D42693"/>
    <w:rsid w:val="00D429BE"/>
    <w:rsid w:val="00D4320D"/>
    <w:rsid w:val="00D43286"/>
    <w:rsid w:val="00D43C0F"/>
    <w:rsid w:val="00D440C3"/>
    <w:rsid w:val="00D44174"/>
    <w:rsid w:val="00D445B3"/>
    <w:rsid w:val="00D45299"/>
    <w:rsid w:val="00D455F1"/>
    <w:rsid w:val="00D4560B"/>
    <w:rsid w:val="00D456DE"/>
    <w:rsid w:val="00D45BDA"/>
    <w:rsid w:val="00D45D74"/>
    <w:rsid w:val="00D45DAC"/>
    <w:rsid w:val="00D45E7E"/>
    <w:rsid w:val="00D46BCA"/>
    <w:rsid w:val="00D5084A"/>
    <w:rsid w:val="00D50CBA"/>
    <w:rsid w:val="00D5145A"/>
    <w:rsid w:val="00D5176C"/>
    <w:rsid w:val="00D51D31"/>
    <w:rsid w:val="00D52623"/>
    <w:rsid w:val="00D52CA1"/>
    <w:rsid w:val="00D535BF"/>
    <w:rsid w:val="00D53A3C"/>
    <w:rsid w:val="00D53BDF"/>
    <w:rsid w:val="00D5447D"/>
    <w:rsid w:val="00D54956"/>
    <w:rsid w:val="00D54B01"/>
    <w:rsid w:val="00D557C8"/>
    <w:rsid w:val="00D579AF"/>
    <w:rsid w:val="00D57D63"/>
    <w:rsid w:val="00D601CA"/>
    <w:rsid w:val="00D601E7"/>
    <w:rsid w:val="00D601EF"/>
    <w:rsid w:val="00D612AC"/>
    <w:rsid w:val="00D61CBA"/>
    <w:rsid w:val="00D62B1C"/>
    <w:rsid w:val="00D632FD"/>
    <w:rsid w:val="00D63330"/>
    <w:rsid w:val="00D63DA6"/>
    <w:rsid w:val="00D648B5"/>
    <w:rsid w:val="00D649AD"/>
    <w:rsid w:val="00D6543C"/>
    <w:rsid w:val="00D6558B"/>
    <w:rsid w:val="00D65ECE"/>
    <w:rsid w:val="00D65F98"/>
    <w:rsid w:val="00D66210"/>
    <w:rsid w:val="00D66B96"/>
    <w:rsid w:val="00D6743E"/>
    <w:rsid w:val="00D70076"/>
    <w:rsid w:val="00D70497"/>
    <w:rsid w:val="00D706F0"/>
    <w:rsid w:val="00D71861"/>
    <w:rsid w:val="00D71D0A"/>
    <w:rsid w:val="00D72018"/>
    <w:rsid w:val="00D72540"/>
    <w:rsid w:val="00D737E8"/>
    <w:rsid w:val="00D7384A"/>
    <w:rsid w:val="00D738F9"/>
    <w:rsid w:val="00D74B59"/>
    <w:rsid w:val="00D75133"/>
    <w:rsid w:val="00D75487"/>
    <w:rsid w:val="00D75C45"/>
    <w:rsid w:val="00D75D3A"/>
    <w:rsid w:val="00D75E25"/>
    <w:rsid w:val="00D76457"/>
    <w:rsid w:val="00D765A8"/>
    <w:rsid w:val="00D76A02"/>
    <w:rsid w:val="00D76DA9"/>
    <w:rsid w:val="00D76F49"/>
    <w:rsid w:val="00D77345"/>
    <w:rsid w:val="00D80722"/>
    <w:rsid w:val="00D80D69"/>
    <w:rsid w:val="00D8143B"/>
    <w:rsid w:val="00D81712"/>
    <w:rsid w:val="00D82983"/>
    <w:rsid w:val="00D84B36"/>
    <w:rsid w:val="00D84DD8"/>
    <w:rsid w:val="00D85719"/>
    <w:rsid w:val="00D857E9"/>
    <w:rsid w:val="00D85B15"/>
    <w:rsid w:val="00D85D7E"/>
    <w:rsid w:val="00D8668A"/>
    <w:rsid w:val="00D86A6E"/>
    <w:rsid w:val="00D86AE5"/>
    <w:rsid w:val="00D86B76"/>
    <w:rsid w:val="00D86EDD"/>
    <w:rsid w:val="00D872A7"/>
    <w:rsid w:val="00D8777B"/>
    <w:rsid w:val="00D87DB1"/>
    <w:rsid w:val="00D90347"/>
    <w:rsid w:val="00D903A3"/>
    <w:rsid w:val="00D90AC0"/>
    <w:rsid w:val="00D91FFA"/>
    <w:rsid w:val="00D925CA"/>
    <w:rsid w:val="00D9274A"/>
    <w:rsid w:val="00D92B6C"/>
    <w:rsid w:val="00D92CDA"/>
    <w:rsid w:val="00D934FD"/>
    <w:rsid w:val="00D9354F"/>
    <w:rsid w:val="00D93A8D"/>
    <w:rsid w:val="00D93D06"/>
    <w:rsid w:val="00D947B1"/>
    <w:rsid w:val="00D948CA"/>
    <w:rsid w:val="00D94FC3"/>
    <w:rsid w:val="00D9509D"/>
    <w:rsid w:val="00D95300"/>
    <w:rsid w:val="00D95935"/>
    <w:rsid w:val="00D95CE4"/>
    <w:rsid w:val="00D9640F"/>
    <w:rsid w:val="00D9742B"/>
    <w:rsid w:val="00DA0682"/>
    <w:rsid w:val="00DA06A5"/>
    <w:rsid w:val="00DA09E9"/>
    <w:rsid w:val="00DA12D7"/>
    <w:rsid w:val="00DA1303"/>
    <w:rsid w:val="00DA15C6"/>
    <w:rsid w:val="00DA15EB"/>
    <w:rsid w:val="00DA17AD"/>
    <w:rsid w:val="00DA1E9C"/>
    <w:rsid w:val="00DA216E"/>
    <w:rsid w:val="00DA2DA5"/>
    <w:rsid w:val="00DA33F2"/>
    <w:rsid w:val="00DA350C"/>
    <w:rsid w:val="00DA37B5"/>
    <w:rsid w:val="00DA4211"/>
    <w:rsid w:val="00DA42CA"/>
    <w:rsid w:val="00DA453F"/>
    <w:rsid w:val="00DA4603"/>
    <w:rsid w:val="00DA4DE1"/>
    <w:rsid w:val="00DA4F04"/>
    <w:rsid w:val="00DA598E"/>
    <w:rsid w:val="00DA5D83"/>
    <w:rsid w:val="00DA7BD4"/>
    <w:rsid w:val="00DB075C"/>
    <w:rsid w:val="00DB0990"/>
    <w:rsid w:val="00DB09AE"/>
    <w:rsid w:val="00DB0AE3"/>
    <w:rsid w:val="00DB0D34"/>
    <w:rsid w:val="00DB1390"/>
    <w:rsid w:val="00DB1419"/>
    <w:rsid w:val="00DB1578"/>
    <w:rsid w:val="00DB19E9"/>
    <w:rsid w:val="00DB1C2E"/>
    <w:rsid w:val="00DB21D3"/>
    <w:rsid w:val="00DB2BF9"/>
    <w:rsid w:val="00DB358A"/>
    <w:rsid w:val="00DB4B9B"/>
    <w:rsid w:val="00DB4C5B"/>
    <w:rsid w:val="00DB58B0"/>
    <w:rsid w:val="00DB60FF"/>
    <w:rsid w:val="00DB6B3C"/>
    <w:rsid w:val="00DB7431"/>
    <w:rsid w:val="00DB7770"/>
    <w:rsid w:val="00DB7C3A"/>
    <w:rsid w:val="00DC007E"/>
    <w:rsid w:val="00DC0084"/>
    <w:rsid w:val="00DC0602"/>
    <w:rsid w:val="00DC12C8"/>
    <w:rsid w:val="00DC1333"/>
    <w:rsid w:val="00DC1692"/>
    <w:rsid w:val="00DC26B0"/>
    <w:rsid w:val="00DC2D78"/>
    <w:rsid w:val="00DC3136"/>
    <w:rsid w:val="00DC3A73"/>
    <w:rsid w:val="00DC4027"/>
    <w:rsid w:val="00DC4292"/>
    <w:rsid w:val="00DC50B8"/>
    <w:rsid w:val="00DC52A9"/>
    <w:rsid w:val="00DC615B"/>
    <w:rsid w:val="00DC62F1"/>
    <w:rsid w:val="00DC64BB"/>
    <w:rsid w:val="00DC657E"/>
    <w:rsid w:val="00DC7BEF"/>
    <w:rsid w:val="00DD03A3"/>
    <w:rsid w:val="00DD088F"/>
    <w:rsid w:val="00DD0A9F"/>
    <w:rsid w:val="00DD0B70"/>
    <w:rsid w:val="00DD139C"/>
    <w:rsid w:val="00DD187F"/>
    <w:rsid w:val="00DD1DF8"/>
    <w:rsid w:val="00DD2381"/>
    <w:rsid w:val="00DD27E3"/>
    <w:rsid w:val="00DD2B8A"/>
    <w:rsid w:val="00DD2CAF"/>
    <w:rsid w:val="00DD2CC0"/>
    <w:rsid w:val="00DD2F7F"/>
    <w:rsid w:val="00DD4114"/>
    <w:rsid w:val="00DD4135"/>
    <w:rsid w:val="00DD43E3"/>
    <w:rsid w:val="00DD4D57"/>
    <w:rsid w:val="00DD51BD"/>
    <w:rsid w:val="00DD526F"/>
    <w:rsid w:val="00DD5418"/>
    <w:rsid w:val="00DD543F"/>
    <w:rsid w:val="00DD5623"/>
    <w:rsid w:val="00DD5A83"/>
    <w:rsid w:val="00DD5C40"/>
    <w:rsid w:val="00DD65E9"/>
    <w:rsid w:val="00DD66B9"/>
    <w:rsid w:val="00DD7189"/>
    <w:rsid w:val="00DD78A6"/>
    <w:rsid w:val="00DD7924"/>
    <w:rsid w:val="00DD7DEC"/>
    <w:rsid w:val="00DE0985"/>
    <w:rsid w:val="00DE0A5F"/>
    <w:rsid w:val="00DE1058"/>
    <w:rsid w:val="00DE15A5"/>
    <w:rsid w:val="00DE1726"/>
    <w:rsid w:val="00DE25F4"/>
    <w:rsid w:val="00DE2E91"/>
    <w:rsid w:val="00DE2F28"/>
    <w:rsid w:val="00DE2F5F"/>
    <w:rsid w:val="00DE3C43"/>
    <w:rsid w:val="00DE3E61"/>
    <w:rsid w:val="00DE4263"/>
    <w:rsid w:val="00DE511C"/>
    <w:rsid w:val="00DE51D8"/>
    <w:rsid w:val="00DE53FA"/>
    <w:rsid w:val="00DE5BE8"/>
    <w:rsid w:val="00DE6BBA"/>
    <w:rsid w:val="00DE709C"/>
    <w:rsid w:val="00DE765A"/>
    <w:rsid w:val="00DE7BD2"/>
    <w:rsid w:val="00DE7C0C"/>
    <w:rsid w:val="00DF07AC"/>
    <w:rsid w:val="00DF0BC6"/>
    <w:rsid w:val="00DF3471"/>
    <w:rsid w:val="00DF40BA"/>
    <w:rsid w:val="00DF457F"/>
    <w:rsid w:val="00DF49B2"/>
    <w:rsid w:val="00DF66E5"/>
    <w:rsid w:val="00DF6CD9"/>
    <w:rsid w:val="00DF6D32"/>
    <w:rsid w:val="00DF7986"/>
    <w:rsid w:val="00DF7C15"/>
    <w:rsid w:val="00E01674"/>
    <w:rsid w:val="00E01779"/>
    <w:rsid w:val="00E02E28"/>
    <w:rsid w:val="00E031BA"/>
    <w:rsid w:val="00E04702"/>
    <w:rsid w:val="00E04DB5"/>
    <w:rsid w:val="00E057AA"/>
    <w:rsid w:val="00E05B07"/>
    <w:rsid w:val="00E07B0A"/>
    <w:rsid w:val="00E07B52"/>
    <w:rsid w:val="00E07E9D"/>
    <w:rsid w:val="00E10416"/>
    <w:rsid w:val="00E108F2"/>
    <w:rsid w:val="00E10A1B"/>
    <w:rsid w:val="00E10D00"/>
    <w:rsid w:val="00E12B1B"/>
    <w:rsid w:val="00E1326B"/>
    <w:rsid w:val="00E13D6F"/>
    <w:rsid w:val="00E14C30"/>
    <w:rsid w:val="00E1563F"/>
    <w:rsid w:val="00E1611A"/>
    <w:rsid w:val="00E161DE"/>
    <w:rsid w:val="00E166AD"/>
    <w:rsid w:val="00E167A3"/>
    <w:rsid w:val="00E168C8"/>
    <w:rsid w:val="00E173CE"/>
    <w:rsid w:val="00E17CC1"/>
    <w:rsid w:val="00E201F8"/>
    <w:rsid w:val="00E2036B"/>
    <w:rsid w:val="00E204C4"/>
    <w:rsid w:val="00E21110"/>
    <w:rsid w:val="00E22BDC"/>
    <w:rsid w:val="00E2376D"/>
    <w:rsid w:val="00E23A5F"/>
    <w:rsid w:val="00E23B94"/>
    <w:rsid w:val="00E25776"/>
    <w:rsid w:val="00E25A98"/>
    <w:rsid w:val="00E261CA"/>
    <w:rsid w:val="00E26BD9"/>
    <w:rsid w:val="00E2703E"/>
    <w:rsid w:val="00E27B44"/>
    <w:rsid w:val="00E301A7"/>
    <w:rsid w:val="00E315D8"/>
    <w:rsid w:val="00E33521"/>
    <w:rsid w:val="00E34046"/>
    <w:rsid w:val="00E34482"/>
    <w:rsid w:val="00E34B7C"/>
    <w:rsid w:val="00E351B9"/>
    <w:rsid w:val="00E3552C"/>
    <w:rsid w:val="00E359E0"/>
    <w:rsid w:val="00E35FA0"/>
    <w:rsid w:val="00E364EB"/>
    <w:rsid w:val="00E36605"/>
    <w:rsid w:val="00E36AB7"/>
    <w:rsid w:val="00E36F16"/>
    <w:rsid w:val="00E37E2C"/>
    <w:rsid w:val="00E4022B"/>
    <w:rsid w:val="00E40673"/>
    <w:rsid w:val="00E40CA6"/>
    <w:rsid w:val="00E41413"/>
    <w:rsid w:val="00E417A0"/>
    <w:rsid w:val="00E42676"/>
    <w:rsid w:val="00E42E4F"/>
    <w:rsid w:val="00E4313F"/>
    <w:rsid w:val="00E43FDE"/>
    <w:rsid w:val="00E441B1"/>
    <w:rsid w:val="00E4545C"/>
    <w:rsid w:val="00E4555D"/>
    <w:rsid w:val="00E45623"/>
    <w:rsid w:val="00E45C81"/>
    <w:rsid w:val="00E45DB5"/>
    <w:rsid w:val="00E45E4C"/>
    <w:rsid w:val="00E45E6D"/>
    <w:rsid w:val="00E45F50"/>
    <w:rsid w:val="00E46546"/>
    <w:rsid w:val="00E474AB"/>
    <w:rsid w:val="00E50AB9"/>
    <w:rsid w:val="00E52156"/>
    <w:rsid w:val="00E528D8"/>
    <w:rsid w:val="00E5306E"/>
    <w:rsid w:val="00E5351B"/>
    <w:rsid w:val="00E5363F"/>
    <w:rsid w:val="00E53857"/>
    <w:rsid w:val="00E549C5"/>
    <w:rsid w:val="00E55556"/>
    <w:rsid w:val="00E557F0"/>
    <w:rsid w:val="00E55EE1"/>
    <w:rsid w:val="00E56101"/>
    <w:rsid w:val="00E56677"/>
    <w:rsid w:val="00E566B6"/>
    <w:rsid w:val="00E56753"/>
    <w:rsid w:val="00E56ACE"/>
    <w:rsid w:val="00E572BD"/>
    <w:rsid w:val="00E57530"/>
    <w:rsid w:val="00E576BE"/>
    <w:rsid w:val="00E57A7C"/>
    <w:rsid w:val="00E57B83"/>
    <w:rsid w:val="00E607F5"/>
    <w:rsid w:val="00E609DD"/>
    <w:rsid w:val="00E60DC5"/>
    <w:rsid w:val="00E613F0"/>
    <w:rsid w:val="00E61517"/>
    <w:rsid w:val="00E62121"/>
    <w:rsid w:val="00E6214C"/>
    <w:rsid w:val="00E62CB8"/>
    <w:rsid w:val="00E6347A"/>
    <w:rsid w:val="00E63EA0"/>
    <w:rsid w:val="00E63EDB"/>
    <w:rsid w:val="00E63F70"/>
    <w:rsid w:val="00E6453E"/>
    <w:rsid w:val="00E6509F"/>
    <w:rsid w:val="00E6574A"/>
    <w:rsid w:val="00E65EDC"/>
    <w:rsid w:val="00E660BF"/>
    <w:rsid w:val="00E66513"/>
    <w:rsid w:val="00E670CF"/>
    <w:rsid w:val="00E67319"/>
    <w:rsid w:val="00E677C3"/>
    <w:rsid w:val="00E678B3"/>
    <w:rsid w:val="00E679EB"/>
    <w:rsid w:val="00E67BB6"/>
    <w:rsid w:val="00E70E63"/>
    <w:rsid w:val="00E70E75"/>
    <w:rsid w:val="00E71025"/>
    <w:rsid w:val="00E71A67"/>
    <w:rsid w:val="00E71AE8"/>
    <w:rsid w:val="00E71EAE"/>
    <w:rsid w:val="00E71EDD"/>
    <w:rsid w:val="00E725E2"/>
    <w:rsid w:val="00E731C7"/>
    <w:rsid w:val="00E731EC"/>
    <w:rsid w:val="00E73A63"/>
    <w:rsid w:val="00E73C49"/>
    <w:rsid w:val="00E73DF6"/>
    <w:rsid w:val="00E73E0E"/>
    <w:rsid w:val="00E7402C"/>
    <w:rsid w:val="00E74660"/>
    <w:rsid w:val="00E7506C"/>
    <w:rsid w:val="00E755A5"/>
    <w:rsid w:val="00E76650"/>
    <w:rsid w:val="00E76A7E"/>
    <w:rsid w:val="00E77574"/>
    <w:rsid w:val="00E776BE"/>
    <w:rsid w:val="00E80BF7"/>
    <w:rsid w:val="00E8138B"/>
    <w:rsid w:val="00E815F4"/>
    <w:rsid w:val="00E81751"/>
    <w:rsid w:val="00E820B6"/>
    <w:rsid w:val="00E83D8A"/>
    <w:rsid w:val="00E83DA7"/>
    <w:rsid w:val="00E8414E"/>
    <w:rsid w:val="00E849B5"/>
    <w:rsid w:val="00E85B18"/>
    <w:rsid w:val="00E85CDF"/>
    <w:rsid w:val="00E85EF9"/>
    <w:rsid w:val="00E860A3"/>
    <w:rsid w:val="00E8633F"/>
    <w:rsid w:val="00E87185"/>
    <w:rsid w:val="00E9047D"/>
    <w:rsid w:val="00E9051D"/>
    <w:rsid w:val="00E9089C"/>
    <w:rsid w:val="00E91446"/>
    <w:rsid w:val="00E91AE2"/>
    <w:rsid w:val="00E91BE1"/>
    <w:rsid w:val="00E92C35"/>
    <w:rsid w:val="00E92FF9"/>
    <w:rsid w:val="00E931BB"/>
    <w:rsid w:val="00E94495"/>
    <w:rsid w:val="00E94630"/>
    <w:rsid w:val="00E947CF"/>
    <w:rsid w:val="00E94A03"/>
    <w:rsid w:val="00E94EF9"/>
    <w:rsid w:val="00E95A14"/>
    <w:rsid w:val="00E96E02"/>
    <w:rsid w:val="00EA00C9"/>
    <w:rsid w:val="00EA0421"/>
    <w:rsid w:val="00EA0620"/>
    <w:rsid w:val="00EA0CCC"/>
    <w:rsid w:val="00EA0EFA"/>
    <w:rsid w:val="00EA1067"/>
    <w:rsid w:val="00EA10BB"/>
    <w:rsid w:val="00EA12DE"/>
    <w:rsid w:val="00EA1421"/>
    <w:rsid w:val="00EA208F"/>
    <w:rsid w:val="00EA48A4"/>
    <w:rsid w:val="00EA4905"/>
    <w:rsid w:val="00EA4F73"/>
    <w:rsid w:val="00EA558B"/>
    <w:rsid w:val="00EA6E48"/>
    <w:rsid w:val="00EA714A"/>
    <w:rsid w:val="00EB05AF"/>
    <w:rsid w:val="00EB0D75"/>
    <w:rsid w:val="00EB1193"/>
    <w:rsid w:val="00EB1227"/>
    <w:rsid w:val="00EB16FD"/>
    <w:rsid w:val="00EB17C1"/>
    <w:rsid w:val="00EB2308"/>
    <w:rsid w:val="00EB2E82"/>
    <w:rsid w:val="00EB2EDE"/>
    <w:rsid w:val="00EB33E8"/>
    <w:rsid w:val="00EB3601"/>
    <w:rsid w:val="00EB38FA"/>
    <w:rsid w:val="00EB4551"/>
    <w:rsid w:val="00EB4C17"/>
    <w:rsid w:val="00EB4EC7"/>
    <w:rsid w:val="00EB5821"/>
    <w:rsid w:val="00EB61E9"/>
    <w:rsid w:val="00EB640A"/>
    <w:rsid w:val="00EB6885"/>
    <w:rsid w:val="00EB6E60"/>
    <w:rsid w:val="00EB70AC"/>
    <w:rsid w:val="00EB77E9"/>
    <w:rsid w:val="00EB7A1E"/>
    <w:rsid w:val="00EB7BCD"/>
    <w:rsid w:val="00EC04FF"/>
    <w:rsid w:val="00EC0761"/>
    <w:rsid w:val="00EC076E"/>
    <w:rsid w:val="00EC0784"/>
    <w:rsid w:val="00EC1A11"/>
    <w:rsid w:val="00EC1FA6"/>
    <w:rsid w:val="00EC2637"/>
    <w:rsid w:val="00EC2677"/>
    <w:rsid w:val="00EC292E"/>
    <w:rsid w:val="00EC2A77"/>
    <w:rsid w:val="00EC2B75"/>
    <w:rsid w:val="00EC2EC8"/>
    <w:rsid w:val="00EC3CC0"/>
    <w:rsid w:val="00EC459E"/>
    <w:rsid w:val="00EC4A83"/>
    <w:rsid w:val="00EC54A8"/>
    <w:rsid w:val="00EC5B6B"/>
    <w:rsid w:val="00EC69EB"/>
    <w:rsid w:val="00EC71DB"/>
    <w:rsid w:val="00EC7297"/>
    <w:rsid w:val="00EC73D6"/>
    <w:rsid w:val="00EC7921"/>
    <w:rsid w:val="00EC7FE2"/>
    <w:rsid w:val="00ED0406"/>
    <w:rsid w:val="00ED08A5"/>
    <w:rsid w:val="00ED0C8A"/>
    <w:rsid w:val="00ED114E"/>
    <w:rsid w:val="00ED11DA"/>
    <w:rsid w:val="00ED29E5"/>
    <w:rsid w:val="00ED2D21"/>
    <w:rsid w:val="00ED2F29"/>
    <w:rsid w:val="00ED3950"/>
    <w:rsid w:val="00ED4026"/>
    <w:rsid w:val="00ED479F"/>
    <w:rsid w:val="00ED4BDA"/>
    <w:rsid w:val="00ED5232"/>
    <w:rsid w:val="00ED5782"/>
    <w:rsid w:val="00ED61E5"/>
    <w:rsid w:val="00ED6ED3"/>
    <w:rsid w:val="00ED706C"/>
    <w:rsid w:val="00ED741C"/>
    <w:rsid w:val="00ED7FA5"/>
    <w:rsid w:val="00EE0635"/>
    <w:rsid w:val="00EE0867"/>
    <w:rsid w:val="00EE0C69"/>
    <w:rsid w:val="00EE21E2"/>
    <w:rsid w:val="00EE2FD7"/>
    <w:rsid w:val="00EE34E9"/>
    <w:rsid w:val="00EE357A"/>
    <w:rsid w:val="00EE3C0A"/>
    <w:rsid w:val="00EE3C71"/>
    <w:rsid w:val="00EE44EC"/>
    <w:rsid w:val="00EE4823"/>
    <w:rsid w:val="00EE4ECE"/>
    <w:rsid w:val="00EE4FBD"/>
    <w:rsid w:val="00EE5D1E"/>
    <w:rsid w:val="00EE73CC"/>
    <w:rsid w:val="00EF0028"/>
    <w:rsid w:val="00EF029A"/>
    <w:rsid w:val="00EF046B"/>
    <w:rsid w:val="00EF0495"/>
    <w:rsid w:val="00EF07AB"/>
    <w:rsid w:val="00EF0A5B"/>
    <w:rsid w:val="00EF1503"/>
    <w:rsid w:val="00EF1F1F"/>
    <w:rsid w:val="00EF2E47"/>
    <w:rsid w:val="00EF32D7"/>
    <w:rsid w:val="00EF3B05"/>
    <w:rsid w:val="00EF3E4C"/>
    <w:rsid w:val="00EF4245"/>
    <w:rsid w:val="00EF4424"/>
    <w:rsid w:val="00EF44FE"/>
    <w:rsid w:val="00EF4C44"/>
    <w:rsid w:val="00EF6D5A"/>
    <w:rsid w:val="00EF73B7"/>
    <w:rsid w:val="00EF7F5C"/>
    <w:rsid w:val="00F001F8"/>
    <w:rsid w:val="00F0057D"/>
    <w:rsid w:val="00F00AED"/>
    <w:rsid w:val="00F012E0"/>
    <w:rsid w:val="00F0236A"/>
    <w:rsid w:val="00F02427"/>
    <w:rsid w:val="00F0270B"/>
    <w:rsid w:val="00F02A23"/>
    <w:rsid w:val="00F02BA1"/>
    <w:rsid w:val="00F02F76"/>
    <w:rsid w:val="00F03079"/>
    <w:rsid w:val="00F049C5"/>
    <w:rsid w:val="00F04E63"/>
    <w:rsid w:val="00F059A4"/>
    <w:rsid w:val="00F05C33"/>
    <w:rsid w:val="00F05E56"/>
    <w:rsid w:val="00F05F1B"/>
    <w:rsid w:val="00F07823"/>
    <w:rsid w:val="00F078BE"/>
    <w:rsid w:val="00F07B50"/>
    <w:rsid w:val="00F07E27"/>
    <w:rsid w:val="00F07EBE"/>
    <w:rsid w:val="00F10B82"/>
    <w:rsid w:val="00F10BE4"/>
    <w:rsid w:val="00F10D48"/>
    <w:rsid w:val="00F11280"/>
    <w:rsid w:val="00F112B2"/>
    <w:rsid w:val="00F120CA"/>
    <w:rsid w:val="00F12ACF"/>
    <w:rsid w:val="00F1374D"/>
    <w:rsid w:val="00F13763"/>
    <w:rsid w:val="00F1471F"/>
    <w:rsid w:val="00F157FA"/>
    <w:rsid w:val="00F15982"/>
    <w:rsid w:val="00F15E1D"/>
    <w:rsid w:val="00F165EE"/>
    <w:rsid w:val="00F16C25"/>
    <w:rsid w:val="00F17381"/>
    <w:rsid w:val="00F1779F"/>
    <w:rsid w:val="00F17FC0"/>
    <w:rsid w:val="00F20074"/>
    <w:rsid w:val="00F201F1"/>
    <w:rsid w:val="00F205CC"/>
    <w:rsid w:val="00F21099"/>
    <w:rsid w:val="00F21B79"/>
    <w:rsid w:val="00F2289C"/>
    <w:rsid w:val="00F22BDC"/>
    <w:rsid w:val="00F22EF2"/>
    <w:rsid w:val="00F23B62"/>
    <w:rsid w:val="00F2427C"/>
    <w:rsid w:val="00F2427E"/>
    <w:rsid w:val="00F24ADA"/>
    <w:rsid w:val="00F24D09"/>
    <w:rsid w:val="00F24EB7"/>
    <w:rsid w:val="00F24F37"/>
    <w:rsid w:val="00F2508C"/>
    <w:rsid w:val="00F2549D"/>
    <w:rsid w:val="00F260CE"/>
    <w:rsid w:val="00F260E1"/>
    <w:rsid w:val="00F271E1"/>
    <w:rsid w:val="00F27ECA"/>
    <w:rsid w:val="00F305CD"/>
    <w:rsid w:val="00F30AAC"/>
    <w:rsid w:val="00F3142D"/>
    <w:rsid w:val="00F31526"/>
    <w:rsid w:val="00F31CC4"/>
    <w:rsid w:val="00F327CA"/>
    <w:rsid w:val="00F3283B"/>
    <w:rsid w:val="00F32A3D"/>
    <w:rsid w:val="00F32B5A"/>
    <w:rsid w:val="00F33547"/>
    <w:rsid w:val="00F339FF"/>
    <w:rsid w:val="00F3452B"/>
    <w:rsid w:val="00F34F5A"/>
    <w:rsid w:val="00F3514F"/>
    <w:rsid w:val="00F352FA"/>
    <w:rsid w:val="00F355BC"/>
    <w:rsid w:val="00F35AD1"/>
    <w:rsid w:val="00F35C65"/>
    <w:rsid w:val="00F365B8"/>
    <w:rsid w:val="00F36BD1"/>
    <w:rsid w:val="00F3762D"/>
    <w:rsid w:val="00F400EA"/>
    <w:rsid w:val="00F40781"/>
    <w:rsid w:val="00F40F4D"/>
    <w:rsid w:val="00F41A0D"/>
    <w:rsid w:val="00F42374"/>
    <w:rsid w:val="00F4245C"/>
    <w:rsid w:val="00F42B64"/>
    <w:rsid w:val="00F42C97"/>
    <w:rsid w:val="00F42E0A"/>
    <w:rsid w:val="00F441BF"/>
    <w:rsid w:val="00F44324"/>
    <w:rsid w:val="00F44CC2"/>
    <w:rsid w:val="00F4524C"/>
    <w:rsid w:val="00F453C1"/>
    <w:rsid w:val="00F45CB9"/>
    <w:rsid w:val="00F4699B"/>
    <w:rsid w:val="00F46AA7"/>
    <w:rsid w:val="00F47404"/>
    <w:rsid w:val="00F47A5F"/>
    <w:rsid w:val="00F50002"/>
    <w:rsid w:val="00F50EEF"/>
    <w:rsid w:val="00F51D1F"/>
    <w:rsid w:val="00F53128"/>
    <w:rsid w:val="00F53A87"/>
    <w:rsid w:val="00F53FB2"/>
    <w:rsid w:val="00F54A68"/>
    <w:rsid w:val="00F54C5F"/>
    <w:rsid w:val="00F54D09"/>
    <w:rsid w:val="00F54EAE"/>
    <w:rsid w:val="00F55157"/>
    <w:rsid w:val="00F5526E"/>
    <w:rsid w:val="00F56411"/>
    <w:rsid w:val="00F56E09"/>
    <w:rsid w:val="00F608A4"/>
    <w:rsid w:val="00F60F23"/>
    <w:rsid w:val="00F61533"/>
    <w:rsid w:val="00F61861"/>
    <w:rsid w:val="00F61C7C"/>
    <w:rsid w:val="00F620A5"/>
    <w:rsid w:val="00F6210A"/>
    <w:rsid w:val="00F6455D"/>
    <w:rsid w:val="00F6548C"/>
    <w:rsid w:val="00F656B5"/>
    <w:rsid w:val="00F6587B"/>
    <w:rsid w:val="00F6590E"/>
    <w:rsid w:val="00F659E9"/>
    <w:rsid w:val="00F6625E"/>
    <w:rsid w:val="00F666B8"/>
    <w:rsid w:val="00F6671B"/>
    <w:rsid w:val="00F66FC3"/>
    <w:rsid w:val="00F678C4"/>
    <w:rsid w:val="00F67954"/>
    <w:rsid w:val="00F67C8F"/>
    <w:rsid w:val="00F708AD"/>
    <w:rsid w:val="00F70FFD"/>
    <w:rsid w:val="00F72FB2"/>
    <w:rsid w:val="00F73255"/>
    <w:rsid w:val="00F737C2"/>
    <w:rsid w:val="00F73A87"/>
    <w:rsid w:val="00F740F8"/>
    <w:rsid w:val="00F75236"/>
    <w:rsid w:val="00F75272"/>
    <w:rsid w:val="00F75633"/>
    <w:rsid w:val="00F7658D"/>
    <w:rsid w:val="00F7759C"/>
    <w:rsid w:val="00F7764D"/>
    <w:rsid w:val="00F804B3"/>
    <w:rsid w:val="00F809B9"/>
    <w:rsid w:val="00F80B93"/>
    <w:rsid w:val="00F80F0A"/>
    <w:rsid w:val="00F80FCB"/>
    <w:rsid w:val="00F81397"/>
    <w:rsid w:val="00F814A5"/>
    <w:rsid w:val="00F81E2E"/>
    <w:rsid w:val="00F824A7"/>
    <w:rsid w:val="00F82A00"/>
    <w:rsid w:val="00F82CEC"/>
    <w:rsid w:val="00F8301F"/>
    <w:rsid w:val="00F8307D"/>
    <w:rsid w:val="00F830C9"/>
    <w:rsid w:val="00F836F6"/>
    <w:rsid w:val="00F843CD"/>
    <w:rsid w:val="00F84761"/>
    <w:rsid w:val="00F84794"/>
    <w:rsid w:val="00F8484F"/>
    <w:rsid w:val="00F84946"/>
    <w:rsid w:val="00F84ABD"/>
    <w:rsid w:val="00F84B1B"/>
    <w:rsid w:val="00F84DC1"/>
    <w:rsid w:val="00F853B5"/>
    <w:rsid w:val="00F85E95"/>
    <w:rsid w:val="00F8674A"/>
    <w:rsid w:val="00F86B5C"/>
    <w:rsid w:val="00F86C43"/>
    <w:rsid w:val="00F87247"/>
    <w:rsid w:val="00F87A77"/>
    <w:rsid w:val="00F87C16"/>
    <w:rsid w:val="00F87F19"/>
    <w:rsid w:val="00F87F3B"/>
    <w:rsid w:val="00F87F44"/>
    <w:rsid w:val="00F903D8"/>
    <w:rsid w:val="00F90C6C"/>
    <w:rsid w:val="00F90D0E"/>
    <w:rsid w:val="00F90E6C"/>
    <w:rsid w:val="00F9101C"/>
    <w:rsid w:val="00F91106"/>
    <w:rsid w:val="00F91620"/>
    <w:rsid w:val="00F91634"/>
    <w:rsid w:val="00F91842"/>
    <w:rsid w:val="00F91D1F"/>
    <w:rsid w:val="00F91DFD"/>
    <w:rsid w:val="00F923EA"/>
    <w:rsid w:val="00F92F74"/>
    <w:rsid w:val="00F93301"/>
    <w:rsid w:val="00F9410F"/>
    <w:rsid w:val="00F944F3"/>
    <w:rsid w:val="00F95767"/>
    <w:rsid w:val="00F958BB"/>
    <w:rsid w:val="00F959C8"/>
    <w:rsid w:val="00F95F4B"/>
    <w:rsid w:val="00F971B0"/>
    <w:rsid w:val="00FA0798"/>
    <w:rsid w:val="00FA0940"/>
    <w:rsid w:val="00FA15BD"/>
    <w:rsid w:val="00FA19E7"/>
    <w:rsid w:val="00FA2506"/>
    <w:rsid w:val="00FA2AC2"/>
    <w:rsid w:val="00FA3AAD"/>
    <w:rsid w:val="00FA42E6"/>
    <w:rsid w:val="00FA4386"/>
    <w:rsid w:val="00FA4656"/>
    <w:rsid w:val="00FA510D"/>
    <w:rsid w:val="00FA5421"/>
    <w:rsid w:val="00FA5AA0"/>
    <w:rsid w:val="00FA6087"/>
    <w:rsid w:val="00FA61D8"/>
    <w:rsid w:val="00FA62C3"/>
    <w:rsid w:val="00FA65C8"/>
    <w:rsid w:val="00FA705C"/>
    <w:rsid w:val="00FA71A8"/>
    <w:rsid w:val="00FA77A1"/>
    <w:rsid w:val="00FB02D0"/>
    <w:rsid w:val="00FB0801"/>
    <w:rsid w:val="00FB0AB6"/>
    <w:rsid w:val="00FB101B"/>
    <w:rsid w:val="00FB119B"/>
    <w:rsid w:val="00FB1BD7"/>
    <w:rsid w:val="00FB1DB9"/>
    <w:rsid w:val="00FB1FEF"/>
    <w:rsid w:val="00FB2C58"/>
    <w:rsid w:val="00FB2D50"/>
    <w:rsid w:val="00FB34AF"/>
    <w:rsid w:val="00FB3F6C"/>
    <w:rsid w:val="00FB4D47"/>
    <w:rsid w:val="00FB5498"/>
    <w:rsid w:val="00FB5A65"/>
    <w:rsid w:val="00FB5D6A"/>
    <w:rsid w:val="00FB5DBE"/>
    <w:rsid w:val="00FB5EB0"/>
    <w:rsid w:val="00FB6299"/>
    <w:rsid w:val="00FB6479"/>
    <w:rsid w:val="00FB6610"/>
    <w:rsid w:val="00FB742F"/>
    <w:rsid w:val="00FB749A"/>
    <w:rsid w:val="00FB7820"/>
    <w:rsid w:val="00FB7CE6"/>
    <w:rsid w:val="00FB7DA6"/>
    <w:rsid w:val="00FC0349"/>
    <w:rsid w:val="00FC064B"/>
    <w:rsid w:val="00FC090F"/>
    <w:rsid w:val="00FC0991"/>
    <w:rsid w:val="00FC142E"/>
    <w:rsid w:val="00FC1CF4"/>
    <w:rsid w:val="00FC1D4D"/>
    <w:rsid w:val="00FC238B"/>
    <w:rsid w:val="00FC2D8F"/>
    <w:rsid w:val="00FC36D3"/>
    <w:rsid w:val="00FC3C03"/>
    <w:rsid w:val="00FC4439"/>
    <w:rsid w:val="00FC51BA"/>
    <w:rsid w:val="00FC520A"/>
    <w:rsid w:val="00FC5370"/>
    <w:rsid w:val="00FC54AF"/>
    <w:rsid w:val="00FC583E"/>
    <w:rsid w:val="00FC5DE2"/>
    <w:rsid w:val="00FC5E48"/>
    <w:rsid w:val="00FC5FFD"/>
    <w:rsid w:val="00FC624A"/>
    <w:rsid w:val="00FC6A87"/>
    <w:rsid w:val="00FC70B8"/>
    <w:rsid w:val="00FC73C2"/>
    <w:rsid w:val="00FC7506"/>
    <w:rsid w:val="00FC790C"/>
    <w:rsid w:val="00FC7E98"/>
    <w:rsid w:val="00FD033B"/>
    <w:rsid w:val="00FD0481"/>
    <w:rsid w:val="00FD0C79"/>
    <w:rsid w:val="00FD18B0"/>
    <w:rsid w:val="00FD1E26"/>
    <w:rsid w:val="00FD1FC3"/>
    <w:rsid w:val="00FD22C4"/>
    <w:rsid w:val="00FD2A14"/>
    <w:rsid w:val="00FD2D77"/>
    <w:rsid w:val="00FD308A"/>
    <w:rsid w:val="00FD3E16"/>
    <w:rsid w:val="00FD4366"/>
    <w:rsid w:val="00FD46EB"/>
    <w:rsid w:val="00FD4702"/>
    <w:rsid w:val="00FD4A1B"/>
    <w:rsid w:val="00FD4E08"/>
    <w:rsid w:val="00FD5473"/>
    <w:rsid w:val="00FD565D"/>
    <w:rsid w:val="00FD5AC2"/>
    <w:rsid w:val="00FD673E"/>
    <w:rsid w:val="00FD6932"/>
    <w:rsid w:val="00FD6C64"/>
    <w:rsid w:val="00FD72DB"/>
    <w:rsid w:val="00FD7459"/>
    <w:rsid w:val="00FD76DD"/>
    <w:rsid w:val="00FD774E"/>
    <w:rsid w:val="00FE0DB0"/>
    <w:rsid w:val="00FE11F8"/>
    <w:rsid w:val="00FE161F"/>
    <w:rsid w:val="00FE1DBB"/>
    <w:rsid w:val="00FE2FBA"/>
    <w:rsid w:val="00FE2FCA"/>
    <w:rsid w:val="00FE34EB"/>
    <w:rsid w:val="00FE3AC4"/>
    <w:rsid w:val="00FE3BE2"/>
    <w:rsid w:val="00FE3DB1"/>
    <w:rsid w:val="00FE3F5E"/>
    <w:rsid w:val="00FE46FA"/>
    <w:rsid w:val="00FE49D7"/>
    <w:rsid w:val="00FE4CEE"/>
    <w:rsid w:val="00FE4D8F"/>
    <w:rsid w:val="00FE4E53"/>
    <w:rsid w:val="00FE5620"/>
    <w:rsid w:val="00FE5A15"/>
    <w:rsid w:val="00FE5DAB"/>
    <w:rsid w:val="00FE6172"/>
    <w:rsid w:val="00FE670E"/>
    <w:rsid w:val="00FE6893"/>
    <w:rsid w:val="00FE6ABE"/>
    <w:rsid w:val="00FE7B11"/>
    <w:rsid w:val="00FE7C56"/>
    <w:rsid w:val="00FE7DE6"/>
    <w:rsid w:val="00FF02D5"/>
    <w:rsid w:val="00FF0B64"/>
    <w:rsid w:val="00FF1B3F"/>
    <w:rsid w:val="00FF2219"/>
    <w:rsid w:val="00FF25DD"/>
    <w:rsid w:val="00FF27F9"/>
    <w:rsid w:val="00FF2ADA"/>
    <w:rsid w:val="00FF2C2D"/>
    <w:rsid w:val="00FF2F51"/>
    <w:rsid w:val="00FF2F99"/>
    <w:rsid w:val="00FF3276"/>
    <w:rsid w:val="00FF38A9"/>
    <w:rsid w:val="00FF4596"/>
    <w:rsid w:val="00FF5011"/>
    <w:rsid w:val="00FF55B4"/>
    <w:rsid w:val="00FF598C"/>
    <w:rsid w:val="00FF5DE7"/>
    <w:rsid w:val="00FF65CB"/>
    <w:rsid w:val="00FF69F3"/>
    <w:rsid w:val="00FF6BA6"/>
    <w:rsid w:val="00FF6EC9"/>
    <w:rsid w:val="00FF7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uiPriority="0" w:qFormat="1"/>
    <w:lsdException w:name="heading 9" w:uiPriority="0" w:qFormat="1"/>
    <w:lsdException w:name="index 1" w:uiPriority="0"/>
    <w:lsdException w:name="toc 1" w:qFormat="1"/>
    <w:lsdException w:name="toc 2" w:qFormat="1"/>
    <w:lsdException w:name="toc 3" w:qFormat="1"/>
    <w:lsdException w:name="footnote text" w:uiPriority="0"/>
    <w:lsdException w:name="caption" w:uiPriority="35" w:qFormat="1"/>
    <w:lsdException w:name="table of figures" w:uiPriority="0"/>
    <w:lsdException w:name="footnote reference" w:uiPriority="0"/>
    <w:lsdException w:name="List" w:uiPriority="0"/>
    <w:lsdException w:name="List Bullet 4" w:uiPriority="0"/>
    <w:lsdException w:name="Title" w:semiHidden="0" w:unhideWhenUsed="0" w:qFormat="1"/>
    <w:lsdException w:name="Closing" w:uiPriority="0"/>
    <w:lsdException w:name="Signature" w:uiPriority="0"/>
    <w:lsdException w:name="Default Paragraph Font" w:uiPriority="1"/>
    <w:lsdException w:name="Body Text" w:uiPriority="0"/>
    <w:lsdException w:name="Subtitle" w:semiHidden="0" w:unhideWhenUsed="0" w:qFormat="1"/>
    <w:lsdException w:name="Body Text Indent 3" w:uiPriority="0"/>
    <w:lsdException w:name="Block Text" w:uiPriority="0"/>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DEE"/>
    <w:rPr>
      <w:rFonts w:eastAsiaTheme="minorEastAsia"/>
      <w:lang w:eastAsia="ru-RU"/>
    </w:rPr>
  </w:style>
  <w:style w:type="paragraph" w:styleId="1">
    <w:name w:val="heading 1"/>
    <w:basedOn w:val="a"/>
    <w:next w:val="a"/>
    <w:link w:val="10"/>
    <w:uiPriority w:val="99"/>
    <w:qFormat/>
    <w:rsid w:val="00530D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530DEE"/>
    <w:pPr>
      <w:keepNext/>
      <w:widowControl w:val="0"/>
      <w:autoSpaceDE w:val="0"/>
      <w:autoSpaceDN w:val="0"/>
      <w:adjustRightInd w:val="0"/>
      <w:spacing w:after="120" w:line="23" w:lineRule="exact"/>
      <w:ind w:firstLine="142"/>
      <w:jc w:val="both"/>
      <w:outlineLvl w:val="1"/>
    </w:pPr>
    <w:rPr>
      <w:rFonts w:ascii="Times New Roman" w:eastAsia="Times New Roman" w:hAnsi="Times New Roman" w:cs="Times New Roman"/>
      <w:b/>
      <w:bCs/>
      <w:sz w:val="24"/>
      <w:szCs w:val="16"/>
    </w:rPr>
  </w:style>
  <w:style w:type="paragraph" w:styleId="3">
    <w:name w:val="heading 3"/>
    <w:basedOn w:val="a"/>
    <w:next w:val="a"/>
    <w:link w:val="30"/>
    <w:uiPriority w:val="99"/>
    <w:qFormat/>
    <w:rsid w:val="00530DEE"/>
    <w:pPr>
      <w:keepNext/>
      <w:widowControl w:val="0"/>
      <w:autoSpaceDE w:val="0"/>
      <w:autoSpaceDN w:val="0"/>
      <w:adjustRightInd w:val="0"/>
      <w:spacing w:after="0"/>
      <w:ind w:firstLine="567"/>
      <w:jc w:val="center"/>
      <w:outlineLvl w:val="2"/>
    </w:pPr>
    <w:rPr>
      <w:rFonts w:ascii="Times New Roman" w:eastAsia="Times New Roman" w:hAnsi="Times New Roman" w:cs="Times New Roman"/>
      <w:b/>
      <w:bCs/>
      <w:sz w:val="28"/>
      <w:szCs w:val="16"/>
    </w:rPr>
  </w:style>
  <w:style w:type="paragraph" w:styleId="4">
    <w:name w:val="heading 4"/>
    <w:basedOn w:val="a"/>
    <w:next w:val="a"/>
    <w:link w:val="40"/>
    <w:qFormat/>
    <w:rsid w:val="00530DEE"/>
    <w:pPr>
      <w:keepNext/>
      <w:widowControl w:val="0"/>
      <w:autoSpaceDE w:val="0"/>
      <w:autoSpaceDN w:val="0"/>
      <w:adjustRightInd w:val="0"/>
      <w:spacing w:after="60" w:line="300" w:lineRule="auto"/>
      <w:ind w:firstLine="567"/>
      <w:jc w:val="both"/>
      <w:outlineLvl w:val="3"/>
    </w:pPr>
    <w:rPr>
      <w:rFonts w:ascii="Times New Roman" w:eastAsia="Times New Roman" w:hAnsi="Times New Roman" w:cs="Times New Roman"/>
      <w:b/>
      <w:bCs/>
      <w:sz w:val="24"/>
      <w:szCs w:val="16"/>
    </w:rPr>
  </w:style>
  <w:style w:type="paragraph" w:styleId="5">
    <w:name w:val="heading 5"/>
    <w:basedOn w:val="a"/>
    <w:next w:val="a"/>
    <w:link w:val="50"/>
    <w:uiPriority w:val="99"/>
    <w:qFormat/>
    <w:rsid w:val="00530DE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
    <w:next w:val="a"/>
    <w:link w:val="60"/>
    <w:uiPriority w:val="99"/>
    <w:qFormat/>
    <w:rsid w:val="00530DEE"/>
    <w:pPr>
      <w:widowControl w:val="0"/>
      <w:autoSpaceDE w:val="0"/>
      <w:autoSpaceDN w:val="0"/>
      <w:adjustRightInd w:val="0"/>
      <w:spacing w:before="240" w:after="60" w:line="300" w:lineRule="auto"/>
      <w:ind w:firstLine="160"/>
      <w:jc w:val="both"/>
      <w:outlineLvl w:val="5"/>
    </w:pPr>
    <w:rPr>
      <w:rFonts w:ascii="Times New Roman" w:eastAsia="Times New Roman" w:hAnsi="Times New Roman" w:cs="Times New Roman"/>
      <w:b/>
      <w:bCs/>
    </w:rPr>
  </w:style>
  <w:style w:type="paragraph" w:styleId="7">
    <w:name w:val="heading 7"/>
    <w:basedOn w:val="a"/>
    <w:next w:val="a"/>
    <w:link w:val="70"/>
    <w:uiPriority w:val="99"/>
    <w:qFormat/>
    <w:rsid w:val="00530DEE"/>
    <w:pPr>
      <w:keepNext/>
      <w:widowControl w:val="0"/>
      <w:autoSpaceDE w:val="0"/>
      <w:autoSpaceDN w:val="0"/>
      <w:adjustRightInd w:val="0"/>
      <w:spacing w:after="0" w:line="300" w:lineRule="auto"/>
      <w:ind w:firstLine="160"/>
      <w:jc w:val="both"/>
      <w:outlineLvl w:val="6"/>
    </w:pPr>
    <w:rPr>
      <w:rFonts w:ascii="Arial" w:eastAsia="Times New Roman" w:hAnsi="Arial" w:cs="Times New Roman"/>
      <w:sz w:val="20"/>
      <w:szCs w:val="16"/>
    </w:rPr>
  </w:style>
  <w:style w:type="paragraph" w:styleId="8">
    <w:name w:val="heading 8"/>
    <w:basedOn w:val="a"/>
    <w:next w:val="a"/>
    <w:link w:val="80"/>
    <w:qFormat/>
    <w:rsid w:val="00530DE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
    <w:next w:val="a"/>
    <w:link w:val="90"/>
    <w:qFormat/>
    <w:rsid w:val="00530DE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0DE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530DEE"/>
    <w:rPr>
      <w:rFonts w:ascii="Times New Roman" w:eastAsia="Times New Roman" w:hAnsi="Times New Roman" w:cs="Times New Roman"/>
      <w:b/>
      <w:bCs/>
      <w:sz w:val="24"/>
      <w:szCs w:val="16"/>
      <w:lang w:eastAsia="ru-RU"/>
    </w:rPr>
  </w:style>
  <w:style w:type="character" w:customStyle="1" w:styleId="30">
    <w:name w:val="Заголовок 3 Знак"/>
    <w:basedOn w:val="a0"/>
    <w:link w:val="3"/>
    <w:uiPriority w:val="99"/>
    <w:rsid w:val="00530DEE"/>
    <w:rPr>
      <w:rFonts w:ascii="Times New Roman" w:eastAsia="Times New Roman" w:hAnsi="Times New Roman" w:cs="Times New Roman"/>
      <w:b/>
      <w:bCs/>
      <w:sz w:val="28"/>
      <w:szCs w:val="16"/>
      <w:lang w:eastAsia="ru-RU"/>
    </w:rPr>
  </w:style>
  <w:style w:type="character" w:customStyle="1" w:styleId="40">
    <w:name w:val="Заголовок 4 Знак"/>
    <w:basedOn w:val="a0"/>
    <w:link w:val="4"/>
    <w:rsid w:val="00530DEE"/>
    <w:rPr>
      <w:rFonts w:ascii="Times New Roman" w:eastAsia="Times New Roman" w:hAnsi="Times New Roman" w:cs="Times New Roman"/>
      <w:b/>
      <w:bCs/>
      <w:sz w:val="24"/>
      <w:szCs w:val="16"/>
      <w:lang w:eastAsia="ru-RU"/>
    </w:rPr>
  </w:style>
  <w:style w:type="character" w:customStyle="1" w:styleId="50">
    <w:name w:val="Заголовок 5 Знак"/>
    <w:basedOn w:val="a0"/>
    <w:link w:val="5"/>
    <w:uiPriority w:val="99"/>
    <w:rsid w:val="00530DEE"/>
    <w:rPr>
      <w:rFonts w:ascii="Arial" w:eastAsia="Times New Roman" w:hAnsi="Arial" w:cs="Times New Roman"/>
      <w:b/>
      <w:bCs/>
      <w:i/>
      <w:iCs/>
      <w:sz w:val="26"/>
      <w:szCs w:val="26"/>
      <w:lang w:eastAsia="ru-RU"/>
    </w:rPr>
  </w:style>
  <w:style w:type="character" w:customStyle="1" w:styleId="60">
    <w:name w:val="Заголовок 6 Знак"/>
    <w:basedOn w:val="a0"/>
    <w:link w:val="6"/>
    <w:uiPriority w:val="99"/>
    <w:rsid w:val="00530DEE"/>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530DEE"/>
    <w:rPr>
      <w:rFonts w:ascii="Arial" w:eastAsia="Times New Roman" w:hAnsi="Arial" w:cs="Times New Roman"/>
      <w:sz w:val="20"/>
      <w:szCs w:val="16"/>
      <w:lang w:eastAsia="ru-RU"/>
    </w:rPr>
  </w:style>
  <w:style w:type="character" w:customStyle="1" w:styleId="80">
    <w:name w:val="Заголовок 8 Знак"/>
    <w:basedOn w:val="a0"/>
    <w:link w:val="8"/>
    <w:rsid w:val="00530DEE"/>
    <w:rPr>
      <w:rFonts w:ascii="Arial" w:eastAsia="Times New Roman" w:hAnsi="Arial" w:cs="Times New Roman"/>
      <w:sz w:val="20"/>
      <w:szCs w:val="16"/>
      <w:lang w:eastAsia="ru-RU"/>
    </w:rPr>
  </w:style>
  <w:style w:type="character" w:customStyle="1" w:styleId="90">
    <w:name w:val="Заголовок 9 Знак"/>
    <w:basedOn w:val="a0"/>
    <w:link w:val="9"/>
    <w:rsid w:val="00530DEE"/>
    <w:rPr>
      <w:rFonts w:ascii="Arial" w:eastAsia="Times New Roman" w:hAnsi="Arial" w:cs="Times New Roman"/>
      <w:sz w:val="24"/>
      <w:szCs w:val="16"/>
      <w:lang w:eastAsia="ru-RU"/>
    </w:rPr>
  </w:style>
  <w:style w:type="paragraph" w:customStyle="1" w:styleId="ConsPlusTitle">
    <w:name w:val="ConsPlusTitle"/>
    <w:uiPriority w:val="99"/>
    <w:rsid w:val="00530DEE"/>
    <w:pPr>
      <w:autoSpaceDE w:val="0"/>
      <w:autoSpaceDN w:val="0"/>
      <w:adjustRightInd w:val="0"/>
      <w:spacing w:after="0" w:line="240" w:lineRule="auto"/>
    </w:pPr>
    <w:rPr>
      <w:rFonts w:ascii="Arial" w:eastAsia="Calibri" w:hAnsi="Arial" w:cs="Arial"/>
      <w:b/>
      <w:bCs/>
      <w:sz w:val="20"/>
      <w:szCs w:val="20"/>
    </w:rPr>
  </w:style>
  <w:style w:type="paragraph" w:styleId="a3">
    <w:name w:val="No Spacing"/>
    <w:link w:val="a4"/>
    <w:uiPriority w:val="1"/>
    <w:qFormat/>
    <w:rsid w:val="00530DEE"/>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530DEE"/>
    <w:rPr>
      <w:rFonts w:ascii="Calibri" w:eastAsia="Calibri" w:hAnsi="Calibri" w:cs="Times New Roman"/>
    </w:rPr>
  </w:style>
  <w:style w:type="paragraph" w:styleId="a5">
    <w:name w:val="List Paragraph"/>
    <w:aliases w:val="Варианты ответов"/>
    <w:basedOn w:val="a"/>
    <w:link w:val="a6"/>
    <w:uiPriority w:val="34"/>
    <w:qFormat/>
    <w:rsid w:val="00530DEE"/>
    <w:pPr>
      <w:spacing w:after="0" w:line="240" w:lineRule="auto"/>
      <w:ind w:left="708"/>
    </w:pPr>
    <w:rPr>
      <w:rFonts w:ascii="Times New Roman" w:eastAsia="Times New Roman" w:hAnsi="Times New Roman" w:cs="Times New Roman"/>
      <w:sz w:val="24"/>
      <w:szCs w:val="24"/>
      <w:lang w:eastAsia="en-US"/>
    </w:rPr>
  </w:style>
  <w:style w:type="character" w:customStyle="1" w:styleId="a6">
    <w:name w:val="Абзац списка Знак"/>
    <w:aliases w:val="Варианты ответов Знак"/>
    <w:link w:val="a5"/>
    <w:uiPriority w:val="34"/>
    <w:locked/>
    <w:rsid w:val="00530DEE"/>
    <w:rPr>
      <w:rFonts w:ascii="Times New Roman" w:eastAsia="Times New Roman" w:hAnsi="Times New Roman" w:cs="Times New Roman"/>
      <w:sz w:val="24"/>
      <w:szCs w:val="24"/>
    </w:rPr>
  </w:style>
  <w:style w:type="paragraph" w:styleId="a7">
    <w:name w:val="Balloon Text"/>
    <w:basedOn w:val="a"/>
    <w:link w:val="a8"/>
    <w:uiPriority w:val="99"/>
    <w:unhideWhenUsed/>
    <w:rsid w:val="00530DEE"/>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530DEE"/>
    <w:rPr>
      <w:rFonts w:ascii="Tahoma" w:eastAsiaTheme="minorEastAsia" w:hAnsi="Tahoma" w:cs="Tahoma"/>
      <w:sz w:val="16"/>
      <w:szCs w:val="16"/>
      <w:lang w:eastAsia="ru-RU"/>
    </w:rPr>
  </w:style>
  <w:style w:type="paragraph" w:customStyle="1" w:styleId="ConsPlusNormal">
    <w:name w:val="ConsPlusNormal"/>
    <w:link w:val="ConsPlusNormal0"/>
    <w:rsid w:val="00530D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30DEE"/>
    <w:rPr>
      <w:rFonts w:ascii="Arial" w:eastAsia="Times New Roman" w:hAnsi="Arial" w:cs="Arial"/>
      <w:sz w:val="20"/>
      <w:szCs w:val="20"/>
      <w:lang w:eastAsia="ru-RU"/>
    </w:rPr>
  </w:style>
  <w:style w:type="paragraph" w:customStyle="1" w:styleId="ConsNormal">
    <w:name w:val="ConsNormal"/>
    <w:link w:val="ConsNormal0"/>
    <w:uiPriority w:val="99"/>
    <w:rsid w:val="00530DEE"/>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uiPriority w:val="99"/>
    <w:rsid w:val="00530DEE"/>
    <w:rPr>
      <w:rFonts w:ascii="Arial" w:eastAsia="Times New Roman" w:hAnsi="Arial" w:cs="Times New Roman"/>
      <w:snapToGrid w:val="0"/>
      <w:sz w:val="20"/>
      <w:szCs w:val="20"/>
      <w:lang w:eastAsia="ru-RU"/>
    </w:rPr>
  </w:style>
  <w:style w:type="paragraph" w:styleId="a9">
    <w:name w:val="Body Text Indent"/>
    <w:basedOn w:val="a"/>
    <w:link w:val="aa"/>
    <w:uiPriority w:val="99"/>
    <w:rsid w:val="00530DEE"/>
    <w:pPr>
      <w:spacing w:after="0" w:line="240" w:lineRule="auto"/>
      <w:ind w:firstLine="708"/>
      <w:jc w:val="both"/>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530DEE"/>
    <w:rPr>
      <w:rFonts w:ascii="Times New Roman" w:eastAsia="Times New Roman" w:hAnsi="Times New Roman" w:cs="Times New Roman"/>
      <w:sz w:val="24"/>
      <w:szCs w:val="24"/>
      <w:lang w:eastAsia="ru-RU"/>
    </w:rPr>
  </w:style>
  <w:style w:type="paragraph" w:customStyle="1" w:styleId="ConsNonformat">
    <w:name w:val="ConsNonformat"/>
    <w:uiPriority w:val="99"/>
    <w:rsid w:val="00530DE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
    <w:name w:val="Уровень1"/>
    <w:basedOn w:val="1"/>
    <w:link w:val="12"/>
    <w:qFormat/>
    <w:rsid w:val="00530DEE"/>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rPr>
  </w:style>
  <w:style w:type="character" w:customStyle="1" w:styleId="12">
    <w:name w:val="Уровень1 Знак"/>
    <w:link w:val="11"/>
    <w:rsid w:val="00530DEE"/>
    <w:rPr>
      <w:rFonts w:ascii="Times New Roman" w:eastAsia="Times New Roman" w:hAnsi="Times New Roman" w:cs="Times New Roman"/>
      <w:b/>
      <w:bCs/>
      <w:caps/>
      <w:color w:val="000000"/>
      <w:kern w:val="36"/>
      <w:sz w:val="24"/>
      <w:szCs w:val="24"/>
      <w:lang w:eastAsia="ru-RU"/>
    </w:rPr>
  </w:style>
  <w:style w:type="paragraph" w:styleId="ab">
    <w:name w:val="Normal (Web)"/>
    <w:basedOn w:val="a"/>
    <w:uiPriority w:val="99"/>
    <w:unhideWhenUsed/>
    <w:rsid w:val="00530DEE"/>
    <w:rPr>
      <w:rFonts w:ascii="Times New Roman" w:eastAsiaTheme="minorHAnsi" w:hAnsi="Times New Roman" w:cs="Times New Roman"/>
      <w:sz w:val="24"/>
      <w:szCs w:val="24"/>
      <w:lang w:eastAsia="en-US"/>
    </w:rPr>
  </w:style>
  <w:style w:type="table" w:customStyle="1" w:styleId="13">
    <w:name w:val="Сетка таблицы1"/>
    <w:basedOn w:val="a1"/>
    <w:uiPriority w:val="59"/>
    <w:rsid w:val="00530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530DE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530DE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ac">
    <w:name w:val="footer"/>
    <w:basedOn w:val="a"/>
    <w:link w:val="ad"/>
    <w:uiPriority w:val="99"/>
    <w:rsid w:val="00530DEE"/>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cs="Times New Roman"/>
      <w:sz w:val="16"/>
      <w:szCs w:val="16"/>
    </w:rPr>
  </w:style>
  <w:style w:type="character" w:customStyle="1" w:styleId="ad">
    <w:name w:val="Нижний колонтитул Знак"/>
    <w:basedOn w:val="a0"/>
    <w:link w:val="ac"/>
    <w:uiPriority w:val="99"/>
    <w:rsid w:val="00530DEE"/>
    <w:rPr>
      <w:rFonts w:ascii="Arial" w:eastAsia="Times New Roman" w:hAnsi="Arial" w:cs="Times New Roman"/>
      <w:sz w:val="16"/>
      <w:szCs w:val="16"/>
      <w:lang w:eastAsia="ru-RU"/>
    </w:rPr>
  </w:style>
  <w:style w:type="character" w:styleId="ae">
    <w:name w:val="page number"/>
    <w:basedOn w:val="a0"/>
    <w:uiPriority w:val="99"/>
    <w:rsid w:val="00530DEE"/>
  </w:style>
  <w:style w:type="paragraph" w:styleId="af">
    <w:name w:val="Title"/>
    <w:basedOn w:val="a"/>
    <w:link w:val="af0"/>
    <w:uiPriority w:val="99"/>
    <w:qFormat/>
    <w:rsid w:val="00530DEE"/>
    <w:pPr>
      <w:widowControl w:val="0"/>
      <w:autoSpaceDE w:val="0"/>
      <w:autoSpaceDN w:val="0"/>
      <w:adjustRightInd w:val="0"/>
      <w:spacing w:after="0" w:line="260" w:lineRule="auto"/>
      <w:jc w:val="center"/>
    </w:pPr>
    <w:rPr>
      <w:rFonts w:ascii="Arial" w:eastAsia="Times New Roman" w:hAnsi="Arial" w:cs="Times New Roman"/>
      <w:b/>
      <w:bCs/>
      <w:sz w:val="24"/>
      <w:szCs w:val="24"/>
    </w:rPr>
  </w:style>
  <w:style w:type="character" w:customStyle="1" w:styleId="af0">
    <w:name w:val="Название Знак"/>
    <w:basedOn w:val="a0"/>
    <w:link w:val="af"/>
    <w:uiPriority w:val="99"/>
    <w:rsid w:val="00530DEE"/>
    <w:rPr>
      <w:rFonts w:ascii="Arial" w:eastAsia="Times New Roman" w:hAnsi="Arial" w:cs="Times New Roman"/>
      <w:b/>
      <w:bCs/>
      <w:sz w:val="24"/>
      <w:szCs w:val="24"/>
      <w:lang w:eastAsia="ru-RU"/>
    </w:rPr>
  </w:style>
  <w:style w:type="paragraph" w:styleId="21">
    <w:name w:val="Body Text Indent 2"/>
    <w:basedOn w:val="a"/>
    <w:link w:val="22"/>
    <w:uiPriority w:val="99"/>
    <w:rsid w:val="00530DEE"/>
    <w:pPr>
      <w:widowControl w:val="0"/>
      <w:autoSpaceDE w:val="0"/>
      <w:autoSpaceDN w:val="0"/>
      <w:adjustRightInd w:val="0"/>
      <w:spacing w:before="160" w:after="0" w:line="360" w:lineRule="auto"/>
      <w:ind w:firstLine="142"/>
      <w:jc w:val="both"/>
    </w:pPr>
    <w:rPr>
      <w:rFonts w:ascii="Arial" w:eastAsia="Times New Roman" w:hAnsi="Arial" w:cs="Times New Roman"/>
      <w:sz w:val="24"/>
      <w:szCs w:val="16"/>
    </w:rPr>
  </w:style>
  <w:style w:type="character" w:customStyle="1" w:styleId="22">
    <w:name w:val="Основной текст с отступом 2 Знак"/>
    <w:basedOn w:val="a0"/>
    <w:link w:val="21"/>
    <w:uiPriority w:val="99"/>
    <w:rsid w:val="00530DEE"/>
    <w:rPr>
      <w:rFonts w:ascii="Arial" w:eastAsia="Times New Roman" w:hAnsi="Arial" w:cs="Times New Roman"/>
      <w:sz w:val="24"/>
      <w:szCs w:val="16"/>
      <w:lang w:eastAsia="ru-RU"/>
    </w:rPr>
  </w:style>
  <w:style w:type="paragraph" w:styleId="31">
    <w:name w:val="Body Text Indent 3"/>
    <w:basedOn w:val="a"/>
    <w:link w:val="32"/>
    <w:rsid w:val="00530DE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0"/>
    <w:link w:val="31"/>
    <w:rsid w:val="00530DEE"/>
    <w:rPr>
      <w:rFonts w:ascii="Arial" w:eastAsia="Times New Roman" w:hAnsi="Arial" w:cs="Times New Roman"/>
      <w:sz w:val="24"/>
      <w:szCs w:val="16"/>
      <w:lang w:eastAsia="ru-RU"/>
    </w:rPr>
  </w:style>
  <w:style w:type="paragraph" w:styleId="af1">
    <w:name w:val="Body Text"/>
    <w:basedOn w:val="a"/>
    <w:link w:val="af2"/>
    <w:rsid w:val="00530DEE"/>
    <w:pPr>
      <w:spacing w:after="0" w:line="240" w:lineRule="auto"/>
      <w:jc w:val="both"/>
    </w:pPr>
    <w:rPr>
      <w:rFonts w:ascii="Times New Roman" w:eastAsia="Times New Roman" w:hAnsi="Times New Roman" w:cs="Times New Roman"/>
      <w:sz w:val="28"/>
      <w:szCs w:val="20"/>
    </w:rPr>
  </w:style>
  <w:style w:type="character" w:customStyle="1" w:styleId="af2">
    <w:name w:val="Основной текст Знак"/>
    <w:basedOn w:val="a0"/>
    <w:link w:val="af1"/>
    <w:rsid w:val="00530DEE"/>
    <w:rPr>
      <w:rFonts w:ascii="Times New Roman" w:eastAsia="Times New Roman" w:hAnsi="Times New Roman" w:cs="Times New Roman"/>
      <w:sz w:val="28"/>
      <w:szCs w:val="20"/>
      <w:lang w:eastAsia="ru-RU"/>
    </w:rPr>
  </w:style>
  <w:style w:type="paragraph" w:styleId="af3">
    <w:name w:val="Plain Text"/>
    <w:basedOn w:val="a"/>
    <w:link w:val="af4"/>
    <w:rsid w:val="00530DEE"/>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530DEE"/>
    <w:rPr>
      <w:rFonts w:ascii="Courier New" w:eastAsia="Times New Roman" w:hAnsi="Courier New" w:cs="Times New Roman"/>
      <w:sz w:val="20"/>
      <w:szCs w:val="20"/>
      <w:lang w:eastAsia="ru-RU"/>
    </w:rPr>
  </w:style>
  <w:style w:type="paragraph" w:styleId="af5">
    <w:name w:val="header"/>
    <w:aliases w:val="ВерхКолонтитул"/>
    <w:basedOn w:val="a"/>
    <w:link w:val="af6"/>
    <w:uiPriority w:val="99"/>
    <w:rsid w:val="00530DEE"/>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cs="Times New Roman"/>
      <w:sz w:val="16"/>
      <w:szCs w:val="16"/>
    </w:rPr>
  </w:style>
  <w:style w:type="character" w:customStyle="1" w:styleId="af6">
    <w:name w:val="Верхний колонтитул Знак"/>
    <w:aliases w:val="ВерхКолонтитул Знак"/>
    <w:basedOn w:val="a0"/>
    <w:link w:val="af5"/>
    <w:uiPriority w:val="99"/>
    <w:rsid w:val="00530DEE"/>
    <w:rPr>
      <w:rFonts w:ascii="Arial" w:eastAsia="Times New Roman" w:hAnsi="Arial" w:cs="Times New Roman"/>
      <w:sz w:val="16"/>
      <w:szCs w:val="16"/>
      <w:lang w:eastAsia="ru-RU"/>
    </w:rPr>
  </w:style>
  <w:style w:type="paragraph" w:styleId="14">
    <w:name w:val="toc 1"/>
    <w:basedOn w:val="a"/>
    <w:next w:val="a"/>
    <w:autoRedefine/>
    <w:uiPriority w:val="99"/>
    <w:qFormat/>
    <w:rsid w:val="00530DE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3">
    <w:name w:val="toc 2"/>
    <w:basedOn w:val="a"/>
    <w:next w:val="a"/>
    <w:autoRedefine/>
    <w:uiPriority w:val="99"/>
    <w:qFormat/>
    <w:rsid w:val="00530DE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
    <w:next w:val="a"/>
    <w:autoRedefine/>
    <w:uiPriority w:val="99"/>
    <w:qFormat/>
    <w:rsid w:val="00530DE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1">
    <w:name w:val="toc 4"/>
    <w:basedOn w:val="a"/>
    <w:next w:val="a"/>
    <w:autoRedefine/>
    <w:uiPriority w:val="99"/>
    <w:rsid w:val="00530DE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
    <w:next w:val="a"/>
    <w:autoRedefine/>
    <w:uiPriority w:val="99"/>
    <w:rsid w:val="00530DE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
    <w:next w:val="a"/>
    <w:autoRedefine/>
    <w:uiPriority w:val="99"/>
    <w:rsid w:val="00530DE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
    <w:next w:val="a"/>
    <w:autoRedefine/>
    <w:uiPriority w:val="99"/>
    <w:rsid w:val="00530DE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
    <w:next w:val="a"/>
    <w:autoRedefine/>
    <w:uiPriority w:val="99"/>
    <w:rsid w:val="00530DE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
    <w:next w:val="a"/>
    <w:autoRedefine/>
    <w:uiPriority w:val="99"/>
    <w:rsid w:val="00530DE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character" w:styleId="af7">
    <w:name w:val="Hyperlink"/>
    <w:uiPriority w:val="99"/>
    <w:rsid w:val="00530DEE"/>
    <w:rPr>
      <w:color w:val="0000FF"/>
      <w:u w:val="single"/>
    </w:rPr>
  </w:style>
  <w:style w:type="paragraph" w:styleId="15">
    <w:name w:val="index 1"/>
    <w:basedOn w:val="a"/>
    <w:next w:val="a"/>
    <w:autoRedefine/>
    <w:semiHidden/>
    <w:rsid w:val="00530DE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character" w:styleId="af8">
    <w:name w:val="FollowedHyperlink"/>
    <w:uiPriority w:val="99"/>
    <w:rsid w:val="00530DEE"/>
    <w:rPr>
      <w:color w:val="800080"/>
      <w:u w:val="single"/>
    </w:rPr>
  </w:style>
  <w:style w:type="paragraph" w:styleId="24">
    <w:name w:val="Body Text 2"/>
    <w:basedOn w:val="a"/>
    <w:link w:val="25"/>
    <w:uiPriority w:val="99"/>
    <w:rsid w:val="00530DEE"/>
    <w:pPr>
      <w:widowControl w:val="0"/>
      <w:tabs>
        <w:tab w:val="left" w:pos="426"/>
      </w:tabs>
      <w:autoSpaceDE w:val="0"/>
      <w:autoSpaceDN w:val="0"/>
      <w:adjustRightInd w:val="0"/>
      <w:spacing w:before="140" w:after="0" w:line="360" w:lineRule="auto"/>
      <w:jc w:val="both"/>
    </w:pPr>
    <w:rPr>
      <w:rFonts w:ascii="Arial" w:eastAsia="Times New Roman" w:hAnsi="Arial" w:cs="Times New Roman"/>
      <w:sz w:val="24"/>
      <w:szCs w:val="16"/>
    </w:rPr>
  </w:style>
  <w:style w:type="character" w:customStyle="1" w:styleId="25">
    <w:name w:val="Основной текст 2 Знак"/>
    <w:basedOn w:val="a0"/>
    <w:link w:val="24"/>
    <w:uiPriority w:val="99"/>
    <w:rsid w:val="00530DEE"/>
    <w:rPr>
      <w:rFonts w:ascii="Arial" w:eastAsia="Times New Roman" w:hAnsi="Arial" w:cs="Times New Roman"/>
      <w:sz w:val="24"/>
      <w:szCs w:val="16"/>
      <w:lang w:eastAsia="ru-RU"/>
    </w:rPr>
  </w:style>
  <w:style w:type="paragraph" w:customStyle="1" w:styleId="ConsTitle">
    <w:name w:val="ConsTitle"/>
    <w:uiPriority w:val="99"/>
    <w:rsid w:val="00530DE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4">
    <w:name w:val="Body Text 3"/>
    <w:basedOn w:val="a"/>
    <w:link w:val="35"/>
    <w:uiPriority w:val="99"/>
    <w:rsid w:val="00530DE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0"/>
    <w:link w:val="34"/>
    <w:uiPriority w:val="99"/>
    <w:rsid w:val="00530DEE"/>
    <w:rPr>
      <w:rFonts w:ascii="Arial" w:eastAsia="Times New Roman" w:hAnsi="Arial" w:cs="Times New Roman"/>
      <w:sz w:val="20"/>
      <w:szCs w:val="16"/>
      <w:lang w:eastAsia="ru-RU"/>
    </w:rPr>
  </w:style>
  <w:style w:type="paragraph" w:styleId="af9">
    <w:name w:val="footnote text"/>
    <w:basedOn w:val="a"/>
    <w:link w:val="afa"/>
    <w:semiHidden/>
    <w:rsid w:val="00530DE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a">
    <w:name w:val="Текст сноски Знак"/>
    <w:basedOn w:val="a0"/>
    <w:link w:val="af9"/>
    <w:semiHidden/>
    <w:rsid w:val="00530DEE"/>
    <w:rPr>
      <w:rFonts w:ascii="Arial CYR" w:eastAsia="Times New Roman" w:hAnsi="Arial CYR" w:cs="Times New Roman"/>
      <w:sz w:val="20"/>
      <w:szCs w:val="20"/>
      <w:lang w:val="en-US" w:eastAsia="ru-RU"/>
    </w:rPr>
  </w:style>
  <w:style w:type="paragraph" w:customStyle="1" w:styleId="Web1">
    <w:name w:val="Обычный (Web)1"/>
    <w:basedOn w:val="a"/>
    <w:rsid w:val="00530DEE"/>
    <w:pPr>
      <w:spacing w:before="100" w:after="100" w:line="240" w:lineRule="auto"/>
      <w:ind w:left="480" w:right="240"/>
      <w:jc w:val="both"/>
    </w:pPr>
    <w:rPr>
      <w:rFonts w:ascii="Verdana" w:eastAsia="Times New Roman" w:hAnsi="Verdana" w:cs="Arial"/>
      <w:color w:val="000000"/>
      <w:sz w:val="16"/>
      <w:szCs w:val="16"/>
    </w:rPr>
  </w:style>
  <w:style w:type="paragraph" w:customStyle="1" w:styleId="16">
    <w:name w:val="Обычный1"/>
    <w:basedOn w:val="a"/>
    <w:rsid w:val="00530DEE"/>
    <w:pPr>
      <w:spacing w:before="100" w:after="100" w:line="240" w:lineRule="auto"/>
      <w:ind w:left="480" w:right="240"/>
      <w:jc w:val="both"/>
    </w:pPr>
    <w:rPr>
      <w:rFonts w:ascii="Verdana" w:eastAsia="Times New Roman" w:hAnsi="Verdana" w:cs="Arial"/>
      <w:color w:val="000000"/>
      <w:sz w:val="16"/>
      <w:szCs w:val="16"/>
    </w:rPr>
  </w:style>
  <w:style w:type="paragraph" w:styleId="afb">
    <w:name w:val="Closing"/>
    <w:basedOn w:val="a"/>
    <w:next w:val="afc"/>
    <w:link w:val="afd"/>
    <w:rsid w:val="00530DEE"/>
    <w:pPr>
      <w:keepNext/>
      <w:spacing w:after="60" w:line="220" w:lineRule="atLeast"/>
    </w:pPr>
    <w:rPr>
      <w:rFonts w:ascii="Arial" w:eastAsia="Times New Roman" w:hAnsi="Arial" w:cs="Times New Roman"/>
      <w:spacing w:val="-5"/>
      <w:sz w:val="20"/>
      <w:szCs w:val="20"/>
      <w:lang w:val="en-US"/>
    </w:rPr>
  </w:style>
  <w:style w:type="character" w:customStyle="1" w:styleId="afd">
    <w:name w:val="Прощание Знак"/>
    <w:basedOn w:val="a0"/>
    <w:link w:val="afb"/>
    <w:rsid w:val="00530DEE"/>
    <w:rPr>
      <w:rFonts w:ascii="Arial" w:eastAsia="Times New Roman" w:hAnsi="Arial" w:cs="Times New Roman"/>
      <w:spacing w:val="-5"/>
      <w:sz w:val="20"/>
      <w:szCs w:val="20"/>
      <w:lang w:val="en-US" w:eastAsia="ru-RU"/>
    </w:rPr>
  </w:style>
  <w:style w:type="paragraph" w:styleId="afc">
    <w:name w:val="Signature"/>
    <w:basedOn w:val="a"/>
    <w:link w:val="afe"/>
    <w:rsid w:val="00530DE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e">
    <w:name w:val="Подпись Знак"/>
    <w:basedOn w:val="a0"/>
    <w:link w:val="afc"/>
    <w:rsid w:val="00530DEE"/>
    <w:rPr>
      <w:rFonts w:ascii="Arial" w:eastAsia="Times New Roman" w:hAnsi="Arial" w:cs="Times New Roman"/>
      <w:sz w:val="16"/>
      <w:szCs w:val="16"/>
      <w:lang w:eastAsia="ru-RU"/>
    </w:rPr>
  </w:style>
  <w:style w:type="paragraph" w:customStyle="1" w:styleId="ConsPlusNonformat">
    <w:name w:val="ConsPlusNonformat"/>
    <w:uiPriority w:val="99"/>
    <w:rsid w:val="00530DE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TOC Heading"/>
    <w:basedOn w:val="1"/>
    <w:next w:val="a"/>
    <w:uiPriority w:val="39"/>
    <w:qFormat/>
    <w:rsid w:val="00530DEE"/>
    <w:pPr>
      <w:spacing w:after="120"/>
      <w:outlineLvl w:val="9"/>
    </w:pPr>
    <w:rPr>
      <w:rFonts w:ascii="Cambria" w:eastAsia="Times New Roman" w:hAnsi="Cambria" w:cs="Times New Roman"/>
      <w:color w:val="365F91"/>
      <w:sz w:val="24"/>
    </w:rPr>
  </w:style>
  <w:style w:type="paragraph" w:customStyle="1" w:styleId="aff0">
    <w:name w:val="Абзац"/>
    <w:basedOn w:val="a"/>
    <w:link w:val="aff1"/>
    <w:qFormat/>
    <w:rsid w:val="00530DEE"/>
    <w:pPr>
      <w:spacing w:before="120" w:after="60" w:line="240" w:lineRule="auto"/>
      <w:ind w:firstLine="567"/>
      <w:jc w:val="both"/>
    </w:pPr>
    <w:rPr>
      <w:rFonts w:ascii="Calibri" w:eastAsia="Times New Roman" w:hAnsi="Calibri" w:cs="Times New Roman"/>
      <w:sz w:val="24"/>
      <w:szCs w:val="24"/>
    </w:rPr>
  </w:style>
  <w:style w:type="character" w:customStyle="1" w:styleId="aff1">
    <w:name w:val="Абзац Знак"/>
    <w:link w:val="aff0"/>
    <w:rsid w:val="00530DEE"/>
    <w:rPr>
      <w:rFonts w:ascii="Calibri" w:eastAsia="Times New Roman" w:hAnsi="Calibri" w:cs="Times New Roman"/>
      <w:sz w:val="24"/>
      <w:szCs w:val="24"/>
      <w:lang w:eastAsia="ru-RU"/>
    </w:rPr>
  </w:style>
  <w:style w:type="paragraph" w:customStyle="1" w:styleId="Geonika">
    <w:name w:val="Geonika Обычный текст"/>
    <w:basedOn w:val="a"/>
    <w:link w:val="Geonika0"/>
    <w:qFormat/>
    <w:rsid w:val="00530DE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530DEE"/>
    <w:rPr>
      <w:rFonts w:ascii="Calibri" w:eastAsia="Times New Roman" w:hAnsi="Calibri" w:cs="Times New Roman"/>
      <w:sz w:val="24"/>
      <w:szCs w:val="24"/>
      <w:lang w:eastAsia="ar-SA" w:bidi="en-US"/>
    </w:rPr>
  </w:style>
  <w:style w:type="character" w:styleId="aff2">
    <w:name w:val="annotation reference"/>
    <w:uiPriority w:val="99"/>
    <w:rsid w:val="00530DEE"/>
    <w:rPr>
      <w:sz w:val="16"/>
      <w:szCs w:val="16"/>
    </w:rPr>
  </w:style>
  <w:style w:type="paragraph" w:styleId="aff3">
    <w:name w:val="annotation text"/>
    <w:basedOn w:val="a"/>
    <w:link w:val="aff4"/>
    <w:uiPriority w:val="99"/>
    <w:rsid w:val="00530DE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4">
    <w:name w:val="Текст примечания Знак"/>
    <w:basedOn w:val="a0"/>
    <w:link w:val="aff3"/>
    <w:uiPriority w:val="99"/>
    <w:rsid w:val="00530DEE"/>
    <w:rPr>
      <w:rFonts w:ascii="Arial" w:eastAsia="Times New Roman" w:hAnsi="Arial" w:cs="Times New Roman"/>
      <w:sz w:val="20"/>
      <w:szCs w:val="20"/>
      <w:lang w:eastAsia="ru-RU"/>
    </w:rPr>
  </w:style>
  <w:style w:type="paragraph" w:styleId="aff5">
    <w:name w:val="annotation subject"/>
    <w:basedOn w:val="aff3"/>
    <w:next w:val="aff3"/>
    <w:link w:val="aff6"/>
    <w:uiPriority w:val="99"/>
    <w:rsid w:val="00530DEE"/>
    <w:rPr>
      <w:b/>
      <w:bCs/>
    </w:rPr>
  </w:style>
  <w:style w:type="character" w:customStyle="1" w:styleId="aff6">
    <w:name w:val="Тема примечания Знак"/>
    <w:basedOn w:val="aff4"/>
    <w:link w:val="aff5"/>
    <w:uiPriority w:val="99"/>
    <w:rsid w:val="00530DEE"/>
    <w:rPr>
      <w:b/>
      <w:bCs/>
    </w:rPr>
  </w:style>
  <w:style w:type="paragraph" w:customStyle="1" w:styleId="aff7">
    <w:name w:val="Îáû÷íûé"/>
    <w:uiPriority w:val="99"/>
    <w:rsid w:val="00530DE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7"/>
    <w:uiPriority w:val="99"/>
    <w:rsid w:val="00530DE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
    <w:uiPriority w:val="99"/>
    <w:rsid w:val="00530DEE"/>
    <w:pPr>
      <w:spacing w:after="0" w:line="360" w:lineRule="auto"/>
      <w:ind w:firstLine="709"/>
      <w:jc w:val="both"/>
    </w:pPr>
    <w:rPr>
      <w:rFonts w:ascii="Book Antiqua" w:eastAsia="Times New Roman" w:hAnsi="Book Antiqua" w:cs="Times New Roman"/>
      <w:sz w:val="28"/>
      <w:szCs w:val="24"/>
    </w:rPr>
  </w:style>
  <w:style w:type="paragraph" w:customStyle="1" w:styleId="aff8">
    <w:name w:val="аква"/>
    <w:basedOn w:val="a"/>
    <w:uiPriority w:val="99"/>
    <w:rsid w:val="00530DE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8"/>
    <w:uiPriority w:val="99"/>
    <w:rsid w:val="00530DEE"/>
    <w:pPr>
      <w:jc w:val="center"/>
    </w:pPr>
    <w:rPr>
      <w:rFonts w:ascii="Gaze" w:hAnsi="Gaze"/>
      <w:b/>
      <w:bCs/>
      <w:sz w:val="36"/>
    </w:rPr>
  </w:style>
  <w:style w:type="paragraph" w:customStyle="1" w:styleId="aff9">
    <w:name w:val="аквамарин"/>
    <w:basedOn w:val="aff8"/>
    <w:uiPriority w:val="99"/>
    <w:rsid w:val="00530DEE"/>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530DEE"/>
    <w:pPr>
      <w:spacing w:after="0" w:line="360" w:lineRule="auto"/>
      <w:jc w:val="center"/>
    </w:pPr>
    <w:rPr>
      <w:rFonts w:ascii="Arial" w:eastAsia="Times New Roman" w:hAnsi="Arial" w:cs="Times New Roman"/>
      <w:sz w:val="24"/>
      <w:szCs w:val="24"/>
    </w:rPr>
  </w:style>
  <w:style w:type="paragraph" w:customStyle="1" w:styleId="affa">
    <w:name w:val="Реферат"/>
    <w:basedOn w:val="a"/>
    <w:uiPriority w:val="99"/>
    <w:rsid w:val="00530DEE"/>
    <w:pPr>
      <w:spacing w:after="0" w:line="360" w:lineRule="auto"/>
      <w:ind w:firstLine="709"/>
      <w:jc w:val="both"/>
    </w:pPr>
    <w:rPr>
      <w:rFonts w:ascii="Times New Roman" w:eastAsia="Times New Roman" w:hAnsi="Times New Roman" w:cs="Times New Roman"/>
      <w:sz w:val="24"/>
      <w:szCs w:val="24"/>
    </w:rPr>
  </w:style>
  <w:style w:type="paragraph" w:customStyle="1" w:styleId="affb">
    <w:name w:val="реферат"/>
    <w:basedOn w:val="ab"/>
    <w:uiPriority w:val="99"/>
    <w:rsid w:val="00530DEE"/>
    <w:pPr>
      <w:suppressAutoHyphens/>
      <w:spacing w:before="100" w:beforeAutospacing="1" w:after="100" w:afterAutospacing="1" w:line="360" w:lineRule="auto"/>
      <w:ind w:firstLine="709"/>
      <w:jc w:val="both"/>
    </w:pPr>
    <w:rPr>
      <w:rFonts w:eastAsia="Times New Roman"/>
      <w:lang w:eastAsia="ru-RU"/>
    </w:rPr>
  </w:style>
  <w:style w:type="paragraph" w:styleId="affc">
    <w:name w:val="List"/>
    <w:basedOn w:val="a"/>
    <w:link w:val="affd"/>
    <w:rsid w:val="00530DEE"/>
    <w:pPr>
      <w:spacing w:after="0" w:line="240" w:lineRule="auto"/>
      <w:ind w:left="283" w:hanging="283"/>
      <w:jc w:val="both"/>
    </w:pPr>
    <w:rPr>
      <w:rFonts w:ascii="Times New Roman" w:eastAsia="Times New Roman" w:hAnsi="Times New Roman" w:cs="Times New Roman"/>
      <w:sz w:val="24"/>
      <w:szCs w:val="24"/>
    </w:rPr>
  </w:style>
  <w:style w:type="character" w:customStyle="1" w:styleId="affd">
    <w:name w:val="Список Знак"/>
    <w:link w:val="affc"/>
    <w:rsid w:val="00530DEE"/>
    <w:rPr>
      <w:rFonts w:ascii="Times New Roman" w:eastAsia="Times New Roman" w:hAnsi="Times New Roman" w:cs="Times New Roman"/>
      <w:sz w:val="24"/>
      <w:szCs w:val="24"/>
      <w:lang w:eastAsia="ru-RU"/>
    </w:rPr>
  </w:style>
  <w:style w:type="character" w:customStyle="1" w:styleId="fts-hit">
    <w:name w:val="fts-hit"/>
    <w:uiPriority w:val="99"/>
    <w:rsid w:val="00530DEE"/>
    <w:rPr>
      <w:shd w:val="clear" w:color="auto" w:fill="FFC0CB"/>
    </w:rPr>
  </w:style>
  <w:style w:type="paragraph" w:styleId="HTML">
    <w:name w:val="HTML Preformatted"/>
    <w:basedOn w:val="a"/>
    <w:link w:val="HTML0"/>
    <w:uiPriority w:val="99"/>
    <w:rsid w:val="0053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530DEE"/>
    <w:rPr>
      <w:rFonts w:ascii="Courier New" w:eastAsia="Times New Roman" w:hAnsi="Courier New" w:cs="Times New Roman"/>
      <w:sz w:val="20"/>
      <w:szCs w:val="20"/>
      <w:lang w:eastAsia="ru-RU"/>
    </w:rPr>
  </w:style>
  <w:style w:type="character" w:styleId="affe">
    <w:name w:val="Strong"/>
    <w:uiPriority w:val="99"/>
    <w:qFormat/>
    <w:rsid w:val="00530DEE"/>
    <w:rPr>
      <w:b/>
      <w:bCs/>
    </w:rPr>
  </w:style>
  <w:style w:type="paragraph" w:customStyle="1" w:styleId="Iauiue">
    <w:name w:val="Iau?iue"/>
    <w:rsid w:val="00530DE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
    <w:autoRedefine/>
    <w:rsid w:val="00530DE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
    <w:uiPriority w:val="99"/>
    <w:rsid w:val="00530DE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
    <w:rsid w:val="00530DE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530DE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
    <w:rsid w:val="00530DEE"/>
    <w:pPr>
      <w:spacing w:before="180" w:after="60" w:line="240" w:lineRule="auto"/>
      <w:ind w:firstLine="150"/>
      <w:jc w:val="center"/>
    </w:pPr>
    <w:rPr>
      <w:rFonts w:ascii="Arial" w:eastAsia="Times New Roman" w:hAnsi="Arial" w:cs="Arial"/>
      <w:b/>
      <w:bCs/>
      <w:caps/>
      <w:color w:val="29211E"/>
      <w:sz w:val="24"/>
      <w:szCs w:val="24"/>
    </w:rPr>
  </w:style>
  <w:style w:type="paragraph" w:styleId="afff">
    <w:name w:val="Subtitle"/>
    <w:aliases w:val="Обычный таблица"/>
    <w:basedOn w:val="a"/>
    <w:next w:val="a"/>
    <w:link w:val="afff0"/>
    <w:uiPriority w:val="99"/>
    <w:qFormat/>
    <w:rsid w:val="00530DE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0">
    <w:name w:val="Подзаголовок Знак"/>
    <w:aliases w:val="Обычный таблица Знак"/>
    <w:basedOn w:val="a0"/>
    <w:link w:val="afff"/>
    <w:uiPriority w:val="99"/>
    <w:rsid w:val="00530DEE"/>
    <w:rPr>
      <w:rFonts w:ascii="Times New Roman" w:eastAsia="Times New Roman" w:hAnsi="Times New Roman" w:cs="Times New Roman"/>
      <w:sz w:val="28"/>
      <w:szCs w:val="28"/>
      <w:lang w:eastAsia="ru-RU"/>
    </w:rPr>
  </w:style>
  <w:style w:type="paragraph" w:customStyle="1" w:styleId="afff1">
    <w:name w:val="Прижатый влево"/>
    <w:basedOn w:val="a"/>
    <w:next w:val="a"/>
    <w:uiPriority w:val="99"/>
    <w:rsid w:val="00530DE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2">
    <w:name w:val="Нормальный (таблица)"/>
    <w:basedOn w:val="a"/>
    <w:next w:val="a"/>
    <w:uiPriority w:val="99"/>
    <w:rsid w:val="00530DE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3">
    <w:name w:val="Цветовое выделение"/>
    <w:uiPriority w:val="99"/>
    <w:rsid w:val="00530DEE"/>
    <w:rPr>
      <w:b/>
      <w:bCs/>
      <w:color w:val="000080"/>
    </w:rPr>
  </w:style>
  <w:style w:type="paragraph" w:customStyle="1" w:styleId="17">
    <w:name w:val="Без интервала1"/>
    <w:aliases w:val="No Spacing,с интервалом,Без интервала11,No Spacing1"/>
    <w:uiPriority w:val="99"/>
    <w:qFormat/>
    <w:rsid w:val="00530DEE"/>
    <w:pPr>
      <w:spacing w:after="0" w:line="240" w:lineRule="auto"/>
      <w:ind w:firstLine="709"/>
      <w:jc w:val="both"/>
    </w:pPr>
    <w:rPr>
      <w:rFonts w:ascii="Calibri" w:eastAsia="Times New Roman" w:hAnsi="Calibri" w:cs="Times New Roman"/>
    </w:rPr>
  </w:style>
  <w:style w:type="paragraph" w:customStyle="1" w:styleId="afff4">
    <w:name w:val="Маркированный"/>
    <w:basedOn w:val="a"/>
    <w:uiPriority w:val="99"/>
    <w:rsid w:val="00530DEE"/>
    <w:pPr>
      <w:tabs>
        <w:tab w:val="num" w:pos="360"/>
      </w:tabs>
      <w:spacing w:after="0" w:line="240" w:lineRule="auto"/>
      <w:ind w:firstLine="284"/>
      <w:jc w:val="both"/>
    </w:pPr>
    <w:rPr>
      <w:rFonts w:ascii="Times New Roman" w:eastAsia="Times New Roman" w:hAnsi="Times New Roman" w:cs="Times New Roman"/>
      <w:sz w:val="28"/>
      <w:szCs w:val="28"/>
    </w:rPr>
  </w:style>
  <w:style w:type="paragraph" w:customStyle="1" w:styleId="S">
    <w:name w:val="S_Обычный жирный"/>
    <w:basedOn w:val="a"/>
    <w:qFormat/>
    <w:rsid w:val="00530DE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530DEE"/>
    <w:rPr>
      <w:rFonts w:ascii="Symbol" w:hAnsi="Symbol"/>
      <w:sz w:val="18"/>
    </w:rPr>
  </w:style>
  <w:style w:type="paragraph" w:customStyle="1" w:styleId="ConsCell">
    <w:name w:val="ConsCell"/>
    <w:rsid w:val="00530D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Стиль1"/>
    <w:basedOn w:val="a"/>
    <w:link w:val="19"/>
    <w:qFormat/>
    <w:rsid w:val="00530DE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9">
    <w:name w:val="Стиль1 Знак"/>
    <w:link w:val="18"/>
    <w:rsid w:val="00530DEE"/>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
    <w:rsid w:val="00530DE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6">
    <w:name w:val="Заголовок (Уровень 2)"/>
    <w:basedOn w:val="a"/>
    <w:next w:val="af1"/>
    <w:link w:val="27"/>
    <w:autoRedefine/>
    <w:qFormat/>
    <w:rsid w:val="00530DE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7">
    <w:name w:val="Заголовок (Уровень 2) Знак"/>
    <w:link w:val="26"/>
    <w:rsid w:val="00530DEE"/>
    <w:rPr>
      <w:rFonts w:ascii="Times New Roman" w:eastAsia="Times New Roman" w:hAnsi="Times New Roman" w:cs="Times New Roman"/>
      <w:b/>
      <w:bCs/>
      <w:caps/>
      <w:sz w:val="24"/>
      <w:szCs w:val="24"/>
      <w:lang w:eastAsia="ru-RU"/>
    </w:rPr>
  </w:style>
  <w:style w:type="paragraph" w:customStyle="1" w:styleId="u">
    <w:name w:val="u"/>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uiPriority w:val="99"/>
    <w:rsid w:val="00530DEE"/>
  </w:style>
  <w:style w:type="paragraph" w:customStyle="1" w:styleId="unip">
    <w:name w:val="unip"/>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530D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5">
    <w:name w:val="Нормальный"/>
    <w:uiPriority w:val="99"/>
    <w:rsid w:val="00530DEE"/>
    <w:pPr>
      <w:spacing w:after="0" w:line="240" w:lineRule="auto"/>
    </w:pPr>
    <w:rPr>
      <w:rFonts w:ascii="Arial" w:eastAsia="Times New Roman" w:hAnsi="Arial" w:cs="Times New Roman"/>
      <w:sz w:val="20"/>
      <w:szCs w:val="20"/>
      <w:lang w:eastAsia="ru-RU"/>
    </w:rPr>
  </w:style>
  <w:style w:type="character" w:customStyle="1" w:styleId="afff6">
    <w:name w:val="Гипертекстовая ссылка"/>
    <w:uiPriority w:val="99"/>
    <w:rsid w:val="00530DEE"/>
    <w:rPr>
      <w:b/>
      <w:bCs/>
      <w:color w:val="008000"/>
      <w:sz w:val="20"/>
      <w:szCs w:val="20"/>
      <w:u w:val="single"/>
    </w:rPr>
  </w:style>
  <w:style w:type="paragraph" w:customStyle="1" w:styleId="afff7">
    <w:name w:val="Основной ГП"/>
    <w:basedOn w:val="a"/>
    <w:link w:val="afff8"/>
    <w:qFormat/>
    <w:rsid w:val="00530DEE"/>
    <w:pPr>
      <w:spacing w:before="120" w:after="0"/>
      <w:ind w:firstLine="709"/>
      <w:jc w:val="both"/>
    </w:pPr>
    <w:rPr>
      <w:rFonts w:ascii="Tahoma" w:eastAsia="Times New Roman" w:hAnsi="Tahoma" w:cs="Times New Roman"/>
      <w:sz w:val="24"/>
      <w:szCs w:val="24"/>
      <w:lang w:eastAsia="en-US"/>
    </w:rPr>
  </w:style>
  <w:style w:type="character" w:customStyle="1" w:styleId="afff8">
    <w:name w:val="Основной ГП Знак"/>
    <w:link w:val="afff7"/>
    <w:rsid w:val="00530DEE"/>
    <w:rPr>
      <w:rFonts w:ascii="Tahoma" w:eastAsia="Times New Roman" w:hAnsi="Tahoma" w:cs="Times New Roman"/>
      <w:sz w:val="24"/>
      <w:szCs w:val="24"/>
    </w:rPr>
  </w:style>
  <w:style w:type="paragraph" w:customStyle="1" w:styleId="afff9">
    <w:name w:val="Статья ГП"/>
    <w:basedOn w:val="3"/>
    <w:next w:val="afff7"/>
    <w:link w:val="afffa"/>
    <w:qFormat/>
    <w:rsid w:val="00530DEE"/>
    <w:pPr>
      <w:keepLines/>
      <w:widowControl/>
      <w:autoSpaceDE/>
      <w:autoSpaceDN/>
      <w:adjustRightInd/>
      <w:spacing w:before="120" w:after="120"/>
      <w:ind w:firstLine="709"/>
    </w:pPr>
    <w:rPr>
      <w:rFonts w:ascii="Tahoma" w:hAnsi="Tahoma"/>
      <w:bCs w:val="0"/>
      <w:sz w:val="24"/>
      <w:szCs w:val="24"/>
    </w:rPr>
  </w:style>
  <w:style w:type="character" w:customStyle="1" w:styleId="afffa">
    <w:name w:val="Статья ГП Знак"/>
    <w:link w:val="afff9"/>
    <w:locked/>
    <w:rsid w:val="00530DEE"/>
    <w:rPr>
      <w:rFonts w:ascii="Tahoma" w:eastAsia="Times New Roman" w:hAnsi="Tahoma" w:cs="Times New Roman"/>
      <w:b/>
      <w:sz w:val="24"/>
      <w:szCs w:val="24"/>
      <w:lang w:eastAsia="ru-RU"/>
    </w:rPr>
  </w:style>
  <w:style w:type="character" w:customStyle="1" w:styleId="afffb">
    <w:name w:val="Маркированный ГП Знак"/>
    <w:link w:val="afffc"/>
    <w:locked/>
    <w:rsid w:val="00530DEE"/>
    <w:rPr>
      <w:rFonts w:ascii="Tahoma" w:hAnsi="Tahoma"/>
      <w:sz w:val="24"/>
      <w:szCs w:val="24"/>
    </w:rPr>
  </w:style>
  <w:style w:type="paragraph" w:customStyle="1" w:styleId="afffc">
    <w:name w:val="Маркированный ГП"/>
    <w:basedOn w:val="a5"/>
    <w:link w:val="afffb"/>
    <w:rsid w:val="00530DEE"/>
    <w:pPr>
      <w:spacing w:after="120" w:line="276" w:lineRule="auto"/>
      <w:ind w:left="1134" w:hanging="425"/>
      <w:contextualSpacing/>
      <w:jc w:val="both"/>
    </w:pPr>
    <w:rPr>
      <w:rFonts w:ascii="Tahoma" w:eastAsiaTheme="minorHAnsi" w:hAnsi="Tahoma" w:cstheme="minorBidi"/>
    </w:rPr>
  </w:style>
  <w:style w:type="character" w:customStyle="1" w:styleId="WW-Absatz-Standardschriftart1111">
    <w:name w:val="WW-Absatz-Standardschriftart1111"/>
    <w:rsid w:val="00530DEE"/>
  </w:style>
  <w:style w:type="paragraph" w:customStyle="1" w:styleId="afffd">
    <w:name w:val="Таблица ГП"/>
    <w:basedOn w:val="a"/>
    <w:link w:val="afffe"/>
    <w:qFormat/>
    <w:rsid w:val="00530DEE"/>
    <w:pPr>
      <w:spacing w:after="0" w:line="240" w:lineRule="auto"/>
      <w:jc w:val="both"/>
    </w:pPr>
    <w:rPr>
      <w:rFonts w:ascii="Tahoma" w:eastAsia="Times New Roman" w:hAnsi="Tahoma" w:cs="Times New Roman"/>
      <w:sz w:val="20"/>
      <w:szCs w:val="20"/>
    </w:rPr>
  </w:style>
  <w:style w:type="character" w:customStyle="1" w:styleId="afffe">
    <w:name w:val="Таблица ГП Знак"/>
    <w:link w:val="afffd"/>
    <w:rsid w:val="00530DEE"/>
    <w:rPr>
      <w:rFonts w:ascii="Tahoma" w:eastAsia="Times New Roman" w:hAnsi="Tahoma" w:cs="Times New Roman"/>
      <w:sz w:val="20"/>
      <w:szCs w:val="20"/>
      <w:lang w:eastAsia="ru-RU"/>
    </w:rPr>
  </w:style>
  <w:style w:type="paragraph" w:customStyle="1" w:styleId="100">
    <w:name w:val="Табличный_слева_10"/>
    <w:basedOn w:val="a"/>
    <w:qFormat/>
    <w:rsid w:val="00530DE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
    <w:qFormat/>
    <w:rsid w:val="00530DE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
    <w:qFormat/>
    <w:rsid w:val="00530DEE"/>
    <w:pPr>
      <w:spacing w:after="0" w:line="240" w:lineRule="auto"/>
      <w:jc w:val="center"/>
    </w:pPr>
    <w:rPr>
      <w:rFonts w:ascii="Times New Roman" w:eastAsia="Times New Roman" w:hAnsi="Times New Roman" w:cs="Times New Roman"/>
      <w:sz w:val="20"/>
      <w:szCs w:val="24"/>
    </w:rPr>
  </w:style>
  <w:style w:type="paragraph" w:customStyle="1" w:styleId="affff">
    <w:name w:val="ПЗЗ"/>
    <w:basedOn w:val="ConsNormal"/>
    <w:link w:val="affff0"/>
    <w:qFormat/>
    <w:rsid w:val="00530DEE"/>
    <w:pPr>
      <w:autoSpaceDE w:val="0"/>
      <w:autoSpaceDN w:val="0"/>
      <w:adjustRightInd w:val="0"/>
      <w:spacing w:line="276" w:lineRule="auto"/>
      <w:ind w:right="0" w:firstLine="567"/>
      <w:jc w:val="both"/>
    </w:pPr>
    <w:rPr>
      <w:snapToGrid/>
      <w:color w:val="000000"/>
      <w:sz w:val="24"/>
      <w:szCs w:val="24"/>
    </w:rPr>
  </w:style>
  <w:style w:type="character" w:customStyle="1" w:styleId="affff0">
    <w:name w:val="ПЗЗ Знак"/>
    <w:link w:val="affff"/>
    <w:rsid w:val="00530DEE"/>
    <w:rPr>
      <w:rFonts w:ascii="Arial" w:eastAsia="Times New Roman" w:hAnsi="Arial" w:cs="Times New Roman"/>
      <w:color w:val="000000"/>
      <w:sz w:val="24"/>
      <w:szCs w:val="24"/>
      <w:lang w:eastAsia="ru-RU"/>
    </w:rPr>
  </w:style>
  <w:style w:type="paragraph" w:styleId="42">
    <w:name w:val="List Bullet 4"/>
    <w:basedOn w:val="a"/>
    <w:autoRedefine/>
    <w:unhideWhenUsed/>
    <w:rsid w:val="00530DEE"/>
    <w:pPr>
      <w:tabs>
        <w:tab w:val="num" w:pos="1209"/>
      </w:tabs>
      <w:spacing w:after="0" w:line="240" w:lineRule="auto"/>
      <w:ind w:left="1209" w:hanging="360"/>
    </w:pPr>
    <w:rPr>
      <w:rFonts w:ascii="Times New Roman" w:eastAsia="Times New Roman" w:hAnsi="Times New Roman" w:cs="Times New Roman"/>
      <w:sz w:val="20"/>
      <w:szCs w:val="20"/>
      <w:lang w:val="en-GB"/>
    </w:rPr>
  </w:style>
  <w:style w:type="character" w:customStyle="1" w:styleId="1a">
    <w:name w:val="Подзаголовок Знак1"/>
    <w:aliases w:val="Обычный таблица Знак1"/>
    <w:rsid w:val="00530DEE"/>
    <w:rPr>
      <w:rFonts w:ascii="Cambria" w:eastAsia="Times New Roman" w:hAnsi="Cambria" w:cs="Times New Roman"/>
      <w:i/>
      <w:iCs/>
      <w:color w:val="4F81BD"/>
      <w:spacing w:val="15"/>
      <w:sz w:val="24"/>
      <w:szCs w:val="24"/>
    </w:rPr>
  </w:style>
  <w:style w:type="paragraph" w:styleId="affff1">
    <w:name w:val="Block Text"/>
    <w:basedOn w:val="a"/>
    <w:unhideWhenUsed/>
    <w:rsid w:val="00530DEE"/>
    <w:pPr>
      <w:spacing w:before="120" w:after="0" w:line="240" w:lineRule="auto"/>
      <w:ind w:left="567" w:right="84"/>
      <w:jc w:val="center"/>
    </w:pPr>
    <w:rPr>
      <w:rFonts w:ascii="Times New Roman" w:eastAsia="Times New Roman" w:hAnsi="Times New Roman" w:cs="Times New Roman"/>
      <w:sz w:val="24"/>
      <w:szCs w:val="20"/>
    </w:rPr>
  </w:style>
  <w:style w:type="paragraph" w:styleId="affff2">
    <w:name w:val="Document Map"/>
    <w:basedOn w:val="a"/>
    <w:link w:val="affff3"/>
    <w:uiPriority w:val="99"/>
    <w:unhideWhenUsed/>
    <w:rsid w:val="00530DE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3">
    <w:name w:val="Схема документа Знак"/>
    <w:basedOn w:val="a0"/>
    <w:link w:val="affff2"/>
    <w:uiPriority w:val="99"/>
    <w:rsid w:val="00530DEE"/>
    <w:rPr>
      <w:rFonts w:ascii="Tahoma" w:eastAsia="Times New Roman" w:hAnsi="Tahoma" w:cs="Times New Roman"/>
      <w:sz w:val="24"/>
      <w:szCs w:val="24"/>
      <w:shd w:val="clear" w:color="auto" w:fill="000080"/>
      <w:lang w:eastAsia="ru-RU"/>
    </w:rPr>
  </w:style>
  <w:style w:type="paragraph" w:customStyle="1" w:styleId="s1">
    <w:name w:val="s_1"/>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530DE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Page">
    <w:name w:val="ConsPlusTitlePage"/>
    <w:rsid w:val="00530DE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4">
    <w:name w:val="Подпись к таблице_"/>
    <w:link w:val="1b"/>
    <w:uiPriority w:val="99"/>
    <w:locked/>
    <w:rsid w:val="00530DEE"/>
    <w:rPr>
      <w:sz w:val="18"/>
      <w:szCs w:val="18"/>
      <w:shd w:val="clear" w:color="auto" w:fill="FFFFFF"/>
    </w:rPr>
  </w:style>
  <w:style w:type="paragraph" w:customStyle="1" w:styleId="1b">
    <w:name w:val="Подпись к таблице1"/>
    <w:basedOn w:val="a"/>
    <w:link w:val="affff4"/>
    <w:uiPriority w:val="99"/>
    <w:rsid w:val="00530DEE"/>
    <w:pPr>
      <w:widowControl w:val="0"/>
      <w:shd w:val="clear" w:color="auto" w:fill="FFFFFF"/>
      <w:spacing w:after="0" w:line="226" w:lineRule="exact"/>
      <w:ind w:hanging="1060"/>
      <w:jc w:val="both"/>
    </w:pPr>
    <w:rPr>
      <w:rFonts w:eastAsiaTheme="minorHAnsi"/>
      <w:sz w:val="18"/>
      <w:szCs w:val="18"/>
      <w:lang w:eastAsia="en-US"/>
    </w:rPr>
  </w:style>
  <w:style w:type="character" w:customStyle="1" w:styleId="affff5">
    <w:name w:val="Статья ПЗЗ Знак"/>
    <w:link w:val="affff6"/>
    <w:locked/>
    <w:rsid w:val="00530DEE"/>
    <w:rPr>
      <w:b/>
      <w:sz w:val="24"/>
      <w:szCs w:val="26"/>
      <w:shd w:val="clear" w:color="auto" w:fill="FFFFFF"/>
    </w:rPr>
  </w:style>
  <w:style w:type="paragraph" w:customStyle="1" w:styleId="affff6">
    <w:name w:val="Статья ПЗЗ"/>
    <w:basedOn w:val="3"/>
    <w:link w:val="affff5"/>
    <w:qFormat/>
    <w:rsid w:val="00530DEE"/>
    <w:pPr>
      <w:widowControl/>
      <w:shd w:val="clear" w:color="auto" w:fill="FFFFFF"/>
      <w:tabs>
        <w:tab w:val="left" w:pos="284"/>
      </w:tabs>
      <w:autoSpaceDE/>
      <w:autoSpaceDN/>
      <w:adjustRightInd/>
      <w:spacing w:line="240" w:lineRule="auto"/>
      <w:ind w:left="595" w:right="567" w:hanging="28"/>
    </w:pPr>
    <w:rPr>
      <w:rFonts w:asciiTheme="minorHAnsi" w:eastAsiaTheme="minorHAnsi" w:hAnsiTheme="minorHAnsi" w:cstheme="minorBidi"/>
      <w:bCs w:val="0"/>
      <w:sz w:val="24"/>
      <w:szCs w:val="26"/>
      <w:lang w:eastAsia="en-US"/>
    </w:rPr>
  </w:style>
  <w:style w:type="paragraph" w:customStyle="1" w:styleId="310">
    <w:name w:val="Основной текст с отступом 31"/>
    <w:basedOn w:val="a"/>
    <w:rsid w:val="00530DEE"/>
    <w:pPr>
      <w:tabs>
        <w:tab w:val="left" w:pos="709"/>
      </w:tabs>
      <w:spacing w:after="0" w:line="240" w:lineRule="auto"/>
      <w:ind w:firstLine="709"/>
      <w:jc w:val="both"/>
    </w:pPr>
    <w:rPr>
      <w:rFonts w:ascii="TimesET" w:eastAsia="TimesET" w:hAnsi="TimesET" w:cs="Times New Roman"/>
      <w:sz w:val="24"/>
      <w:szCs w:val="20"/>
    </w:rPr>
  </w:style>
  <w:style w:type="paragraph" w:customStyle="1" w:styleId="affff7">
    <w:name w:val="Готовый"/>
    <w:basedOn w:val="a"/>
    <w:rsid w:val="00530DE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cs="Times New Roman"/>
      <w:sz w:val="20"/>
      <w:szCs w:val="20"/>
    </w:rPr>
  </w:style>
  <w:style w:type="paragraph" w:customStyle="1" w:styleId="1c">
    <w:name w:val="Основной текст1"/>
    <w:basedOn w:val="a"/>
    <w:rsid w:val="00530DE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530DEE"/>
    <w:pPr>
      <w:keepLines w:val="0"/>
      <w:spacing w:before="0" w:line="240" w:lineRule="auto"/>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530DEE"/>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8">
    <w:name w:val="Ñòèëü"/>
    <w:rsid w:val="00530DEE"/>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8">
    <w:name w:val="Îñíîâíîé òåêñò 2"/>
    <w:basedOn w:val="aff7"/>
    <w:rsid w:val="00530DEE"/>
    <w:pPr>
      <w:widowControl w:val="0"/>
      <w:overflowPunct/>
      <w:autoSpaceDE/>
      <w:autoSpaceDN/>
      <w:adjustRightInd/>
      <w:ind w:firstLine="720"/>
      <w:textAlignment w:val="auto"/>
    </w:pPr>
    <w:rPr>
      <w:b/>
      <w:color w:val="000000"/>
      <w:lang w:val="en-US"/>
    </w:rPr>
  </w:style>
  <w:style w:type="paragraph" w:customStyle="1" w:styleId="29">
    <w:name w:val="Îñíîâíîé òåêñò ñ îòñòóïîì 2"/>
    <w:basedOn w:val="aff7"/>
    <w:rsid w:val="00530DEE"/>
    <w:pPr>
      <w:widowControl w:val="0"/>
      <w:overflowPunct/>
      <w:autoSpaceDE/>
      <w:autoSpaceDN/>
      <w:adjustRightInd/>
      <w:ind w:left="720"/>
      <w:textAlignment w:val="auto"/>
    </w:pPr>
    <w:rPr>
      <w:color w:val="000000"/>
      <w:lang w:val="en-US"/>
    </w:rPr>
  </w:style>
  <w:style w:type="paragraph" w:customStyle="1" w:styleId="1d">
    <w:name w:val="çàãîëîâîê 1"/>
    <w:basedOn w:val="aff7"/>
    <w:next w:val="aff7"/>
    <w:rsid w:val="00530DE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7"/>
    <w:rsid w:val="00530DE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530DEE"/>
    <w:pPr>
      <w:widowControl/>
      <w:suppressAutoHyphens w:val="0"/>
    </w:pPr>
    <w:rPr>
      <w:rFonts w:ascii="Peterburg" w:hAnsi="Peterburg"/>
      <w:lang w:eastAsia="ru-RU"/>
    </w:rPr>
  </w:style>
  <w:style w:type="paragraph" w:customStyle="1" w:styleId="Iniiaiieoaenonionooiii2">
    <w:name w:val="Iniiaiie oaeno n ionooiii 2"/>
    <w:basedOn w:val="Iauiue"/>
    <w:rsid w:val="00530DEE"/>
    <w:pPr>
      <w:widowControl/>
      <w:suppressAutoHyphens w:val="0"/>
      <w:ind w:firstLine="284"/>
    </w:pPr>
    <w:rPr>
      <w:rFonts w:ascii="Peterburg" w:hAnsi="Peterburg"/>
      <w:lang w:eastAsia="ru-RU"/>
    </w:rPr>
  </w:style>
  <w:style w:type="paragraph" w:customStyle="1" w:styleId="affff9">
    <w:name w:val="основной"/>
    <w:basedOn w:val="a"/>
    <w:rsid w:val="00530DE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530DEE"/>
    <w:pPr>
      <w:keepLines/>
      <w:suppressAutoHyphens w:val="0"/>
      <w:ind w:left="709" w:hanging="284"/>
    </w:pPr>
    <w:rPr>
      <w:rFonts w:ascii="Peterburg" w:hAnsi="Peterburg"/>
      <w:sz w:val="24"/>
      <w:lang w:eastAsia="ru-RU"/>
    </w:rPr>
  </w:style>
  <w:style w:type="paragraph" w:customStyle="1" w:styleId="Iniiaiieoaeno2">
    <w:name w:val="Iniiaiie oaeno 2"/>
    <w:basedOn w:val="a"/>
    <w:rsid w:val="00530DE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a">
    <w:name w:val="Îñíîâíîé òåêñò"/>
    <w:basedOn w:val="aff7"/>
    <w:rsid w:val="00530DE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530DE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
    <w:rsid w:val="00530DE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8"/>
    <w:next w:val="affff8"/>
    <w:rsid w:val="00530DEE"/>
    <w:pPr>
      <w:keepNext/>
      <w:spacing w:before="80" w:after="120" w:line="-278" w:lineRule="auto"/>
      <w:ind w:right="-149"/>
      <w:jc w:val="center"/>
    </w:pPr>
    <w:rPr>
      <w:b/>
      <w:caps/>
      <w:spacing w:val="0"/>
      <w:kern w:val="0"/>
      <w:position w:val="0"/>
      <w:lang w:val="ru-RU"/>
    </w:rPr>
  </w:style>
  <w:style w:type="paragraph" w:customStyle="1" w:styleId="affffb">
    <w:name w:val="список"/>
    <w:basedOn w:val="16"/>
    <w:rsid w:val="00530DE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c">
    <w:name w:val="норм."/>
    <w:basedOn w:val="16"/>
    <w:rsid w:val="00530DE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d">
    <w:name w:val="ñïèñîê"/>
    <w:basedOn w:val="aff7"/>
    <w:rsid w:val="00530DEE"/>
    <w:pPr>
      <w:keepLines/>
      <w:widowControl w:val="0"/>
      <w:overflowPunct/>
      <w:autoSpaceDE/>
      <w:autoSpaceDN/>
      <w:adjustRightInd/>
      <w:ind w:left="709" w:hanging="284"/>
      <w:textAlignment w:val="auto"/>
    </w:pPr>
    <w:rPr>
      <w:rFonts w:ascii="Peterburg" w:hAnsi="Peterburg"/>
    </w:rPr>
  </w:style>
  <w:style w:type="paragraph" w:customStyle="1" w:styleId="affffe">
    <w:name w:val="Параграф"/>
    <w:basedOn w:val="2"/>
    <w:rsid w:val="00530DEE"/>
    <w:pPr>
      <w:keepLines/>
      <w:widowControl/>
      <w:suppressAutoHyphens/>
      <w:autoSpaceDE/>
      <w:autoSpaceDN/>
      <w:adjustRightInd/>
      <w:spacing w:before="360" w:after="240" w:line="240" w:lineRule="auto"/>
      <w:ind w:firstLine="709"/>
    </w:pPr>
    <w:rPr>
      <w:sz w:val="28"/>
      <w:szCs w:val="24"/>
      <w:lang w:eastAsia="ar-SA"/>
    </w:rPr>
  </w:style>
  <w:style w:type="paragraph" w:customStyle="1" w:styleId="afffff">
    <w:name w:val="Знак Знак Знак Знак Знак Знак Знак Знак Знак Знак Знак Знак Знак Знак Знак"/>
    <w:basedOn w:val="a"/>
    <w:rsid w:val="00530DE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530DEE"/>
    <w:pPr>
      <w:suppressAutoHyphens w:val="0"/>
      <w:ind w:firstLine="567"/>
    </w:pPr>
    <w:rPr>
      <w:sz w:val="24"/>
      <w:lang w:eastAsia="ru-RU"/>
    </w:rPr>
  </w:style>
  <w:style w:type="paragraph" w:customStyle="1" w:styleId="afffff0">
    <w:name w:val="Раздел"/>
    <w:basedOn w:val="a"/>
    <w:rsid w:val="00530DE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7"/>
    <w:next w:val="aff7"/>
    <w:rsid w:val="00530DEE"/>
    <w:pPr>
      <w:keepNext/>
      <w:widowControl w:val="0"/>
      <w:overflowPunct/>
      <w:autoSpaceDE/>
      <w:autoSpaceDN/>
      <w:adjustRightInd/>
      <w:ind w:firstLine="720"/>
      <w:textAlignment w:val="auto"/>
    </w:pPr>
    <w:rPr>
      <w:b/>
    </w:rPr>
  </w:style>
  <w:style w:type="paragraph" w:customStyle="1" w:styleId="Iauiue1">
    <w:name w:val="Iau?iue1"/>
    <w:rsid w:val="00530DEE"/>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
    <w:qFormat/>
    <w:rsid w:val="00530DEE"/>
    <w:pPr>
      <w:tabs>
        <w:tab w:val="left" w:pos="1072"/>
      </w:tabs>
      <w:suppressAutoHyphens/>
      <w:spacing w:after="0" w:line="240" w:lineRule="auto"/>
      <w:ind w:left="1429" w:hanging="357"/>
      <w:jc w:val="both"/>
    </w:pPr>
    <w:rPr>
      <w:rFonts w:ascii="Times New Roman" w:eastAsia="Times New Roman" w:hAnsi="Times New Roman" w:cs="Times New Roman"/>
      <w:sz w:val="24"/>
      <w:szCs w:val="24"/>
      <w:lang w:eastAsia="ar-SA"/>
    </w:rPr>
  </w:style>
  <w:style w:type="character" w:styleId="afffff1">
    <w:name w:val="footnote reference"/>
    <w:unhideWhenUsed/>
    <w:rsid w:val="00530DEE"/>
    <w:rPr>
      <w:vertAlign w:val="superscript"/>
    </w:rPr>
  </w:style>
  <w:style w:type="character" w:customStyle="1" w:styleId="FontStyle48">
    <w:name w:val="Font Style48"/>
    <w:uiPriority w:val="99"/>
    <w:rsid w:val="00530DEE"/>
    <w:rPr>
      <w:rFonts w:ascii="Times New Roman" w:hAnsi="Times New Roman" w:cs="Times New Roman" w:hint="default"/>
      <w:sz w:val="22"/>
      <w:szCs w:val="22"/>
    </w:rPr>
  </w:style>
  <w:style w:type="character" w:customStyle="1" w:styleId="s10">
    <w:name w:val="s_10"/>
    <w:rsid w:val="00530DEE"/>
  </w:style>
  <w:style w:type="character" w:customStyle="1" w:styleId="1e">
    <w:name w:val="Основной текст Знак1"/>
    <w:uiPriority w:val="99"/>
    <w:rsid w:val="00530DEE"/>
    <w:rPr>
      <w:rFonts w:ascii="Times New Roman" w:hAnsi="Times New Roman" w:cs="Times New Roman" w:hint="default"/>
      <w:sz w:val="18"/>
      <w:szCs w:val="18"/>
      <w:shd w:val="clear" w:color="auto" w:fill="FFFFFF"/>
    </w:rPr>
  </w:style>
  <w:style w:type="character" w:customStyle="1" w:styleId="afffff2">
    <w:name w:val="Подпись к таблице"/>
    <w:uiPriority w:val="99"/>
    <w:rsid w:val="00530DEE"/>
    <w:rPr>
      <w:sz w:val="18"/>
      <w:szCs w:val="18"/>
      <w:u w:val="single"/>
      <w:shd w:val="clear" w:color="auto" w:fill="FFFFFF"/>
    </w:rPr>
  </w:style>
  <w:style w:type="character" w:customStyle="1" w:styleId="7pt">
    <w:name w:val="Основной текст + 7 pt"/>
    <w:uiPriority w:val="99"/>
    <w:rsid w:val="00530DEE"/>
    <w:rPr>
      <w:rFonts w:ascii="Times New Roman" w:hAnsi="Times New Roman" w:cs="Times New Roman" w:hint="default"/>
      <w:sz w:val="14"/>
      <w:szCs w:val="14"/>
      <w:shd w:val="clear" w:color="auto" w:fill="FFFFFF"/>
    </w:rPr>
  </w:style>
  <w:style w:type="character" w:customStyle="1" w:styleId="WW8Num35z0">
    <w:name w:val="WW8Num35z0"/>
    <w:rsid w:val="00530DEE"/>
    <w:rPr>
      <w:rFonts w:ascii="Times New Roman" w:hAnsi="Times New Roman" w:cs="Times New Roman" w:hint="default"/>
    </w:rPr>
  </w:style>
  <w:style w:type="paragraph" w:customStyle="1" w:styleId="headertext">
    <w:name w:val="headertext"/>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0"/>
    <w:link w:val="G0"/>
    <w:qFormat/>
    <w:rsid w:val="00530DEE"/>
  </w:style>
  <w:style w:type="character" w:customStyle="1" w:styleId="G0">
    <w:name w:val="G_Обычный текст Знак"/>
    <w:link w:val="G"/>
    <w:rsid w:val="00530DEE"/>
    <w:rPr>
      <w:rFonts w:ascii="Calibri" w:eastAsia="Times New Roman" w:hAnsi="Calibri" w:cs="Times New Roman"/>
      <w:sz w:val="24"/>
      <w:szCs w:val="24"/>
      <w:lang w:eastAsia="ru-RU"/>
    </w:rPr>
  </w:style>
  <w:style w:type="character" w:styleId="afffff3">
    <w:name w:val="Emphasis"/>
    <w:uiPriority w:val="99"/>
    <w:qFormat/>
    <w:rsid w:val="00530DEE"/>
    <w:rPr>
      <w:i/>
      <w:iCs/>
    </w:rPr>
  </w:style>
  <w:style w:type="paragraph" w:styleId="afffff4">
    <w:name w:val="table of figures"/>
    <w:basedOn w:val="a"/>
    <w:next w:val="a"/>
    <w:semiHidden/>
    <w:rsid w:val="00530DE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table" w:styleId="afffff5">
    <w:name w:val="Table Grid"/>
    <w:basedOn w:val="a1"/>
    <w:uiPriority w:val="59"/>
    <w:rsid w:val="00530D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w:basedOn w:val="a"/>
    <w:next w:val="a"/>
    <w:semiHidden/>
    <w:rsid w:val="00530DEE"/>
    <w:pPr>
      <w:spacing w:after="160" w:line="240" w:lineRule="exact"/>
    </w:pPr>
    <w:rPr>
      <w:rFonts w:ascii="Arial" w:eastAsia="Times New Roman" w:hAnsi="Arial" w:cs="Arial"/>
      <w:sz w:val="20"/>
      <w:szCs w:val="20"/>
      <w:lang w:val="en-US" w:eastAsia="en-US"/>
    </w:rPr>
  </w:style>
  <w:style w:type="character" w:customStyle="1" w:styleId="FontStyle13">
    <w:name w:val="Font Style13"/>
    <w:basedOn w:val="a0"/>
    <w:uiPriority w:val="99"/>
    <w:rsid w:val="00530DEE"/>
    <w:rPr>
      <w:rFonts w:ascii="Times New Roman" w:hAnsi="Times New Roman" w:cs="Times New Roman"/>
      <w:sz w:val="26"/>
      <w:szCs w:val="26"/>
    </w:rPr>
  </w:style>
  <w:style w:type="paragraph" w:customStyle="1" w:styleId="1f0">
    <w:name w:val="Абзац списка1"/>
    <w:basedOn w:val="a"/>
    <w:uiPriority w:val="99"/>
    <w:rsid w:val="00530DEE"/>
    <w:pPr>
      <w:ind w:left="720"/>
      <w:contextualSpacing/>
    </w:pPr>
    <w:rPr>
      <w:rFonts w:ascii="Calibri" w:eastAsia="Times New Roman" w:hAnsi="Calibri" w:cs="Times New Roman"/>
    </w:rPr>
  </w:style>
  <w:style w:type="paragraph" w:customStyle="1" w:styleId="xl67">
    <w:name w:val="xl67"/>
    <w:basedOn w:val="a"/>
    <w:uiPriority w:val="99"/>
    <w:rsid w:val="00530DEE"/>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
    <w:uiPriority w:val="99"/>
    <w:rsid w:val="00530DE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
    <w:uiPriority w:val="99"/>
    <w:rsid w:val="00530DE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
    <w:uiPriority w:val="99"/>
    <w:rsid w:val="00530DEE"/>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
    <w:uiPriority w:val="99"/>
    <w:rsid w:val="00530DE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
    <w:uiPriority w:val="99"/>
    <w:rsid w:val="00530DE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
    <w:uiPriority w:val="99"/>
    <w:rsid w:val="00530DE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
    <w:uiPriority w:val="99"/>
    <w:rsid w:val="00530DE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
    <w:uiPriority w:val="99"/>
    <w:rsid w:val="00530DE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uiPriority w:val="99"/>
    <w:rsid w:val="00530D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
    <w:uiPriority w:val="99"/>
    <w:rsid w:val="00530DE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uiPriority w:val="99"/>
    <w:rsid w:val="00530DE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
    <w:uiPriority w:val="99"/>
    <w:rsid w:val="00530DE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
    <w:uiPriority w:val="99"/>
    <w:rsid w:val="00530DE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
    <w:uiPriority w:val="99"/>
    <w:rsid w:val="00530DE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uiPriority w:val="99"/>
    <w:rsid w:val="00530DE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
    <w:uiPriority w:val="99"/>
    <w:rsid w:val="00530DE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
    <w:uiPriority w:val="99"/>
    <w:rsid w:val="00530DE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
    <w:uiPriority w:val="99"/>
    <w:rsid w:val="00530DE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
    <w:uiPriority w:val="99"/>
    <w:rsid w:val="00530DE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
    <w:uiPriority w:val="99"/>
    <w:rsid w:val="00530DE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
    <w:uiPriority w:val="99"/>
    <w:rsid w:val="00530DE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
    <w:uiPriority w:val="99"/>
    <w:rsid w:val="00530DEE"/>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
    <w:uiPriority w:val="99"/>
    <w:rsid w:val="00530DE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
    <w:uiPriority w:val="99"/>
    <w:rsid w:val="00530DE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
    <w:uiPriority w:val="99"/>
    <w:rsid w:val="00530DE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
    <w:uiPriority w:val="99"/>
    <w:rsid w:val="00530DE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
    <w:uiPriority w:val="99"/>
    <w:rsid w:val="00530DE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uiPriority w:val="99"/>
    <w:rsid w:val="00530DE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uiPriority w:val="99"/>
    <w:rsid w:val="00530DE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
    <w:uiPriority w:val="99"/>
    <w:rsid w:val="00530DEE"/>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
    <w:uiPriority w:val="99"/>
    <w:rsid w:val="00530DE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
    <w:uiPriority w:val="99"/>
    <w:rsid w:val="00530D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uiPriority w:val="99"/>
    <w:rsid w:val="00530D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
    <w:uiPriority w:val="99"/>
    <w:rsid w:val="00530DE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uiPriority w:val="99"/>
    <w:rsid w:val="00530DE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
    <w:uiPriority w:val="99"/>
    <w:rsid w:val="00530D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
    <w:uiPriority w:val="99"/>
    <w:rsid w:val="00530D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uiPriority w:val="99"/>
    <w:rsid w:val="00530D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
    <w:uiPriority w:val="99"/>
    <w:rsid w:val="00530DEE"/>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
    <w:uiPriority w:val="99"/>
    <w:rsid w:val="00530DEE"/>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
    <w:uiPriority w:val="99"/>
    <w:rsid w:val="00530DE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
    <w:uiPriority w:val="99"/>
    <w:rsid w:val="00530DE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
    <w:uiPriority w:val="99"/>
    <w:rsid w:val="00530DEE"/>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
    <w:uiPriority w:val="99"/>
    <w:rsid w:val="00530DEE"/>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
    <w:uiPriority w:val="99"/>
    <w:rsid w:val="00530DE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
    <w:uiPriority w:val="99"/>
    <w:rsid w:val="00530DE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
    <w:uiPriority w:val="99"/>
    <w:rsid w:val="00530DE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
    <w:uiPriority w:val="99"/>
    <w:rsid w:val="00530DE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
    <w:uiPriority w:val="99"/>
    <w:rsid w:val="00530DE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
    <w:uiPriority w:val="99"/>
    <w:rsid w:val="00530DE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
    <w:uiPriority w:val="99"/>
    <w:rsid w:val="00530DE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
    <w:uiPriority w:val="99"/>
    <w:rsid w:val="00530DEE"/>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
    <w:uiPriority w:val="99"/>
    <w:rsid w:val="00530DE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
    <w:uiPriority w:val="99"/>
    <w:rsid w:val="00530DE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
    <w:uiPriority w:val="99"/>
    <w:rsid w:val="00530DE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
    <w:uiPriority w:val="99"/>
    <w:rsid w:val="00530DE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
    <w:uiPriority w:val="99"/>
    <w:rsid w:val="00530DEE"/>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
    <w:uiPriority w:val="99"/>
    <w:rsid w:val="00530D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
    <w:uiPriority w:val="99"/>
    <w:rsid w:val="00530D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
    <w:uiPriority w:val="99"/>
    <w:rsid w:val="00530DE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
    <w:uiPriority w:val="99"/>
    <w:rsid w:val="00530DE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
    <w:uiPriority w:val="99"/>
    <w:rsid w:val="00530DE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
    <w:uiPriority w:val="99"/>
    <w:rsid w:val="00530DE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
    <w:uiPriority w:val="99"/>
    <w:rsid w:val="00530DE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
    <w:uiPriority w:val="99"/>
    <w:rsid w:val="00530D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
    <w:uiPriority w:val="99"/>
    <w:rsid w:val="00530DE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
    <w:uiPriority w:val="99"/>
    <w:rsid w:val="00530DEE"/>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uiPriority w:val="99"/>
    <w:rsid w:val="00530DE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
    <w:uiPriority w:val="99"/>
    <w:rsid w:val="00530DE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
    <w:uiPriority w:val="99"/>
    <w:rsid w:val="00530D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
    <w:uiPriority w:val="99"/>
    <w:rsid w:val="00530DEE"/>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
    <w:uiPriority w:val="99"/>
    <w:rsid w:val="00530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
    <w:uiPriority w:val="99"/>
    <w:rsid w:val="00530DE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
    <w:uiPriority w:val="99"/>
    <w:rsid w:val="00530DE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
    <w:uiPriority w:val="99"/>
    <w:rsid w:val="00530DEE"/>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
    <w:uiPriority w:val="99"/>
    <w:rsid w:val="00530DEE"/>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
    <w:uiPriority w:val="99"/>
    <w:rsid w:val="00530DEE"/>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
    <w:uiPriority w:val="99"/>
    <w:rsid w:val="00530D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
    <w:uiPriority w:val="99"/>
    <w:rsid w:val="00530DE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uiPriority w:val="99"/>
    <w:rsid w:val="00530DE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
    <w:uiPriority w:val="99"/>
    <w:rsid w:val="00530DE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
    <w:uiPriority w:val="99"/>
    <w:rsid w:val="00530DEE"/>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
    <w:uiPriority w:val="99"/>
    <w:rsid w:val="00530DEE"/>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
    <w:uiPriority w:val="99"/>
    <w:rsid w:val="00530DEE"/>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
    <w:uiPriority w:val="99"/>
    <w:rsid w:val="00530DE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
    <w:uiPriority w:val="99"/>
    <w:rsid w:val="00530D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
    <w:uiPriority w:val="99"/>
    <w:rsid w:val="00530D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530DEE"/>
    <w:pPr>
      <w:spacing w:after="160" w:line="240" w:lineRule="exact"/>
      <w:jc w:val="both"/>
    </w:pPr>
    <w:rPr>
      <w:rFonts w:ascii="Verdana" w:eastAsia="Times New Roman" w:hAnsi="Verdana" w:cs="Arial"/>
      <w:sz w:val="20"/>
      <w:szCs w:val="20"/>
      <w:lang w:val="en-US" w:eastAsia="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30DEE"/>
    <w:pPr>
      <w:spacing w:after="160" w:line="240" w:lineRule="exact"/>
      <w:jc w:val="both"/>
    </w:pPr>
    <w:rPr>
      <w:rFonts w:ascii="Verdana" w:eastAsia="Times New Roman" w:hAnsi="Verdana" w:cs="Arial"/>
      <w:sz w:val="20"/>
      <w:szCs w:val="20"/>
      <w:lang w:val="en-US"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30DEE"/>
    <w:pPr>
      <w:spacing w:after="160" w:line="240" w:lineRule="exact"/>
      <w:jc w:val="both"/>
    </w:pPr>
    <w:rPr>
      <w:rFonts w:ascii="Verdana" w:eastAsia="Times New Roman" w:hAnsi="Verdana" w:cs="Arial"/>
      <w:sz w:val="20"/>
      <w:szCs w:val="20"/>
      <w:lang w:val="en-US" w:eastAsia="en-US"/>
    </w:rPr>
  </w:style>
  <w:style w:type="paragraph" w:customStyle="1" w:styleId="1f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30DEE"/>
    <w:pPr>
      <w:spacing w:after="160" w:line="240" w:lineRule="exact"/>
      <w:jc w:val="both"/>
    </w:pPr>
    <w:rPr>
      <w:rFonts w:ascii="Verdana" w:eastAsia="Times New Roman" w:hAnsi="Verdana" w:cs="Arial"/>
      <w:sz w:val="20"/>
      <w:szCs w:val="20"/>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530DEE"/>
    <w:pPr>
      <w:spacing w:after="160" w:line="240" w:lineRule="exact"/>
      <w:jc w:val="both"/>
    </w:pPr>
    <w:rPr>
      <w:rFonts w:ascii="Verdana" w:eastAsia="Times New Roman" w:hAnsi="Verdana" w:cs="Arial"/>
      <w:sz w:val="20"/>
      <w:szCs w:val="20"/>
      <w:lang w:val="en-US" w:eastAsia="en-US"/>
    </w:rPr>
  </w:style>
  <w:style w:type="paragraph" w:customStyle="1" w:styleId="1f5">
    <w:name w:val="Знак Знак Знак Знак Знак Знак Знак Знак Знак Знак Знак Знак1"/>
    <w:basedOn w:val="a"/>
    <w:uiPriority w:val="99"/>
    <w:rsid w:val="00530DEE"/>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uiPriority w:val="99"/>
    <w:rsid w:val="00530DEE"/>
    <w:pPr>
      <w:spacing w:after="160" w:line="240" w:lineRule="exact"/>
      <w:jc w:val="both"/>
    </w:pPr>
    <w:rPr>
      <w:rFonts w:ascii="Verdana" w:eastAsia="Times New Roman" w:hAnsi="Verdana" w:cs="Arial"/>
      <w:sz w:val="20"/>
      <w:szCs w:val="20"/>
      <w:lang w:val="en-US" w:eastAsia="en-US"/>
    </w:rPr>
  </w:style>
  <w:style w:type="paragraph" w:customStyle="1" w:styleId="afffff6">
    <w:name w:val="Знак"/>
    <w:basedOn w:val="a"/>
    <w:uiPriority w:val="99"/>
    <w:rsid w:val="00530DEE"/>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0"/>
    <w:uiPriority w:val="99"/>
    <w:rsid w:val="00530DEE"/>
    <w:rPr>
      <w:rFonts w:cs="Times New Roman"/>
    </w:rPr>
  </w:style>
  <w:style w:type="character" w:customStyle="1" w:styleId="iceouttxt5">
    <w:name w:val="iceouttxt5"/>
    <w:basedOn w:val="a0"/>
    <w:uiPriority w:val="99"/>
    <w:rsid w:val="00530DEE"/>
    <w:rPr>
      <w:rFonts w:ascii="Arial" w:hAnsi="Arial" w:cs="Arial"/>
      <w:color w:val="666666"/>
      <w:sz w:val="14"/>
      <w:szCs w:val="14"/>
    </w:rPr>
  </w:style>
  <w:style w:type="paragraph" w:customStyle="1" w:styleId="2a">
    <w:name w:val="Абзац списка2"/>
    <w:basedOn w:val="a"/>
    <w:uiPriority w:val="99"/>
    <w:rsid w:val="00530DEE"/>
    <w:pPr>
      <w:suppressAutoHyphens/>
      <w:snapToGrid w:val="0"/>
      <w:spacing w:after="0" w:line="240" w:lineRule="auto"/>
      <w:ind w:left="720"/>
    </w:pPr>
    <w:rPr>
      <w:rFonts w:ascii="Times New Roman" w:eastAsia="Calibri" w:hAnsi="Times New Roman" w:cs="Times New Roman"/>
      <w:lang w:eastAsia="ar-SA"/>
    </w:rPr>
  </w:style>
  <w:style w:type="paragraph" w:customStyle="1" w:styleId="130">
    <w:name w:val="Основной 13"/>
    <w:basedOn w:val="a"/>
    <w:uiPriority w:val="99"/>
    <w:rsid w:val="00530DEE"/>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0">
    <w:name w:val="S_Обычный Знак"/>
    <w:link w:val="S2"/>
    <w:uiPriority w:val="99"/>
    <w:locked/>
    <w:rsid w:val="00530DEE"/>
    <w:rPr>
      <w:color w:val="000000"/>
      <w:sz w:val="24"/>
      <w:lang w:eastAsia="ar-SA"/>
    </w:rPr>
  </w:style>
  <w:style w:type="paragraph" w:customStyle="1" w:styleId="S2">
    <w:name w:val="S_Обычный"/>
    <w:basedOn w:val="a"/>
    <w:link w:val="S0"/>
    <w:uiPriority w:val="99"/>
    <w:rsid w:val="00530DEE"/>
    <w:pPr>
      <w:suppressAutoHyphens/>
      <w:spacing w:before="120" w:after="0" w:line="360" w:lineRule="auto"/>
      <w:ind w:firstLine="709"/>
      <w:jc w:val="both"/>
    </w:pPr>
    <w:rPr>
      <w:rFonts w:eastAsiaTheme="minorHAnsi"/>
      <w:color w:val="000000"/>
      <w:sz w:val="24"/>
      <w:lang w:eastAsia="ar-SA"/>
    </w:rPr>
  </w:style>
  <w:style w:type="character" w:customStyle="1" w:styleId="dash041e0431044b0447043d044b0439char">
    <w:name w:val="dash041e_0431_044b_0447_043d_044b_0439__char"/>
    <w:basedOn w:val="a0"/>
    <w:uiPriority w:val="99"/>
    <w:rsid w:val="00530DEE"/>
    <w:rPr>
      <w:rFonts w:cs="Times New Roman"/>
    </w:rPr>
  </w:style>
  <w:style w:type="paragraph" w:customStyle="1" w:styleId="1f6">
    <w:name w:val="Знак Знак Знак Знак Знак Знак Знак Знак Знак Знак Знак Знак1 Знак Знак Знак Знак Знак Знак Знак Знак Знак Знак Знак Знак Знак"/>
    <w:basedOn w:val="a"/>
    <w:uiPriority w:val="99"/>
    <w:rsid w:val="00530DEE"/>
    <w:pPr>
      <w:spacing w:after="160" w:line="240" w:lineRule="exact"/>
    </w:pPr>
    <w:rPr>
      <w:rFonts w:ascii="Verdana" w:eastAsia="Times New Roman" w:hAnsi="Verdana" w:cs="Times New Roman"/>
      <w:sz w:val="20"/>
      <w:szCs w:val="20"/>
      <w:lang w:val="en-US" w:eastAsia="en-US"/>
    </w:rPr>
  </w:style>
  <w:style w:type="paragraph" w:customStyle="1" w:styleId="2b">
    <w:name w:val="Без интервала2"/>
    <w:uiPriority w:val="99"/>
    <w:rsid w:val="00530DEE"/>
    <w:pPr>
      <w:spacing w:after="0" w:line="240" w:lineRule="auto"/>
    </w:pPr>
    <w:rPr>
      <w:rFonts w:ascii="Times New Roman" w:eastAsia="Times New Roman" w:hAnsi="Times New Roman" w:cs="Times New Roman"/>
      <w:sz w:val="24"/>
      <w:szCs w:val="24"/>
    </w:rPr>
  </w:style>
  <w:style w:type="paragraph" w:customStyle="1" w:styleId="39">
    <w:name w:val="Знак3 Знак Знак Знак"/>
    <w:basedOn w:val="a"/>
    <w:uiPriority w:val="99"/>
    <w:rsid w:val="00530DEE"/>
    <w:pPr>
      <w:spacing w:after="160" w:line="240" w:lineRule="exact"/>
    </w:pPr>
    <w:rPr>
      <w:rFonts w:ascii="Verdana" w:eastAsia="Times New Roman" w:hAnsi="Verdana" w:cs="Times New Roman"/>
      <w:sz w:val="20"/>
      <w:szCs w:val="20"/>
      <w:lang w:val="en-US" w:eastAsia="en-US"/>
    </w:rPr>
  </w:style>
  <w:style w:type="paragraph" w:customStyle="1" w:styleId="Style8">
    <w:name w:val="Style8"/>
    <w:basedOn w:val="a"/>
    <w:rsid w:val="00530DEE"/>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530DEE"/>
    <w:rPr>
      <w:rFonts w:ascii="Times New Roman" w:hAnsi="Times New Roman" w:cs="Times New Roman" w:hint="default"/>
      <w:sz w:val="26"/>
      <w:szCs w:val="26"/>
    </w:rPr>
  </w:style>
  <w:style w:type="character" w:customStyle="1" w:styleId="FontStyle17">
    <w:name w:val="Font Style17"/>
    <w:rsid w:val="00530DEE"/>
    <w:rPr>
      <w:rFonts w:ascii="Times New Roman" w:hAnsi="Times New Roman" w:cs="Times New Roman" w:hint="default"/>
      <w:sz w:val="24"/>
      <w:szCs w:val="24"/>
    </w:rPr>
  </w:style>
  <w:style w:type="character" w:customStyle="1" w:styleId="LineNumber1">
    <w:name w:val="Line Number1"/>
    <w:uiPriority w:val="99"/>
    <w:rsid w:val="00530DEE"/>
  </w:style>
  <w:style w:type="character" w:customStyle="1" w:styleId="1f7">
    <w:name w:val="Гиперссылка1"/>
    <w:uiPriority w:val="99"/>
    <w:rsid w:val="00530DEE"/>
    <w:rPr>
      <w:color w:val="0000FF"/>
      <w:u w:val="single"/>
    </w:rPr>
  </w:style>
  <w:style w:type="table" w:customStyle="1" w:styleId="1f8">
    <w:name w:val="Обычная таблица1"/>
    <w:uiPriority w:val="99"/>
    <w:rsid w:val="00530DEE"/>
    <w:pPr>
      <w:spacing w:after="0" w:line="240" w:lineRule="auto"/>
    </w:pPr>
    <w:rPr>
      <w:rFonts w:ascii="Calibri" w:eastAsia="Calibri" w:hAnsi="Calibri" w:cs="Calibri"/>
      <w:szCs w:val="20"/>
      <w:lang w:eastAsia="ru-RU" w:bidi="he-IL"/>
    </w:rPr>
    <w:tblPr>
      <w:tblCellMar>
        <w:top w:w="0" w:type="dxa"/>
        <w:left w:w="108" w:type="dxa"/>
        <w:bottom w:w="0" w:type="dxa"/>
        <w:right w:w="108" w:type="dxa"/>
      </w:tblCellMar>
    </w:tblPr>
  </w:style>
  <w:style w:type="table" w:customStyle="1" w:styleId="110">
    <w:name w:val="Простая таблица 11"/>
    <w:basedOn w:val="1f8"/>
    <w:uiPriority w:val="99"/>
    <w:rsid w:val="00530D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
    <w:name w:val="Гиперссылка2"/>
    <w:uiPriority w:val="99"/>
    <w:rsid w:val="00530DEE"/>
    <w:rPr>
      <w:color w:val="0000FF"/>
      <w:u w:val="single"/>
    </w:rPr>
  </w:style>
  <w:style w:type="character" w:customStyle="1" w:styleId="FontStyle35">
    <w:name w:val="Font Style35"/>
    <w:uiPriority w:val="99"/>
    <w:rsid w:val="00530DEE"/>
    <w:rPr>
      <w:rFonts w:ascii="Times New Roman" w:hAnsi="Times New Roman"/>
      <w:sz w:val="22"/>
    </w:rPr>
  </w:style>
  <w:style w:type="character" w:customStyle="1" w:styleId="cs6f99b4a">
    <w:name w:val="cs6f99b4a"/>
    <w:basedOn w:val="a0"/>
    <w:uiPriority w:val="99"/>
    <w:rsid w:val="00530DEE"/>
    <w:rPr>
      <w:rFonts w:cs="Times New Roman"/>
    </w:rPr>
  </w:style>
  <w:style w:type="character" w:customStyle="1" w:styleId="cs900c408e">
    <w:name w:val="cs900c408e"/>
    <w:basedOn w:val="a0"/>
    <w:uiPriority w:val="99"/>
    <w:rsid w:val="00530DEE"/>
    <w:rPr>
      <w:rFonts w:cs="Times New Roman"/>
    </w:rPr>
  </w:style>
  <w:style w:type="paragraph" w:customStyle="1" w:styleId="csc583d0c8">
    <w:name w:val="csc583d0c8"/>
    <w:basedOn w:val="a"/>
    <w:rsid w:val="00530DEE"/>
    <w:pPr>
      <w:spacing w:before="100" w:beforeAutospacing="1" w:after="100" w:afterAutospacing="1" w:line="240" w:lineRule="auto"/>
    </w:pPr>
    <w:rPr>
      <w:rFonts w:ascii="Times New Roman" w:eastAsia="Calibri" w:hAnsi="Times New Roman" w:cs="Times New Roman"/>
      <w:sz w:val="24"/>
      <w:szCs w:val="24"/>
    </w:rPr>
  </w:style>
  <w:style w:type="paragraph" w:customStyle="1" w:styleId="cs587ad28f">
    <w:name w:val="cs587ad28f"/>
    <w:basedOn w:val="a"/>
    <w:rsid w:val="00530DEE"/>
    <w:pPr>
      <w:spacing w:before="100" w:beforeAutospacing="1" w:after="100" w:afterAutospacing="1" w:line="240" w:lineRule="auto"/>
    </w:pPr>
    <w:rPr>
      <w:rFonts w:ascii="Times New Roman" w:eastAsia="Calibri" w:hAnsi="Times New Roman" w:cs="Times New Roman"/>
      <w:sz w:val="24"/>
      <w:szCs w:val="24"/>
    </w:rPr>
  </w:style>
  <w:style w:type="paragraph" w:customStyle="1" w:styleId="csad7a2888">
    <w:name w:val="csad7a2888"/>
    <w:basedOn w:val="a"/>
    <w:rsid w:val="00530DEE"/>
    <w:pPr>
      <w:spacing w:before="240" w:after="240" w:line="240" w:lineRule="auto"/>
    </w:pPr>
    <w:rPr>
      <w:rFonts w:ascii="Times New Roman" w:eastAsia="Times New Roman" w:hAnsi="Times New Roman" w:cs="Times New Roman"/>
      <w:sz w:val="24"/>
      <w:szCs w:val="24"/>
    </w:rPr>
  </w:style>
  <w:style w:type="paragraph" w:customStyle="1" w:styleId="cs823a7807">
    <w:name w:val="cs823a7807"/>
    <w:basedOn w:val="a"/>
    <w:rsid w:val="00530DEE"/>
    <w:pPr>
      <w:spacing w:before="240" w:after="240" w:line="240" w:lineRule="auto"/>
      <w:jc w:val="both"/>
    </w:pPr>
    <w:rPr>
      <w:rFonts w:ascii="Times New Roman" w:eastAsia="Times New Roman" w:hAnsi="Times New Roman" w:cs="Times New Roman"/>
      <w:sz w:val="24"/>
      <w:szCs w:val="24"/>
    </w:rPr>
  </w:style>
  <w:style w:type="paragraph" w:customStyle="1" w:styleId="cs776d833a">
    <w:name w:val="cs776d833a"/>
    <w:basedOn w:val="a"/>
    <w:rsid w:val="00530DEE"/>
    <w:pPr>
      <w:spacing w:before="120" w:after="120" w:line="240" w:lineRule="auto"/>
    </w:pPr>
    <w:rPr>
      <w:rFonts w:ascii="Times New Roman" w:eastAsia="Times New Roman" w:hAnsi="Times New Roman" w:cs="Times New Roman"/>
      <w:sz w:val="24"/>
      <w:szCs w:val="24"/>
    </w:rPr>
  </w:style>
  <w:style w:type="paragraph" w:customStyle="1" w:styleId="csb7c43103">
    <w:name w:val="csb7c43103"/>
    <w:basedOn w:val="a"/>
    <w:rsid w:val="00530DEE"/>
    <w:pPr>
      <w:spacing w:before="120" w:after="120" w:line="240" w:lineRule="auto"/>
      <w:jc w:val="both"/>
    </w:pPr>
    <w:rPr>
      <w:rFonts w:ascii="Times New Roman" w:eastAsia="Times New Roman" w:hAnsi="Times New Roman" w:cs="Times New Roman"/>
      <w:sz w:val="24"/>
      <w:szCs w:val="24"/>
    </w:rPr>
  </w:style>
  <w:style w:type="paragraph" w:customStyle="1" w:styleId="csb41d2f6d">
    <w:name w:val="csb41d2f6d"/>
    <w:basedOn w:val="a"/>
    <w:rsid w:val="00530DEE"/>
    <w:pPr>
      <w:spacing w:before="120" w:after="120" w:line="240" w:lineRule="auto"/>
      <w:ind w:firstLine="860"/>
    </w:pPr>
    <w:rPr>
      <w:rFonts w:ascii="Times New Roman" w:eastAsia="Times New Roman" w:hAnsi="Times New Roman" w:cs="Times New Roman"/>
      <w:sz w:val="24"/>
      <w:szCs w:val="24"/>
    </w:rPr>
  </w:style>
  <w:style w:type="paragraph" w:customStyle="1" w:styleId="cs82c2fe84">
    <w:name w:val="cs82c2fe84"/>
    <w:basedOn w:val="a"/>
    <w:rsid w:val="00530DEE"/>
    <w:pPr>
      <w:spacing w:before="120" w:after="120" w:line="240" w:lineRule="auto"/>
      <w:ind w:firstLine="860"/>
      <w:jc w:val="both"/>
    </w:pPr>
    <w:rPr>
      <w:rFonts w:ascii="Times New Roman" w:eastAsia="Times New Roman" w:hAnsi="Times New Roman" w:cs="Times New Roman"/>
      <w:sz w:val="24"/>
      <w:szCs w:val="24"/>
    </w:rPr>
  </w:style>
  <w:style w:type="character" w:customStyle="1" w:styleId="cs1027841">
    <w:name w:val="cs1027841"/>
    <w:basedOn w:val="a0"/>
    <w:rsid w:val="00530DEE"/>
    <w:rPr>
      <w:rFonts w:ascii="Times New Roman" w:hAnsi="Times New Roman" w:cs="Times New Roman" w:hint="default"/>
      <w:b/>
      <w:bCs/>
      <w:i w:val="0"/>
      <w:iCs w:val="0"/>
      <w:color w:val="000000"/>
      <w:sz w:val="24"/>
      <w:szCs w:val="24"/>
      <w:shd w:val="clear" w:color="auto" w:fill="auto"/>
    </w:rPr>
  </w:style>
  <w:style w:type="character" w:customStyle="1" w:styleId="cs23fb06641">
    <w:name w:val="cs23fb06641"/>
    <w:basedOn w:val="a0"/>
    <w:rsid w:val="00530DEE"/>
    <w:rPr>
      <w:rFonts w:ascii="Times New Roman" w:hAnsi="Times New Roman" w:cs="Times New Roman" w:hint="default"/>
      <w:b w:val="0"/>
      <w:bCs w:val="0"/>
      <w:i w:val="0"/>
      <w:iCs w:val="0"/>
      <w:color w:val="000000"/>
      <w:sz w:val="24"/>
      <w:szCs w:val="24"/>
      <w:shd w:val="clear" w:color="auto" w:fill="auto"/>
    </w:rPr>
  </w:style>
  <w:style w:type="character" w:customStyle="1" w:styleId="cs59766b891">
    <w:name w:val="cs59766b891"/>
    <w:basedOn w:val="a0"/>
    <w:rsid w:val="00530DEE"/>
    <w:rPr>
      <w:rFonts w:ascii="Times New Roman" w:hAnsi="Times New Roman" w:cs="Times New Roman" w:hint="default"/>
      <w:b w:val="0"/>
      <w:bCs w:val="0"/>
      <w:i w:val="0"/>
      <w:iCs w:val="0"/>
      <w:color w:val="000000"/>
      <w:sz w:val="24"/>
      <w:szCs w:val="24"/>
      <w:u w:val="single"/>
      <w:shd w:val="clear" w:color="auto" w:fill="auto"/>
    </w:rPr>
  </w:style>
  <w:style w:type="paragraph" w:customStyle="1" w:styleId="cs2654ae3a">
    <w:name w:val="cs2654ae3a"/>
    <w:basedOn w:val="a"/>
    <w:rsid w:val="00530DEE"/>
    <w:pPr>
      <w:spacing w:after="0" w:line="240" w:lineRule="auto"/>
    </w:pPr>
    <w:rPr>
      <w:rFonts w:ascii="Times New Roman" w:eastAsia="Times New Roman" w:hAnsi="Times New Roman" w:cs="Times New Roman"/>
      <w:sz w:val="24"/>
      <w:szCs w:val="24"/>
    </w:rPr>
  </w:style>
  <w:style w:type="paragraph" w:customStyle="1" w:styleId="cs1f603e10">
    <w:name w:val="cs1f603e10"/>
    <w:basedOn w:val="a"/>
    <w:rsid w:val="00530DEE"/>
    <w:pPr>
      <w:spacing w:before="240" w:after="240" w:line="240" w:lineRule="auto"/>
      <w:jc w:val="center"/>
    </w:pPr>
    <w:rPr>
      <w:rFonts w:ascii="Times New Roman" w:eastAsia="Times New Roman" w:hAnsi="Times New Roman" w:cs="Times New Roman"/>
      <w:sz w:val="24"/>
      <w:szCs w:val="24"/>
    </w:rPr>
  </w:style>
  <w:style w:type="paragraph" w:customStyle="1" w:styleId="cs134c5ee5">
    <w:name w:val="cs134c5ee5"/>
    <w:basedOn w:val="a"/>
    <w:rsid w:val="00530DEE"/>
    <w:pPr>
      <w:spacing w:before="240" w:after="240" w:line="240" w:lineRule="auto"/>
      <w:jc w:val="right"/>
    </w:pPr>
    <w:rPr>
      <w:rFonts w:ascii="Times New Roman" w:eastAsia="Times New Roman" w:hAnsi="Times New Roman" w:cs="Times New Roman"/>
      <w:sz w:val="24"/>
      <w:szCs w:val="24"/>
    </w:rPr>
  </w:style>
  <w:style w:type="paragraph" w:customStyle="1" w:styleId="cs16539fc0">
    <w:name w:val="cs16539fc0"/>
    <w:basedOn w:val="a"/>
    <w:rsid w:val="00530DEE"/>
    <w:pPr>
      <w:spacing w:before="120" w:after="240" w:line="240" w:lineRule="auto"/>
      <w:jc w:val="both"/>
    </w:pPr>
    <w:rPr>
      <w:rFonts w:ascii="Times New Roman" w:eastAsia="Times New Roman" w:hAnsi="Times New Roman" w:cs="Times New Roman"/>
      <w:sz w:val="24"/>
      <w:szCs w:val="24"/>
    </w:rPr>
  </w:style>
  <w:style w:type="paragraph" w:customStyle="1" w:styleId="csa1f2d9f3">
    <w:name w:val="csa1f2d9f3"/>
    <w:basedOn w:val="a"/>
    <w:rsid w:val="00530DEE"/>
    <w:pPr>
      <w:spacing w:before="120" w:after="240" w:line="240" w:lineRule="auto"/>
      <w:jc w:val="center"/>
    </w:pPr>
    <w:rPr>
      <w:rFonts w:ascii="Times New Roman" w:eastAsia="Times New Roman" w:hAnsi="Times New Roman" w:cs="Times New Roman"/>
      <w:sz w:val="24"/>
      <w:szCs w:val="24"/>
    </w:rPr>
  </w:style>
  <w:style w:type="paragraph" w:customStyle="1" w:styleId="cs3d43ffbd">
    <w:name w:val="cs3d43ffbd"/>
    <w:basedOn w:val="a"/>
    <w:rsid w:val="00530DEE"/>
    <w:pPr>
      <w:spacing w:before="240" w:after="240" w:line="240" w:lineRule="auto"/>
      <w:ind w:firstLine="700"/>
      <w:jc w:val="both"/>
    </w:pPr>
    <w:rPr>
      <w:rFonts w:ascii="Times New Roman" w:eastAsia="Times New Roman" w:hAnsi="Times New Roman" w:cs="Times New Roman"/>
      <w:sz w:val="24"/>
      <w:szCs w:val="24"/>
    </w:rPr>
  </w:style>
  <w:style w:type="paragraph" w:customStyle="1" w:styleId="cs2ae6e7b2">
    <w:name w:val="cs2ae6e7b2"/>
    <w:basedOn w:val="a"/>
    <w:rsid w:val="00530DEE"/>
    <w:pPr>
      <w:spacing w:before="120" w:after="120" w:line="240" w:lineRule="auto"/>
      <w:jc w:val="center"/>
    </w:pPr>
    <w:rPr>
      <w:rFonts w:ascii="Times New Roman" w:eastAsia="Times New Roman" w:hAnsi="Times New Roman" w:cs="Times New Roman"/>
      <w:sz w:val="24"/>
      <w:szCs w:val="24"/>
    </w:rPr>
  </w:style>
  <w:style w:type="paragraph" w:customStyle="1" w:styleId="cs6feb1c8b">
    <w:name w:val="cs6feb1c8b"/>
    <w:basedOn w:val="a"/>
    <w:rsid w:val="00530DEE"/>
    <w:pPr>
      <w:spacing w:before="120" w:after="240" w:line="240" w:lineRule="auto"/>
    </w:pPr>
    <w:rPr>
      <w:rFonts w:ascii="Times New Roman" w:eastAsia="Times New Roman" w:hAnsi="Times New Roman" w:cs="Times New Roman"/>
      <w:sz w:val="24"/>
      <w:szCs w:val="24"/>
    </w:rPr>
  </w:style>
  <w:style w:type="paragraph" w:customStyle="1" w:styleId="cs9f5e2d76">
    <w:name w:val="cs9f5e2d76"/>
    <w:basedOn w:val="a"/>
    <w:rsid w:val="00530DEE"/>
    <w:pPr>
      <w:spacing w:before="120" w:after="0" w:line="240" w:lineRule="auto"/>
      <w:ind w:left="-100"/>
    </w:pPr>
    <w:rPr>
      <w:rFonts w:ascii="Times New Roman" w:eastAsia="Times New Roman" w:hAnsi="Times New Roman" w:cs="Times New Roman"/>
      <w:sz w:val="24"/>
      <w:szCs w:val="24"/>
    </w:rPr>
  </w:style>
  <w:style w:type="paragraph" w:customStyle="1" w:styleId="cs9f726998">
    <w:name w:val="cs9f726998"/>
    <w:basedOn w:val="a"/>
    <w:rsid w:val="00530DEE"/>
    <w:pPr>
      <w:spacing w:before="120" w:after="0" w:line="240" w:lineRule="auto"/>
      <w:ind w:left="-100" w:right="-100"/>
    </w:pPr>
    <w:rPr>
      <w:rFonts w:ascii="Times New Roman" w:eastAsia="Times New Roman" w:hAnsi="Times New Roman" w:cs="Times New Roman"/>
      <w:sz w:val="24"/>
      <w:szCs w:val="24"/>
    </w:rPr>
  </w:style>
  <w:style w:type="paragraph" w:customStyle="1" w:styleId="csf0d95d16">
    <w:name w:val="csf0d95d16"/>
    <w:basedOn w:val="a"/>
    <w:rsid w:val="00530DEE"/>
    <w:pPr>
      <w:spacing w:before="120" w:after="240" w:line="240" w:lineRule="auto"/>
      <w:jc w:val="right"/>
    </w:pPr>
    <w:rPr>
      <w:rFonts w:ascii="Times New Roman" w:eastAsia="Times New Roman" w:hAnsi="Times New Roman" w:cs="Times New Roman"/>
      <w:sz w:val="24"/>
      <w:szCs w:val="24"/>
    </w:rPr>
  </w:style>
  <w:style w:type="paragraph" w:customStyle="1" w:styleId="cs7ef03c9d">
    <w:name w:val="cs7ef03c9d"/>
    <w:basedOn w:val="a"/>
    <w:rsid w:val="00530DEE"/>
    <w:pPr>
      <w:spacing w:before="120" w:after="120" w:line="240" w:lineRule="auto"/>
      <w:jc w:val="right"/>
    </w:pPr>
    <w:rPr>
      <w:rFonts w:ascii="Times New Roman" w:eastAsia="Times New Roman" w:hAnsi="Times New Roman" w:cs="Times New Roman"/>
      <w:sz w:val="24"/>
      <w:szCs w:val="24"/>
    </w:rPr>
  </w:style>
  <w:style w:type="paragraph" w:customStyle="1" w:styleId="csf26b9cfa">
    <w:name w:val="csf26b9cfa"/>
    <w:basedOn w:val="a"/>
    <w:rsid w:val="00530DEE"/>
    <w:pPr>
      <w:spacing w:before="120" w:after="0" w:line="240" w:lineRule="auto"/>
      <w:ind w:right="-100"/>
      <w:jc w:val="center"/>
    </w:pPr>
    <w:rPr>
      <w:rFonts w:ascii="Times New Roman" w:eastAsia="Times New Roman" w:hAnsi="Times New Roman" w:cs="Times New Roman"/>
      <w:sz w:val="24"/>
      <w:szCs w:val="24"/>
    </w:rPr>
  </w:style>
  <w:style w:type="paragraph" w:customStyle="1" w:styleId="cs49ab1e92">
    <w:name w:val="cs49ab1e92"/>
    <w:basedOn w:val="a"/>
    <w:rsid w:val="00530DEE"/>
    <w:pPr>
      <w:spacing w:after="0" w:line="240" w:lineRule="auto"/>
      <w:ind w:firstLine="540"/>
      <w:jc w:val="both"/>
    </w:pPr>
    <w:rPr>
      <w:rFonts w:ascii="Times New Roman" w:eastAsia="Times New Roman" w:hAnsi="Times New Roman" w:cs="Times New Roman"/>
      <w:sz w:val="24"/>
      <w:szCs w:val="24"/>
    </w:rPr>
  </w:style>
  <w:style w:type="paragraph" w:customStyle="1" w:styleId="cs663f0588">
    <w:name w:val="cs663f0588"/>
    <w:basedOn w:val="a"/>
    <w:rsid w:val="00530DEE"/>
    <w:pPr>
      <w:spacing w:before="240" w:after="240" w:line="240" w:lineRule="auto"/>
      <w:ind w:left="360" w:hanging="360"/>
      <w:jc w:val="both"/>
    </w:pPr>
    <w:rPr>
      <w:rFonts w:ascii="Times New Roman" w:eastAsia="Times New Roman" w:hAnsi="Times New Roman" w:cs="Times New Roman"/>
      <w:sz w:val="24"/>
      <w:szCs w:val="24"/>
    </w:rPr>
  </w:style>
  <w:style w:type="character" w:customStyle="1" w:styleId="csdaae5f71">
    <w:name w:val="csdaae5f71"/>
    <w:basedOn w:val="a0"/>
    <w:rsid w:val="00530DEE"/>
    <w:rPr>
      <w:rFonts w:ascii="Calibri" w:hAnsi="Calibri" w:hint="default"/>
      <w:b w:val="0"/>
      <w:bCs w:val="0"/>
      <w:i w:val="0"/>
      <w:iCs w:val="0"/>
      <w:color w:val="000000"/>
      <w:sz w:val="24"/>
      <w:szCs w:val="24"/>
      <w:shd w:val="clear" w:color="auto" w:fill="auto"/>
    </w:rPr>
  </w:style>
  <w:style w:type="character" w:customStyle="1" w:styleId="csc8f6d761">
    <w:name w:val="csc8f6d761"/>
    <w:basedOn w:val="a0"/>
    <w:rsid w:val="00530DEE"/>
    <w:rPr>
      <w:rFonts w:ascii="Calibri" w:hAnsi="Calibri" w:hint="default"/>
      <w:b w:val="0"/>
      <w:bCs w:val="0"/>
      <w:i w:val="0"/>
      <w:iCs w:val="0"/>
      <w:color w:val="000000"/>
      <w:sz w:val="22"/>
      <w:szCs w:val="22"/>
      <w:shd w:val="clear" w:color="auto" w:fill="auto"/>
    </w:rPr>
  </w:style>
  <w:style w:type="character" w:customStyle="1" w:styleId="csd491eb1">
    <w:name w:val="csd491eb1"/>
    <w:basedOn w:val="a0"/>
    <w:rsid w:val="00530DEE"/>
    <w:rPr>
      <w:rFonts w:ascii="Times New Roman" w:hAnsi="Times New Roman" w:cs="Times New Roman" w:hint="default"/>
      <w:b/>
      <w:bCs/>
      <w:i w:val="0"/>
      <w:iCs w:val="0"/>
      <w:color w:val="000000"/>
      <w:sz w:val="24"/>
      <w:szCs w:val="24"/>
      <w:u w:val="single"/>
      <w:shd w:val="clear" w:color="auto" w:fill="auto"/>
    </w:rPr>
  </w:style>
  <w:style w:type="character" w:customStyle="1" w:styleId="cs896ae2191">
    <w:name w:val="cs896ae2191"/>
    <w:basedOn w:val="a0"/>
    <w:rsid w:val="00530DEE"/>
    <w:rPr>
      <w:rFonts w:ascii="Times New Roman" w:hAnsi="Times New Roman" w:cs="Times New Roman" w:hint="default"/>
      <w:b w:val="0"/>
      <w:bCs w:val="0"/>
      <w:i/>
      <w:iCs/>
      <w:color w:val="000000"/>
      <w:sz w:val="24"/>
      <w:szCs w:val="24"/>
      <w:shd w:val="clear" w:color="auto" w:fill="auto"/>
    </w:rPr>
  </w:style>
  <w:style w:type="character" w:customStyle="1" w:styleId="cs915265771">
    <w:name w:val="cs915265771"/>
    <w:basedOn w:val="a0"/>
    <w:rsid w:val="00530DEE"/>
    <w:rPr>
      <w:rFonts w:ascii="Times New Roman" w:hAnsi="Times New Roman" w:cs="Times New Roman" w:hint="default"/>
      <w:b/>
      <w:bCs/>
      <w:i/>
      <w:iCs/>
      <w:color w:val="000000"/>
      <w:sz w:val="24"/>
      <w:szCs w:val="24"/>
      <w:shd w:val="clear" w:color="auto" w:fill="auto"/>
    </w:rPr>
  </w:style>
  <w:style w:type="character" w:customStyle="1" w:styleId="cse20dfcca1">
    <w:name w:val="cse20dfcca1"/>
    <w:basedOn w:val="a0"/>
    <w:rsid w:val="00530DEE"/>
    <w:rPr>
      <w:rFonts w:ascii="Tahoma" w:hAnsi="Tahoma" w:cs="Tahoma" w:hint="default"/>
      <w:b w:val="0"/>
      <w:bCs w:val="0"/>
      <w:i w:val="0"/>
      <w:iCs w:val="0"/>
      <w:color w:val="000000"/>
      <w:sz w:val="15"/>
      <w:szCs w:val="15"/>
      <w:shd w:val="clear" w:color="auto" w:fill="auto"/>
    </w:rPr>
  </w:style>
  <w:style w:type="paragraph" w:customStyle="1" w:styleId="s3">
    <w:name w:val="s_3"/>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a5b1828">
    <w:name w:val="cs7a5b1828"/>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2ff095">
    <w:name w:val="cs82ff095"/>
    <w:basedOn w:val="a0"/>
    <w:rsid w:val="00530DEE"/>
  </w:style>
  <w:style w:type="paragraph" w:customStyle="1" w:styleId="cs5fe9d3be">
    <w:name w:val="cs5fe9d3be"/>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0e12baa">
    <w:name w:val="cs20e12baa"/>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63512ba">
    <w:name w:val="cs663512ba"/>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4807cb3">
    <w:name w:val="csc4807cb3"/>
    <w:basedOn w:val="a0"/>
    <w:rsid w:val="00530DEE"/>
  </w:style>
  <w:style w:type="paragraph" w:customStyle="1" w:styleId="cs810ef838">
    <w:name w:val="cs810ef838"/>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8e37adf">
    <w:name w:val="cs18e37adf"/>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50838677">
    <w:name w:val="cs50838677"/>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a43ff3c">
    <w:name w:val="csfa43ff3c"/>
    <w:basedOn w:val="a0"/>
    <w:rsid w:val="00530DEE"/>
  </w:style>
  <w:style w:type="paragraph" w:customStyle="1" w:styleId="cs9e88db87">
    <w:name w:val="cs9e88db87"/>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c942780">
    <w:name w:val="cscc942780"/>
    <w:basedOn w:val="a0"/>
    <w:rsid w:val="00530DEE"/>
  </w:style>
  <w:style w:type="paragraph" w:customStyle="1" w:styleId="cse20e10c4">
    <w:name w:val="cse20e10c4"/>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3f849676">
    <w:name w:val="cs3f849676"/>
    <w:basedOn w:val="a0"/>
    <w:rsid w:val="00530DEE"/>
  </w:style>
  <w:style w:type="paragraph" w:customStyle="1" w:styleId="cs50a1639e">
    <w:name w:val="cs50a1639e"/>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924f927">
    <w:name w:val="cs7924f927"/>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ef169d0f">
    <w:name w:val="csef169d0f"/>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9d249ccb">
    <w:name w:val="cs9d249ccb"/>
    <w:basedOn w:val="a0"/>
    <w:rsid w:val="00530DEE"/>
  </w:style>
  <w:style w:type="paragraph" w:customStyle="1" w:styleId="cs16534bb5">
    <w:name w:val="cs16534bb5"/>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72f7c9c5">
    <w:name w:val="cs72f7c9c5"/>
    <w:basedOn w:val="a0"/>
    <w:rsid w:val="00530DEE"/>
  </w:style>
  <w:style w:type="character" w:customStyle="1" w:styleId="cs3a44a687">
    <w:name w:val="cs3a44a687"/>
    <w:basedOn w:val="a0"/>
    <w:rsid w:val="00530DEE"/>
  </w:style>
  <w:style w:type="character" w:customStyle="1" w:styleId="csae06bbdb">
    <w:name w:val="csae06bbdb"/>
    <w:basedOn w:val="a0"/>
    <w:rsid w:val="00530DEE"/>
  </w:style>
  <w:style w:type="paragraph" w:customStyle="1" w:styleId="cs1846c2e8">
    <w:name w:val="cs1846c2e8"/>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97c5921">
    <w:name w:val="cs697c5921"/>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3a4479f6">
    <w:name w:val="cs3a4479f6"/>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f25f283">
    <w:name w:val="csef25f283"/>
    <w:basedOn w:val="a0"/>
    <w:rsid w:val="00530DEE"/>
  </w:style>
  <w:style w:type="paragraph" w:customStyle="1" w:styleId="csfac7f269">
    <w:name w:val="csfac7f269"/>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157ffe2">
    <w:name w:val="cs1157ffe2"/>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2081e39">
    <w:name w:val="csa2081e39"/>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4aedecf5">
    <w:name w:val="cs4aedecf5"/>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4c4e7396">
    <w:name w:val="cs4c4e7396"/>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bb6b59f5">
    <w:name w:val="csbb6b59f5"/>
    <w:basedOn w:val="a0"/>
    <w:rsid w:val="00530DEE"/>
  </w:style>
  <w:style w:type="character" w:customStyle="1" w:styleId="cs45f25b30">
    <w:name w:val="cs45f25b30"/>
    <w:basedOn w:val="a0"/>
    <w:rsid w:val="00530DEE"/>
  </w:style>
  <w:style w:type="paragraph" w:customStyle="1" w:styleId="cs1416eb0b">
    <w:name w:val="cs1416eb0b"/>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945cf99">
    <w:name w:val="cs7945cf99"/>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f64d391">
    <w:name w:val="csaf64d391"/>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dd9334a">
    <w:name w:val="cs1dd9334a"/>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e034a01">
    <w:name w:val="cs2e034a01"/>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768f4e8">
    <w:name w:val="cs1768f4e8"/>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1126276">
    <w:name w:val="cs81126276"/>
    <w:basedOn w:val="a0"/>
    <w:rsid w:val="00530DEE"/>
  </w:style>
  <w:style w:type="paragraph" w:customStyle="1" w:styleId="csde247ff3">
    <w:name w:val="csde247ff3"/>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82ac80ae">
    <w:name w:val="cs82ac80ae"/>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164947c">
    <w:name w:val="cse164947c"/>
    <w:basedOn w:val="a0"/>
    <w:rsid w:val="00530DEE"/>
  </w:style>
  <w:style w:type="character" w:customStyle="1" w:styleId="cs9f798961">
    <w:name w:val="cs9f798961"/>
    <w:basedOn w:val="a0"/>
    <w:rsid w:val="00530DEE"/>
  </w:style>
  <w:style w:type="paragraph" w:customStyle="1" w:styleId="cs18480ca4">
    <w:name w:val="cs18480ca4"/>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2432db2">
    <w:name w:val="cs22432db2"/>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d58ab1a6">
    <w:name w:val="csd58ab1a6"/>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9bb2630">
    <w:name w:val="cs89bb2630"/>
    <w:basedOn w:val="a0"/>
    <w:rsid w:val="00530DEE"/>
  </w:style>
  <w:style w:type="paragraph" w:customStyle="1" w:styleId="cs4682d3a7">
    <w:name w:val="cs4682d3a7"/>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148fe35">
    <w:name w:val="cs7148fe35"/>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9a0376f">
    <w:name w:val="csf9a0376f"/>
    <w:basedOn w:val="a0"/>
    <w:rsid w:val="00530DEE"/>
  </w:style>
  <w:style w:type="paragraph" w:customStyle="1" w:styleId="cs115b4962">
    <w:name w:val="cs115b4962"/>
    <w:basedOn w:val="a"/>
    <w:rsid w:val="00530D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040;fld=134" TargetMode="External"/><Relationship Id="rId13" Type="http://schemas.openxmlformats.org/officeDocument/2006/relationships/hyperlink" Target="consultantplus://offline/ref=D22DED2BD9CD760E57AC5848CBC00695CEC0505DBDA88DB3EF8E7E33957373087D6F734F604757514F727D29DAA53BEC1B5CAC7ED622E583o40AM" TargetMode="Externa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D22DED2BD9CD760E57AC5848CBC00695CEC0505DBDA88DB3EF8E7E33957373087D6F734F604757514F727D29DAA53BEC1B5CAC7ED622E583o40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RLAW913;n=9994;fld=134" TargetMode="External"/><Relationship Id="rId11" Type="http://schemas.openxmlformats.org/officeDocument/2006/relationships/hyperlink" Target="consultantplus://offline/ref=D22DED2BD9CD760E57AC5848CBC00695CEC0505DBDA88DB3EF8E7E33957373087D6F734F604757514F727D29DAA53BEC1B5CAC7ED622E583o40AM" TargetMode="External"/><Relationship Id="rId5" Type="http://schemas.openxmlformats.org/officeDocument/2006/relationships/image" Target="media/image1.jpeg"/><Relationship Id="rId15" Type="http://schemas.openxmlformats.org/officeDocument/2006/relationships/hyperlink" Target="http://www.torgi.gov.ru" TargetMode="Externa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consultantplus://offline/ref=59E25D395DD5BE68D88BB01C1299D2A9FA4481CF917E1522B702C01D9C980D575A52374662F72F25C781887836L" TargetMode="External"/><Relationship Id="rId14" Type="http://schemas.openxmlformats.org/officeDocument/2006/relationships/hyperlink" Target="consultantplus://offline/ref=D22DED2BD9CD760E57AC5848CBC00695CEC0505DBDA88DB3EF8E7E33957373087D6F734F604757514F727D29DAA53BEC1B5CAC7ED622E583o40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21928</Words>
  <Characters>124991</Characters>
  <Application>Microsoft Office Word</Application>
  <DocSecurity>0</DocSecurity>
  <Lines>1041</Lines>
  <Paragraphs>293</Paragraphs>
  <ScaleCrop>false</ScaleCrop>
  <Company/>
  <LinksUpToDate>false</LinksUpToDate>
  <CharactersWithSpaces>146626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2020-03-31T14:13:00Z</dcterms:created>
  <dcterms:modified xsi:type="dcterms:W3CDTF">2020-03-31T14:14:00Z</dcterms:modified>
</cp:coreProperties>
</file>