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7BC7" w:rsidRPr="00F437C0" w:rsidRDefault="00507BC7" w:rsidP="00507BC7">
      <w:pPr>
        <w:pStyle w:val="a3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  <w:proofErr w:type="gramStart"/>
      <w:r w:rsidRPr="00F437C0">
        <w:rPr>
          <w:rFonts w:ascii="Times New Roman" w:hAnsi="Times New Roman"/>
          <w:sz w:val="26"/>
          <w:szCs w:val="26"/>
        </w:rPr>
        <w:t>Приложение  к</w:t>
      </w:r>
      <w:proofErr w:type="gramEnd"/>
      <w:r w:rsidRPr="00F437C0">
        <w:rPr>
          <w:rFonts w:ascii="Times New Roman" w:hAnsi="Times New Roman"/>
          <w:sz w:val="26"/>
          <w:szCs w:val="26"/>
        </w:rPr>
        <w:t xml:space="preserve"> распоряжению</w:t>
      </w:r>
    </w:p>
    <w:p w:rsidR="00507BC7" w:rsidRPr="00F437C0" w:rsidRDefault="00507BC7" w:rsidP="00507BC7">
      <w:pPr>
        <w:pStyle w:val="a3"/>
        <w:jc w:val="right"/>
        <w:rPr>
          <w:rFonts w:ascii="Times New Roman" w:hAnsi="Times New Roman"/>
          <w:sz w:val="26"/>
          <w:szCs w:val="26"/>
        </w:rPr>
      </w:pPr>
      <w:r w:rsidRPr="00F437C0">
        <w:rPr>
          <w:rFonts w:ascii="Times New Roman" w:hAnsi="Times New Roman"/>
          <w:sz w:val="26"/>
          <w:szCs w:val="26"/>
        </w:rPr>
        <w:t>от 11.04.2016 № 20-од</w:t>
      </w: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437C0">
        <w:rPr>
          <w:rFonts w:ascii="Times New Roman" w:hAnsi="Times New Roman"/>
          <w:b/>
          <w:sz w:val="26"/>
          <w:szCs w:val="26"/>
        </w:rPr>
        <w:t>Межведомственный комплексный план мероприятий по профилактике социального сиротства</w:t>
      </w: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  <w:r w:rsidRPr="00F437C0">
        <w:rPr>
          <w:rFonts w:ascii="Times New Roman" w:hAnsi="Times New Roman"/>
          <w:b/>
          <w:sz w:val="26"/>
          <w:szCs w:val="26"/>
        </w:rPr>
        <w:t>на территории муниципального образования «Юшарский сельсовет» НАО на 2015- 2016 годы</w:t>
      </w:r>
    </w:p>
    <w:p w:rsidR="00507BC7" w:rsidRPr="00F437C0" w:rsidRDefault="00507BC7" w:rsidP="00507BC7">
      <w:pPr>
        <w:pStyle w:val="a3"/>
        <w:jc w:val="center"/>
        <w:rPr>
          <w:rFonts w:ascii="Times New Roman" w:hAnsi="Times New Roman"/>
          <w:b/>
          <w:sz w:val="26"/>
          <w:szCs w:val="26"/>
        </w:rPr>
      </w:pPr>
    </w:p>
    <w:tbl>
      <w:tblPr>
        <w:tblW w:w="1510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26"/>
        <w:gridCol w:w="4394"/>
        <w:gridCol w:w="6461"/>
        <w:gridCol w:w="3320"/>
      </w:tblGrid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jc w:val="center"/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  <w:t>№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color w:val="3D3D3D"/>
                <w:kern w:val="36"/>
                <w:sz w:val="26"/>
                <w:szCs w:val="26"/>
              </w:rPr>
              <w:t>Мероприятия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Исполнитель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Срок реализации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Организация взаимодействия органов и учреждений системы профилактики</w:t>
            </w:r>
          </w:p>
        </w:tc>
      </w:tr>
      <w:tr w:rsidR="00507BC7" w:rsidRPr="00F437C0" w:rsidTr="00BF57D5">
        <w:trPr>
          <w:trHeight w:val="811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tabs>
                <w:tab w:val="left" w:pos="-9356"/>
                <w:tab w:val="left" w:pos="-7655"/>
              </w:tabs>
              <w:ind w:right="68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1.1.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организационных совещаний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 мере необходимости</w:t>
            </w:r>
          </w:p>
          <w:p w:rsidR="00507BC7" w:rsidRPr="00F437C0" w:rsidRDefault="00507BC7" w:rsidP="00BF57D5">
            <w:pPr>
              <w:jc w:val="center"/>
            </w:pPr>
          </w:p>
        </w:tc>
      </w:tr>
      <w:tr w:rsidR="00507BC7" w:rsidRPr="00F437C0" w:rsidTr="00BF57D5">
        <w:trPr>
          <w:trHeight w:val="113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1.2.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Разработка планов реабилитационной работы с семьей и утверждение их на рабочих группах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Общественный Совет при главе МО «Юшарский сельсовет» НАО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rHeight w:val="113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8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t>1.3.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Формирование и ведение реестра семей и детей, находящихся в социально опасном положении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Муниципальные комиссии по делам несовершеннолетних и защите их прав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 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rHeight w:val="113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t>1.4.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анализа причин социального сиротства с целью планирования мероприятий по профилактике социального сиротства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Не реже 1 раза в год</w:t>
            </w:r>
          </w:p>
        </w:tc>
      </w:tr>
      <w:tr w:rsidR="00507BC7" w:rsidRPr="00F437C0" w:rsidTr="00BF57D5">
        <w:trPr>
          <w:trHeight w:val="347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lastRenderedPageBreak/>
              <w:t>1.5.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Осуществление контроля над проведением индивидуальной профилактической работы с семьями, находящимися в социально опасном положении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Общественный Совет при главе МО «Юшарский сельсовет» НАО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Не реже 1 раза в год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7BC7" w:rsidRPr="00F437C0" w:rsidTr="00BF57D5">
        <w:trPr>
          <w:trHeight w:val="630"/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bCs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Cs/>
                <w:sz w:val="26"/>
                <w:szCs w:val="26"/>
              </w:rPr>
              <w:t>1.6.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Информирование общественности об адресах, контактных телефонах, фамилиях, именах, отчествах должностных лиц органов и учреждений системы профилактики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Выявление, учет  детей (семей), находящихся в социально опасном положении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2.1.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Привлечение общественности к выявлению детей, находящихся в социально опасном положении, через работу родительских патрулей, родительских комитетов,  </w:t>
            </w:r>
            <w:r>
              <w:rPr>
                <w:rFonts w:ascii="Times New Roman" w:hAnsi="Times New Roman"/>
                <w:sz w:val="26"/>
                <w:szCs w:val="26"/>
              </w:rPr>
              <w:t>Общественного Совета по профилактике при главе МО «Юшарский сельсовет» НАО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постоянно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2.2.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Содействие в организации проведения медико-психолого-педагогической диагностики несовершеннолетних, находящихся в социально опасном положении с целью выявления причин асоциального поведения ребенка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2.3.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Учет детей, подлежащих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обязательному обучению в образовательных организациях, реализующих образовательные программы начального общего, основного общего и среднего (полного) общего образования, не посещающих или систематически пропускающих учебные занятия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ежеквартально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2.4.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системы ежедневного учета детей, не пришедших в ОО с выяснением причин отсутствия ребенка в ОО и принятием оперативных мер по его возвращению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3"/>
              </w:num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sz w:val="26"/>
                <w:szCs w:val="26"/>
              </w:rPr>
              <w:t xml:space="preserve">Организация профилактической и реабилитационной работы, социальной и правовой помощи </w:t>
            </w: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детям (семьям), находящимся в социально опасном положении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</w:t>
            </w:r>
            <w:r w:rsidRPr="00F437C0">
              <w:rPr>
                <w:rFonts w:ascii="Times New Roman" w:hAnsi="Times New Roman"/>
                <w:color w:val="C00000"/>
                <w:sz w:val="26"/>
                <w:szCs w:val="26"/>
              </w:rPr>
              <w:t xml:space="preserve">.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и проведение межведомственных рейдов в семьи, находящиеся в социально опасном положении с целью наблюдения, сопровождения (патронажа) семей, индивидуальные беседы с несовершеннолетними и их родителями.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Учреждения здравоохранения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КУЗ НАО «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Каратайская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врачебная амбулатория»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tabs>
                <w:tab w:val="left" w:pos="2280"/>
              </w:tabs>
              <w:jc w:val="center"/>
            </w:pPr>
            <w:r w:rsidRPr="00F437C0">
              <w:rPr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3.2. Организация индивидуальных дополнительных учебных занятий для детей, долгое время не посещавшего общеобразовательную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организацию, испытывающего затруднения в обучении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3.3. Привлечение детей, требующих особого педагогического внимания, а также из семей, находящихся в социально опасном положении,  к участию в общедоступных спортивных секциях, технических и иных кружках, клубах и т.д.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Учреждение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3.4.Организация мониторинга посещаемости детьми из семей, находящихся в социально опасном положении, спортивных секций, творческих коллективов, факультативов, занятий в студиях, клубах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Общественный Совет при главе МО «Юшарский сельсовет» НАО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ежеквартально 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Обеспечение занятости несовершеннолетних, из семей, находящихся в социально опасном положении, в каникулярное время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Учреждение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3.6.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Оказание содействия трудоустройству, в том числе временному, несовершеннолетним гражданам, не учащимся и не работающим, состоящим на учете в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органах и учреждениях системы профилактики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3.7.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Оказание содействие в трудоустройстве безработных граждан, имеющих на иждивении несовершеннолетних детей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3.8.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мероприятий для родителей по профилактике семейного неблагополучия и предупреждению асоциального поведения детей и подростков (в том числе «родительский всеобуч»)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3.9.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профилактических мероприятий, направленных на восстановление социального статуса родителей, дети которых временно помещены в образовательные организации и организации, оказывающие социальные услуги, содействие возврату детей родителям, лишенных, ограниченных в родительских правах, находящихся в трудной жизненной ситуации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3.10.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3.9.Организация участия школьников в реализации социально значимых проектов, конкурсов, акций различного уровня, направленных на формирование гражданско-правового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сознания  учащихся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color w:val="C00000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Использование информационных материалов, сборников, публикаций, электронных журналов, плакатов, художественной литературы для организации выставок, проведения классных часов, внеклассных мероприятий по предметам, декад правовой культуры и др. по профилактике безнадзорности и правонарушений несовершеннолетних</w:t>
            </w:r>
            <w:r w:rsidRPr="00F437C0">
              <w:rPr>
                <w:rFonts w:ascii="Times New Roman" w:hAnsi="Times New Roman"/>
                <w:color w:val="C00000"/>
                <w:sz w:val="26"/>
                <w:szCs w:val="26"/>
              </w:rPr>
              <w:t xml:space="preserve">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3.11.Создание страницы на школьном сайте, выпуск школьной стенгазеты, размещение специальных информационных стендов, посвященных интересным аспектам гражданско-правовой культуры и поведения учащихся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Образовательные организации,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4.Организация мероприятий, направленных на пропаганду здорового образа жизни, укрепление имиджа семьи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мероприятий, направленных на формирование семейных ценностей, подготовку учащихся к семейной жизни (классные часы, тематические мероприятия)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4.2.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Участие в проведении мероприятий, направленных на укрепление статуса семьи, социальную адаптацию детей из семей, находящихся в социально опасном положении (Новогодние утренники, Рождество, 23 февраля, 8 Марта, День семьи, День защита детей, День знаний, День матери, спортивные массовые мероприятия  и т.д.)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Учреждение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 среди детей и подростков разъяснительной работы по пропаганде здорового образа жизни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организации,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 xml:space="preserve">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здравоохранения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КУЗ НАО «</w:t>
            </w:r>
            <w:proofErr w:type="spellStart"/>
            <w:r w:rsidRPr="00F437C0">
              <w:rPr>
                <w:rStyle w:val="FontStyle21"/>
                <w:sz w:val="26"/>
                <w:szCs w:val="26"/>
              </w:rPr>
              <w:t>Каратайская</w:t>
            </w:r>
            <w:proofErr w:type="spellEnd"/>
            <w:r w:rsidRPr="00F437C0">
              <w:rPr>
                <w:rStyle w:val="FontStyle21"/>
                <w:sz w:val="26"/>
                <w:szCs w:val="26"/>
              </w:rPr>
              <w:t xml:space="preserve"> врачебная амбулатория»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и проведение открытых уроков, родительских собраний по правовой тематике с приглашением специалистов учреждений и органов системы профилактики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4.5.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Выпуски газет, листовок, подготовка рефератов, посвященных профилактике наркомании, токсикомании, алкоголизма, ВИЧ-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инфекций, курения среди несовершеннолетних; воспитанию здорового образа жизни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lastRenderedPageBreak/>
              <w:t>Образовательные организации,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507BC7">
            <w:pPr>
              <w:pStyle w:val="a3"/>
              <w:numPr>
                <w:ilvl w:val="0"/>
                <w:numId w:val="2"/>
              </w:numPr>
              <w:ind w:right="67" w:firstLine="0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41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left="1080"/>
              <w:jc w:val="center"/>
              <w:rPr>
                <w:rStyle w:val="FontStyle21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sz w:val="26"/>
                <w:szCs w:val="26"/>
              </w:rPr>
              <w:t>5.Развитие семейных форм устройства детей-сирот  и детей, оставшихся без попечения родителей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Организация  работы с родителями, лишенными, ограниченными в родительских правах, по возвращению детей в кровные семьи либо устройству в замещающие семьи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Оказание содействия в сопровождении замещающих семей (посещение, оказание социально-психологической поддержки для профилактики возврата детей в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интернатные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учреждения) 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Распространение информационных буклетов о формах семейного устройства детей, оставшихся без попечения родителей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5.4.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Оказание содействия гражданам и государственным органам по подготовке документов для оформления ребенка в государственное учреждение или под </w:t>
            </w: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 xml:space="preserve">опеку 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5.5.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Распространение информации о детях, оставшихся без попечения родителей, готовых для передачи в семью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Образовательные организации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sz w:val="26"/>
                <w:szCs w:val="26"/>
              </w:rPr>
              <w:t>6.Информационно-аналитическая поддержка системы профилактики социального сиротства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6.1.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Информирование несовершеннолетних, их родителей или лиц, их заменяющих, о работе общероссийского детского телефона доверия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Образовательные организации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( ГБОУ</w:t>
            </w:r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НАО «ОШ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, ГБДОУ «Детский сад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>»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  <w:r w:rsidRPr="00F437C0">
              <w:rPr>
                <w:rStyle w:val="FontStyle21"/>
                <w:sz w:val="26"/>
                <w:szCs w:val="26"/>
              </w:rPr>
              <w:t>Учреждения культуры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ГБУК НАО «Дом культуры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п.Каратайка</w:t>
            </w:r>
            <w:proofErr w:type="spell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» 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Style w:val="FontStyle21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6.2.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Организация взаимодействия с региональными СМИ  по предоставлению информации по пропаганде положительного опыта организации профилактической работы социального сиротства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образования,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lastRenderedPageBreak/>
              <w:t>6.3.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Разработка и размещение информации по профилактике социального сиротства на стендах, наружных  информационных щитах, расположенных на территории муниципального образования, официальном сайте Адм</w:t>
            </w:r>
            <w:r>
              <w:rPr>
                <w:rFonts w:ascii="Times New Roman" w:hAnsi="Times New Roman"/>
                <w:sz w:val="26"/>
                <w:szCs w:val="26"/>
              </w:rPr>
              <w:t>инистрации муниципального образования «Юшарский сельсовет» НАО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постоянно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15101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F437C0">
              <w:rPr>
                <w:rFonts w:ascii="Times New Roman" w:hAnsi="Times New Roman"/>
                <w:b/>
                <w:bCs/>
                <w:sz w:val="26"/>
                <w:szCs w:val="26"/>
              </w:rPr>
              <w:t>7. Контроль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7.1. 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Предоставление отчета в Департамент здравоохранения, труда и социальной защиты НАО о реализации плана мероприятий по профилактике социального сиротства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1 раз в </w:t>
            </w:r>
            <w:proofErr w:type="spellStart"/>
            <w:proofErr w:type="gramStart"/>
            <w:r w:rsidRPr="00F437C0">
              <w:rPr>
                <w:rFonts w:ascii="Times New Roman" w:hAnsi="Times New Roman"/>
                <w:sz w:val="26"/>
                <w:szCs w:val="26"/>
              </w:rPr>
              <w:t>пол-года</w:t>
            </w:r>
            <w:proofErr w:type="spellEnd"/>
            <w:proofErr w:type="gramEnd"/>
            <w:r w:rsidRPr="00F437C0">
              <w:rPr>
                <w:rFonts w:ascii="Times New Roman" w:hAnsi="Times New Roman"/>
                <w:sz w:val="26"/>
                <w:szCs w:val="26"/>
              </w:rPr>
              <w:t xml:space="preserve"> (до 10 числа месяца следующего за отчетным)</w:t>
            </w:r>
          </w:p>
        </w:tc>
      </w:tr>
      <w:tr w:rsidR="00507BC7" w:rsidRPr="00F437C0" w:rsidTr="00BF57D5">
        <w:trPr>
          <w:tblCellSpacing w:w="0" w:type="dxa"/>
        </w:trPr>
        <w:tc>
          <w:tcPr>
            <w:tcW w:w="9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ind w:right="67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7.2.</w:t>
            </w:r>
          </w:p>
        </w:tc>
        <w:tc>
          <w:tcPr>
            <w:tcW w:w="439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Проведение межведомственных совещаний для обсуждения промежуточных результатов реализации плана мероприятий</w:t>
            </w:r>
          </w:p>
        </w:tc>
        <w:tc>
          <w:tcPr>
            <w:tcW w:w="64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Администрация муниципального образования</w:t>
            </w: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>Все органы и учреждения системы профилактики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07BC7" w:rsidRPr="00F437C0" w:rsidRDefault="00507BC7" w:rsidP="00BF57D5">
            <w:pPr>
              <w:pStyle w:val="a3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437C0">
              <w:rPr>
                <w:rFonts w:ascii="Times New Roman" w:hAnsi="Times New Roman"/>
                <w:sz w:val="26"/>
                <w:szCs w:val="26"/>
              </w:rPr>
              <w:t xml:space="preserve">1 раз в </w:t>
            </w:r>
            <w:proofErr w:type="spellStart"/>
            <w:r w:rsidRPr="00F437C0">
              <w:rPr>
                <w:rFonts w:ascii="Times New Roman" w:hAnsi="Times New Roman"/>
                <w:sz w:val="26"/>
                <w:szCs w:val="26"/>
              </w:rPr>
              <w:t>пол-года</w:t>
            </w:r>
            <w:proofErr w:type="spellEnd"/>
          </w:p>
        </w:tc>
      </w:tr>
    </w:tbl>
    <w:p w:rsidR="00507BC7" w:rsidRPr="00F437C0" w:rsidRDefault="00507BC7" w:rsidP="00507BC7">
      <w:pPr>
        <w:pStyle w:val="a3"/>
        <w:rPr>
          <w:rFonts w:ascii="Times New Roman" w:hAnsi="Times New Roman"/>
          <w:sz w:val="26"/>
          <w:szCs w:val="26"/>
        </w:rPr>
      </w:pPr>
    </w:p>
    <w:p w:rsidR="00507BC7" w:rsidRPr="00F437C0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507BC7" w:rsidRPr="00F437C0" w:rsidRDefault="00507BC7" w:rsidP="00507BC7">
      <w:pPr>
        <w:ind w:right="535"/>
        <w:jc w:val="center"/>
        <w:rPr>
          <w:color w:val="000000"/>
          <w:sz w:val="26"/>
          <w:szCs w:val="26"/>
        </w:rPr>
      </w:pPr>
    </w:p>
    <w:p w:rsidR="00440E17" w:rsidRDefault="00440E17"/>
    <w:sectPr w:rsidR="00440E17" w:rsidSect="009F6157">
      <w:pgSz w:w="16838" w:h="11906" w:orient="landscape"/>
      <w:pgMar w:top="1701" w:right="851" w:bottom="9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EB312B"/>
    <w:multiLevelType w:val="hybridMultilevel"/>
    <w:tmpl w:val="49B4D09A"/>
    <w:lvl w:ilvl="0" w:tplc="9EBAC96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0AD0E60"/>
    <w:multiLevelType w:val="hybridMultilevel"/>
    <w:tmpl w:val="69AEB4D0"/>
    <w:lvl w:ilvl="0" w:tplc="D3B8D24C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A932A4"/>
    <w:multiLevelType w:val="multilevel"/>
    <w:tmpl w:val="FAC061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8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7BC7"/>
    <w:rsid w:val="00440E17"/>
    <w:rsid w:val="00507BC7"/>
    <w:rsid w:val="008939B1"/>
    <w:rsid w:val="00B979C6"/>
    <w:rsid w:val="00DE79AD"/>
    <w:rsid w:val="00EA0F39"/>
    <w:rsid w:val="00FA13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B8F78-1242-43DE-A815-F0B339E61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B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7BC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21">
    <w:name w:val="Font Style21"/>
    <w:rsid w:val="00507BC7"/>
    <w:rPr>
      <w:rFonts w:ascii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1758</Words>
  <Characters>10025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2016-04-17T09:29:00Z</dcterms:created>
  <dcterms:modified xsi:type="dcterms:W3CDTF">2016-04-17T09:29:00Z</dcterms:modified>
</cp:coreProperties>
</file>