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B82F" w14:textId="16BC5BCB" w:rsidR="005C16C1" w:rsidRDefault="005C16C1" w:rsidP="005C16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64A8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3891D89" wp14:editId="618A6E75">
            <wp:extent cx="61722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FED1E" w14:textId="77777777" w:rsidR="00EB0740" w:rsidRDefault="00EB0740" w:rsidP="005C16C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5B29A93A" w14:textId="125A634B" w:rsidR="005C16C1" w:rsidRPr="005C16C1" w:rsidRDefault="005C16C1" w:rsidP="005C16C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5C16C1">
        <w:rPr>
          <w:rFonts w:ascii="Times New Roman" w:hAnsi="Times New Roman"/>
          <w:b/>
          <w:sz w:val="26"/>
          <w:szCs w:val="26"/>
        </w:rPr>
        <w:t>Администрация Сельского поселения</w:t>
      </w:r>
    </w:p>
    <w:p w14:paraId="684DF36E" w14:textId="77777777" w:rsidR="005C16C1" w:rsidRPr="005C16C1" w:rsidRDefault="005C16C1" w:rsidP="005C16C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5C16C1">
        <w:rPr>
          <w:rFonts w:ascii="Times New Roman" w:hAnsi="Times New Roman"/>
          <w:b/>
          <w:sz w:val="26"/>
          <w:szCs w:val="26"/>
        </w:rPr>
        <w:t>«Юшарский сельсовет» Заполярного района Ненецкого автономного округа</w:t>
      </w:r>
    </w:p>
    <w:p w14:paraId="1180A93E" w14:textId="77777777" w:rsidR="005C16C1" w:rsidRPr="005C16C1" w:rsidRDefault="005C16C1" w:rsidP="005C16C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6"/>
          <w:szCs w:val="26"/>
        </w:rPr>
      </w:pPr>
    </w:p>
    <w:p w14:paraId="0FE960AE" w14:textId="77777777" w:rsidR="005C16C1" w:rsidRPr="00E06E1D" w:rsidRDefault="005C16C1" w:rsidP="005C16C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Cs w:val="24"/>
        </w:rPr>
      </w:pPr>
      <w:r w:rsidRPr="00E06E1D">
        <w:rPr>
          <w:rFonts w:eastAsia="Microsoft YaHei"/>
          <w:b/>
          <w:bCs/>
          <w:spacing w:val="-5"/>
          <w:szCs w:val="24"/>
        </w:rPr>
        <w:t>ПОСТАНОВЛЕНИЕ</w:t>
      </w:r>
    </w:p>
    <w:p w14:paraId="072EACAF" w14:textId="77777777" w:rsidR="005C16C1" w:rsidRDefault="005C16C1" w:rsidP="005C16C1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Cs/>
          <w:spacing w:val="-5"/>
          <w:szCs w:val="24"/>
        </w:rPr>
      </w:pPr>
    </w:p>
    <w:p w14:paraId="24A37544" w14:textId="77B15252" w:rsidR="005C16C1" w:rsidRDefault="005C16C1" w:rsidP="005C16C1">
      <w:pPr>
        <w:widowControl w:val="0"/>
        <w:tabs>
          <w:tab w:val="left" w:pos="-3261"/>
          <w:tab w:val="left" w:pos="9248"/>
        </w:tabs>
        <w:adjustRightInd w:val="0"/>
        <w:textAlignment w:val="baseline"/>
        <w:outlineLvl w:val="0"/>
        <w:rPr>
          <w:rFonts w:eastAsia="Microsoft YaHei"/>
          <w:bCs/>
          <w:spacing w:val="-5"/>
          <w:szCs w:val="24"/>
        </w:rPr>
      </w:pPr>
      <w:r>
        <w:rPr>
          <w:rFonts w:eastAsia="Microsoft YaHei"/>
          <w:bCs/>
          <w:spacing w:val="-5"/>
          <w:szCs w:val="24"/>
        </w:rPr>
        <w:t xml:space="preserve">от </w:t>
      </w:r>
      <w:r w:rsidR="00EB0740">
        <w:rPr>
          <w:rFonts w:eastAsia="Microsoft YaHei"/>
          <w:bCs/>
          <w:spacing w:val="-5"/>
          <w:szCs w:val="24"/>
        </w:rPr>
        <w:t>26</w:t>
      </w:r>
      <w:r>
        <w:rPr>
          <w:rFonts w:eastAsia="Microsoft YaHei"/>
          <w:bCs/>
          <w:spacing w:val="-5"/>
          <w:szCs w:val="24"/>
        </w:rPr>
        <w:t>.</w:t>
      </w:r>
      <w:r w:rsidR="00EB0740">
        <w:rPr>
          <w:rFonts w:eastAsia="Microsoft YaHei"/>
          <w:bCs/>
          <w:spacing w:val="-5"/>
          <w:szCs w:val="24"/>
        </w:rPr>
        <w:t>06</w:t>
      </w:r>
      <w:r>
        <w:rPr>
          <w:rFonts w:eastAsia="Microsoft YaHei"/>
          <w:bCs/>
          <w:spacing w:val="-5"/>
          <w:szCs w:val="24"/>
        </w:rPr>
        <w:t xml:space="preserve">.2025 года № </w:t>
      </w:r>
      <w:r w:rsidR="00EB0740">
        <w:rPr>
          <w:rFonts w:eastAsia="Microsoft YaHei"/>
          <w:bCs/>
          <w:spacing w:val="-5"/>
          <w:szCs w:val="24"/>
        </w:rPr>
        <w:t>26</w:t>
      </w:r>
      <w:r>
        <w:rPr>
          <w:rFonts w:eastAsia="Microsoft YaHei"/>
          <w:bCs/>
          <w:spacing w:val="-5"/>
          <w:szCs w:val="24"/>
        </w:rPr>
        <w:t>-п</w:t>
      </w:r>
    </w:p>
    <w:p w14:paraId="68B0054E" w14:textId="76404C98" w:rsidR="00EB0740" w:rsidRPr="00E06E1D" w:rsidRDefault="00EB0740" w:rsidP="005C16C1">
      <w:pPr>
        <w:widowControl w:val="0"/>
        <w:tabs>
          <w:tab w:val="left" w:pos="-3261"/>
          <w:tab w:val="left" w:pos="9248"/>
        </w:tabs>
        <w:adjustRightInd w:val="0"/>
        <w:textAlignment w:val="baseline"/>
        <w:outlineLvl w:val="0"/>
        <w:rPr>
          <w:rFonts w:eastAsia="Microsoft YaHei"/>
          <w:bCs/>
          <w:spacing w:val="-5"/>
          <w:szCs w:val="24"/>
        </w:rPr>
      </w:pPr>
      <w:r>
        <w:rPr>
          <w:rFonts w:eastAsia="Microsoft YaHei"/>
          <w:bCs/>
          <w:spacing w:val="-5"/>
          <w:szCs w:val="24"/>
        </w:rPr>
        <w:t>п. Каратайка, НАО</w:t>
      </w:r>
    </w:p>
    <w:p w14:paraId="39053941" w14:textId="77777777" w:rsidR="0007378D" w:rsidRDefault="0007378D"/>
    <w:p w14:paraId="18724B42" w14:textId="77777777" w:rsidR="0007378D" w:rsidRDefault="00EB0740" w:rsidP="005C16C1">
      <w:pPr>
        <w:rPr>
          <w:b/>
          <w:sz w:val="26"/>
        </w:rPr>
      </w:pPr>
      <w:r>
        <w:rPr>
          <w:b/>
          <w:sz w:val="26"/>
        </w:rPr>
        <w:t>Об утверждении Плана мероприятий по</w:t>
      </w:r>
    </w:p>
    <w:p w14:paraId="73BDD1E1" w14:textId="7FDECC0A" w:rsidR="0007378D" w:rsidRDefault="00EB0740" w:rsidP="005C16C1">
      <w:pPr>
        <w:rPr>
          <w:b/>
          <w:sz w:val="26"/>
        </w:rPr>
      </w:pPr>
      <w:r>
        <w:rPr>
          <w:b/>
          <w:sz w:val="26"/>
        </w:rPr>
        <w:t>инвентаризации зеленых насаждений на территории</w:t>
      </w:r>
      <w:r>
        <w:rPr>
          <w:b/>
          <w:sz w:val="26"/>
        </w:rPr>
        <w:t xml:space="preserve"> Сельского поселения «</w:t>
      </w:r>
      <w:r w:rsidR="005C16C1">
        <w:rPr>
          <w:b/>
          <w:sz w:val="26"/>
        </w:rPr>
        <w:t>Юшарский</w:t>
      </w:r>
      <w:r>
        <w:rPr>
          <w:b/>
          <w:sz w:val="26"/>
        </w:rPr>
        <w:t xml:space="preserve"> сельсовет» ЗР НАО</w:t>
      </w:r>
      <w:r w:rsidR="005C16C1">
        <w:rPr>
          <w:b/>
          <w:sz w:val="26"/>
        </w:rPr>
        <w:t xml:space="preserve"> </w:t>
      </w:r>
      <w:r>
        <w:rPr>
          <w:b/>
          <w:sz w:val="26"/>
        </w:rPr>
        <w:t>на 2025 год</w:t>
      </w:r>
    </w:p>
    <w:p w14:paraId="542999B3" w14:textId="77777777" w:rsidR="0007378D" w:rsidRDefault="0007378D">
      <w:pPr>
        <w:rPr>
          <w:sz w:val="26"/>
        </w:rPr>
      </w:pPr>
    </w:p>
    <w:p w14:paraId="5AFA56B2" w14:textId="259A68C8" w:rsidR="0007378D" w:rsidRDefault="00EB0740">
      <w:pPr>
        <w:ind w:firstLine="708"/>
        <w:jc w:val="both"/>
        <w:rPr>
          <w:sz w:val="26"/>
        </w:rPr>
      </w:pPr>
      <w:r>
        <w:rPr>
          <w:sz w:val="26"/>
        </w:rPr>
        <w:t>На основании Федерального закона от 06.10.2003 года N 131-ФЗ "Об общих принципах организации местного самоуправления в Российской Федерации", Федерального закона от 10.01.2002 года N 7-ФЗ "Об охра</w:t>
      </w:r>
      <w:r>
        <w:rPr>
          <w:sz w:val="26"/>
        </w:rPr>
        <w:t>не окружающей среды", Правил создания, охраны и содержания зелёных насаждений в населенных пунктах Российской Федерации, утвержденных 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"https://internet.garant.ru/#/document/2320051/entry/0"</w:instrText>
      </w:r>
      <w:r>
        <w:rPr>
          <w:sz w:val="26"/>
        </w:rPr>
        <w:fldChar w:fldCharType="separate"/>
      </w:r>
      <w:r>
        <w:rPr>
          <w:sz w:val="26"/>
        </w:rPr>
        <w:t>приказом</w:t>
      </w:r>
      <w:r>
        <w:rPr>
          <w:sz w:val="26"/>
        </w:rPr>
        <w:fldChar w:fldCharType="end"/>
      </w:r>
      <w:r>
        <w:rPr>
          <w:sz w:val="26"/>
        </w:rPr>
        <w:t> Госстроя России от 15.12.1999 N 153, руководс</w:t>
      </w:r>
      <w:r>
        <w:rPr>
          <w:sz w:val="26"/>
        </w:rPr>
        <w:t>твуясь Уставом Сельского поселения «</w:t>
      </w:r>
      <w:r w:rsidR="005C16C1">
        <w:rPr>
          <w:sz w:val="26"/>
        </w:rPr>
        <w:t>Юшарский</w:t>
      </w:r>
      <w:r>
        <w:rPr>
          <w:sz w:val="26"/>
        </w:rPr>
        <w:t xml:space="preserve"> сельсовет» Заполярного района Ненецкого автономного округа, Правилами благоустройства территории Сельского поселения «</w:t>
      </w:r>
      <w:r w:rsidR="005C16C1">
        <w:rPr>
          <w:sz w:val="26"/>
        </w:rPr>
        <w:t>Юшарский</w:t>
      </w:r>
      <w:r>
        <w:rPr>
          <w:sz w:val="26"/>
        </w:rPr>
        <w:t xml:space="preserve"> сельсовет» Заполярного района Ненецкого автономного округа, утвержденными Решением Совет</w:t>
      </w:r>
      <w:r>
        <w:rPr>
          <w:sz w:val="26"/>
        </w:rPr>
        <w:t>а депутатов Сельского поселения «</w:t>
      </w:r>
      <w:r w:rsidR="005C16C1">
        <w:rPr>
          <w:sz w:val="26"/>
        </w:rPr>
        <w:t>Юшарский</w:t>
      </w:r>
      <w:r>
        <w:rPr>
          <w:sz w:val="26"/>
        </w:rPr>
        <w:t xml:space="preserve"> сельсовет» ЗР НАО</w:t>
      </w:r>
      <w:r>
        <w:rPr>
          <w:sz w:val="26"/>
        </w:rPr>
        <w:t xml:space="preserve"> от 18.02.2020</w:t>
      </w:r>
      <w:r>
        <w:rPr>
          <w:sz w:val="26"/>
        </w:rPr>
        <w:t xml:space="preserve"> № 1</w:t>
      </w:r>
      <w:r>
        <w:rPr>
          <w:sz w:val="26"/>
        </w:rPr>
        <w:t xml:space="preserve"> Администрация Сельского поселения «</w:t>
      </w:r>
      <w:r w:rsidR="005C16C1">
        <w:rPr>
          <w:sz w:val="26"/>
        </w:rPr>
        <w:t>Юшарский</w:t>
      </w:r>
      <w:r>
        <w:rPr>
          <w:sz w:val="26"/>
        </w:rPr>
        <w:t xml:space="preserve"> сельсовет» ЗР НАО ПОСТАНОВЛЯЕТ:</w:t>
      </w:r>
    </w:p>
    <w:p w14:paraId="50DCCF5E" w14:textId="1E1C5A3A" w:rsidR="0007378D" w:rsidRDefault="00EB0740">
      <w:pPr>
        <w:ind w:firstLine="708"/>
        <w:jc w:val="both"/>
        <w:rPr>
          <w:sz w:val="26"/>
        </w:rPr>
      </w:pPr>
      <w:r>
        <w:rPr>
          <w:sz w:val="26"/>
        </w:rPr>
        <w:t>1. Утвердить План мероприятий по инвентаризации зеленых насаждений на территории Сельского поселения «</w:t>
      </w:r>
      <w:r w:rsidR="005C16C1">
        <w:rPr>
          <w:sz w:val="26"/>
        </w:rPr>
        <w:t>Юшарский</w:t>
      </w:r>
      <w:r>
        <w:rPr>
          <w:sz w:val="26"/>
        </w:rPr>
        <w:t xml:space="preserve"> сельсовет» ЗР НАО на </w:t>
      </w:r>
      <w:proofErr w:type="gramStart"/>
      <w:r>
        <w:rPr>
          <w:sz w:val="26"/>
        </w:rPr>
        <w:t>2025  год</w:t>
      </w:r>
      <w:proofErr w:type="gramEnd"/>
      <w:r>
        <w:rPr>
          <w:sz w:val="26"/>
        </w:rPr>
        <w:t xml:space="preserve"> (далее - План) (Приложение 1). </w:t>
      </w:r>
    </w:p>
    <w:p w14:paraId="420C27C8" w14:textId="77777777" w:rsidR="0007378D" w:rsidRDefault="00EB0740">
      <w:pPr>
        <w:ind w:firstLine="708"/>
        <w:jc w:val="both"/>
        <w:rPr>
          <w:sz w:val="26"/>
        </w:rPr>
      </w:pPr>
      <w:r>
        <w:rPr>
          <w:sz w:val="26"/>
        </w:rPr>
        <w:t>2. Настоящее Постановление вступает в силу со дня его подписания.</w:t>
      </w:r>
    </w:p>
    <w:p w14:paraId="675F0D4E" w14:textId="77777777" w:rsidR="0007378D" w:rsidRDefault="0007378D">
      <w:pPr>
        <w:ind w:firstLine="709"/>
        <w:jc w:val="both"/>
        <w:rPr>
          <w:sz w:val="26"/>
        </w:rPr>
      </w:pPr>
    </w:p>
    <w:p w14:paraId="448E4785" w14:textId="77777777" w:rsidR="0007378D" w:rsidRDefault="0007378D">
      <w:pPr>
        <w:jc w:val="both"/>
        <w:rPr>
          <w:sz w:val="26"/>
        </w:rPr>
      </w:pPr>
    </w:p>
    <w:p w14:paraId="215A9F85" w14:textId="77777777" w:rsidR="0007378D" w:rsidRDefault="0007378D">
      <w:pPr>
        <w:ind w:left="5812" w:right="-51"/>
        <w:jc w:val="right"/>
        <w:rPr>
          <w:b/>
          <w:sz w:val="26"/>
        </w:rPr>
      </w:pPr>
    </w:p>
    <w:p w14:paraId="2CA681DE" w14:textId="77777777" w:rsidR="0007378D" w:rsidRDefault="00EB0740">
      <w:pPr>
        <w:jc w:val="both"/>
        <w:rPr>
          <w:sz w:val="26"/>
        </w:rPr>
      </w:pPr>
      <w:r>
        <w:rPr>
          <w:sz w:val="26"/>
        </w:rPr>
        <w:t>Глава Сельского поселения</w:t>
      </w:r>
    </w:p>
    <w:p w14:paraId="0AD0DF3E" w14:textId="3C2F02FA" w:rsidR="0007378D" w:rsidRDefault="00EB0740">
      <w:pPr>
        <w:jc w:val="both"/>
        <w:rPr>
          <w:sz w:val="26"/>
        </w:rPr>
      </w:pPr>
      <w:r>
        <w:rPr>
          <w:sz w:val="26"/>
        </w:rPr>
        <w:t>«</w:t>
      </w:r>
      <w:proofErr w:type="gramStart"/>
      <w:r w:rsidR="005C16C1">
        <w:rPr>
          <w:sz w:val="26"/>
        </w:rPr>
        <w:t>Юшарский</w:t>
      </w:r>
      <w:r>
        <w:rPr>
          <w:sz w:val="26"/>
        </w:rPr>
        <w:t xml:space="preserve">  сельсовет</w:t>
      </w:r>
      <w:proofErr w:type="gramEnd"/>
      <w:r>
        <w:rPr>
          <w:sz w:val="26"/>
        </w:rPr>
        <w:t>» ЗР НАО                                                              Я.А. Усачев</w:t>
      </w:r>
    </w:p>
    <w:p w14:paraId="0A110CD7" w14:textId="77777777" w:rsidR="0007378D" w:rsidRDefault="0007378D">
      <w:pPr>
        <w:jc w:val="both"/>
        <w:rPr>
          <w:sz w:val="26"/>
        </w:rPr>
      </w:pPr>
    </w:p>
    <w:p w14:paraId="4B265A3D" w14:textId="77777777" w:rsidR="0007378D" w:rsidRDefault="0007378D">
      <w:pPr>
        <w:ind w:left="5812" w:right="-51"/>
        <w:jc w:val="right"/>
        <w:rPr>
          <w:b/>
          <w:sz w:val="26"/>
        </w:rPr>
      </w:pPr>
    </w:p>
    <w:p w14:paraId="1960B09A" w14:textId="77777777" w:rsidR="0007378D" w:rsidRDefault="0007378D">
      <w:pPr>
        <w:ind w:left="5812" w:right="-51"/>
        <w:jc w:val="right"/>
        <w:rPr>
          <w:b/>
          <w:sz w:val="26"/>
        </w:rPr>
      </w:pPr>
    </w:p>
    <w:p w14:paraId="2D63C0A4" w14:textId="77777777" w:rsidR="0007378D" w:rsidRDefault="0007378D">
      <w:pPr>
        <w:ind w:left="5812" w:right="-51"/>
        <w:jc w:val="right"/>
        <w:rPr>
          <w:b/>
          <w:sz w:val="26"/>
        </w:rPr>
      </w:pPr>
    </w:p>
    <w:p w14:paraId="66E20BFF" w14:textId="77777777" w:rsidR="0007378D" w:rsidRDefault="0007378D">
      <w:pPr>
        <w:ind w:left="5812" w:right="-51"/>
        <w:jc w:val="right"/>
        <w:rPr>
          <w:b/>
          <w:sz w:val="26"/>
        </w:rPr>
      </w:pPr>
    </w:p>
    <w:p w14:paraId="08F32D3A" w14:textId="77777777" w:rsidR="0007378D" w:rsidRDefault="0007378D">
      <w:pPr>
        <w:ind w:right="-51"/>
        <w:jc w:val="right"/>
        <w:rPr>
          <w:sz w:val="26"/>
        </w:rPr>
      </w:pPr>
    </w:p>
    <w:p w14:paraId="741AB9A6" w14:textId="77777777" w:rsidR="0007378D" w:rsidRDefault="00EB0740">
      <w:pPr>
        <w:ind w:right="-51"/>
        <w:jc w:val="right"/>
        <w:rPr>
          <w:sz w:val="26"/>
        </w:rPr>
      </w:pPr>
      <w:r>
        <w:rPr>
          <w:sz w:val="26"/>
        </w:rPr>
        <w:br w:type="page"/>
      </w:r>
      <w:r>
        <w:rPr>
          <w:sz w:val="26"/>
        </w:rPr>
        <w:lastRenderedPageBreak/>
        <w:t>Приложение 1</w:t>
      </w:r>
    </w:p>
    <w:p w14:paraId="4050FC42" w14:textId="083380FC" w:rsidR="0007378D" w:rsidRDefault="00EB0740">
      <w:pPr>
        <w:ind w:left="5529" w:right="-51"/>
        <w:jc w:val="right"/>
        <w:rPr>
          <w:sz w:val="26"/>
        </w:rPr>
      </w:pPr>
      <w:r>
        <w:rPr>
          <w:sz w:val="26"/>
        </w:rPr>
        <w:t>к постановлению Администрации Сельского поселения «</w:t>
      </w:r>
      <w:r w:rsidR="005C16C1">
        <w:rPr>
          <w:sz w:val="26"/>
        </w:rPr>
        <w:t>Юшарский</w:t>
      </w:r>
      <w:r>
        <w:rPr>
          <w:sz w:val="26"/>
        </w:rPr>
        <w:t xml:space="preserve"> сельсовет» ЗР НАО</w:t>
      </w:r>
    </w:p>
    <w:p w14:paraId="7DEA39A1" w14:textId="1B7EB6C3" w:rsidR="0007378D" w:rsidRDefault="00EB0740">
      <w:pPr>
        <w:ind w:left="5812" w:right="-51"/>
        <w:jc w:val="right"/>
        <w:rPr>
          <w:sz w:val="26"/>
        </w:rPr>
      </w:pPr>
      <w:r>
        <w:rPr>
          <w:sz w:val="26"/>
        </w:rPr>
        <w:t>от 26</w:t>
      </w:r>
      <w:r>
        <w:rPr>
          <w:sz w:val="26"/>
        </w:rPr>
        <w:t>.06</w:t>
      </w:r>
      <w:r>
        <w:rPr>
          <w:sz w:val="26"/>
        </w:rPr>
        <w:t xml:space="preserve">. 2025 г. </w:t>
      </w:r>
      <w:proofErr w:type="gramStart"/>
      <w:r>
        <w:rPr>
          <w:sz w:val="26"/>
        </w:rPr>
        <w:t>№  26</w:t>
      </w:r>
      <w:proofErr w:type="gramEnd"/>
      <w:r>
        <w:rPr>
          <w:sz w:val="26"/>
        </w:rPr>
        <w:t>-п</w:t>
      </w:r>
    </w:p>
    <w:p w14:paraId="1DB1C489" w14:textId="77777777" w:rsidR="0007378D" w:rsidRDefault="0007378D">
      <w:pPr>
        <w:pStyle w:val="ConsTitle"/>
        <w:widowControl/>
        <w:ind w:right="-51"/>
        <w:jc w:val="right"/>
        <w:rPr>
          <w:rFonts w:ascii="Times New Roman" w:hAnsi="Times New Roman"/>
          <w:b w:val="0"/>
          <w:sz w:val="26"/>
        </w:rPr>
      </w:pPr>
    </w:p>
    <w:p w14:paraId="47CD76BD" w14:textId="6EAF01DA" w:rsidR="0007378D" w:rsidRDefault="00EB0740">
      <w:pPr>
        <w:ind w:firstLine="567"/>
        <w:jc w:val="center"/>
        <w:rPr>
          <w:b/>
          <w:sz w:val="26"/>
        </w:rPr>
      </w:pPr>
      <w:r>
        <w:rPr>
          <w:b/>
          <w:sz w:val="26"/>
        </w:rPr>
        <w:t>План мероприятий по инвентаризации зеленых насаждений на территории Сельского поселения «</w:t>
      </w:r>
      <w:r w:rsidR="005C16C1">
        <w:rPr>
          <w:b/>
          <w:sz w:val="26"/>
        </w:rPr>
        <w:t>Юшарский</w:t>
      </w:r>
      <w:r>
        <w:rPr>
          <w:b/>
          <w:sz w:val="26"/>
        </w:rPr>
        <w:t xml:space="preserve"> сельсовет» ЗР НАО</w:t>
      </w:r>
      <w:r>
        <w:rPr>
          <w:b/>
          <w:sz w:val="26"/>
        </w:rPr>
        <w:br/>
        <w:t>на 2025 год</w:t>
      </w:r>
    </w:p>
    <w:p w14:paraId="305108A1" w14:textId="77777777" w:rsidR="0007378D" w:rsidRDefault="00EB0740">
      <w:pPr>
        <w:pStyle w:val="ConsPlusNormal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tbl>
      <w:tblPr>
        <w:tblW w:w="10369" w:type="dxa"/>
        <w:tblInd w:w="-6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"/>
        <w:gridCol w:w="4957"/>
        <w:gridCol w:w="2126"/>
        <w:gridCol w:w="2714"/>
      </w:tblGrid>
      <w:tr w:rsidR="0007378D" w14:paraId="2D1C24FF" w14:textId="77777777" w:rsidTr="00EB074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4C568" w14:textId="77777777" w:rsidR="0007378D" w:rsidRDefault="00EB0740">
            <w:pPr>
              <w:pStyle w:val="ConsPlusNormal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5F41C" w14:textId="77777777" w:rsidR="0007378D" w:rsidRDefault="00EB0740">
            <w:pPr>
              <w:pStyle w:val="ConsPlusNormal"/>
              <w:jc w:val="center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29B07" w14:textId="77777777" w:rsidR="0007378D" w:rsidRDefault="00EB0740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Срок исполнения мероприятия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258FA" w14:textId="77777777" w:rsidR="0007378D" w:rsidRDefault="00EB074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Ответственные исполнители мероприятия</w:t>
            </w:r>
          </w:p>
        </w:tc>
      </w:tr>
      <w:tr w:rsidR="0007378D" w14:paraId="13A0EE13" w14:textId="77777777" w:rsidTr="00EB074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40AA1" w14:textId="77777777" w:rsidR="0007378D" w:rsidRDefault="00EB0740">
            <w:pPr>
              <w:pStyle w:val="ConsPlusNormal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87A9D" w14:textId="77777777" w:rsidR="0007378D" w:rsidRDefault="00EB0740">
            <w:pPr>
              <w:pStyle w:val="ConsPlusNormal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48E61" w14:textId="77777777" w:rsidR="0007378D" w:rsidRDefault="00EB0740">
            <w:pPr>
              <w:pStyle w:val="ConsPlusNormal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72C07" w14:textId="77777777" w:rsidR="0007378D" w:rsidRDefault="00EB0740">
            <w:pPr>
              <w:pStyle w:val="ConsPlusNormal"/>
              <w:jc w:val="center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</w:tr>
      <w:tr w:rsidR="0007378D" w14:paraId="0E7A4724" w14:textId="77777777" w:rsidTr="00EB074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A071A" w14:textId="77777777" w:rsidR="0007378D" w:rsidRDefault="00EB0740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F2CC4" w14:textId="190F6746" w:rsidR="0007378D" w:rsidRDefault="00EB0740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Проведение инвентаризации зеленых насаждений на территории Сельского поселения «</w:t>
            </w:r>
            <w:r w:rsidR="005C16C1">
              <w:rPr>
                <w:rFonts w:ascii="Times New Roman" w:hAnsi="Times New Roman"/>
                <w:sz w:val="26"/>
              </w:rPr>
              <w:t>Юшарский</w:t>
            </w:r>
            <w:r>
              <w:rPr>
                <w:rFonts w:ascii="Times New Roman" w:hAnsi="Times New Roman"/>
                <w:sz w:val="26"/>
              </w:rPr>
              <w:t xml:space="preserve"> сельсовет» ЗР НАО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51726" w14:textId="6838FB3E" w:rsidR="0007378D" w:rsidRDefault="00EB074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Июнь</w:t>
            </w:r>
            <w:r>
              <w:rPr>
                <w:sz w:val="26"/>
              </w:rPr>
              <w:t xml:space="preserve"> 2025 г.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5CC46" w14:textId="3E0A8FCF" w:rsidR="0007378D" w:rsidRDefault="00EB0740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Вылка</w:t>
            </w:r>
            <w:proofErr w:type="spellEnd"/>
            <w:r>
              <w:rPr>
                <w:sz w:val="26"/>
              </w:rPr>
              <w:t xml:space="preserve"> М.А.</w:t>
            </w:r>
          </w:p>
        </w:tc>
      </w:tr>
      <w:tr w:rsidR="0007378D" w14:paraId="4390FED3" w14:textId="77777777" w:rsidTr="00EB074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7DBEA" w14:textId="77777777" w:rsidR="0007378D" w:rsidRDefault="00EB0740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C5D73" w14:textId="77777777" w:rsidR="0007378D" w:rsidRDefault="00EB0740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Проведение весеннего планового осмотра качественных и количественных параметров состояния зеленых </w:t>
            </w:r>
            <w:r>
              <w:rPr>
                <w:rFonts w:ascii="Times New Roman" w:hAnsi="Times New Roman"/>
                <w:sz w:val="26"/>
              </w:rPr>
              <w:t>насаждений на озелененной территории и элементов благоустройства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9DC84" w14:textId="7F3D7990" w:rsidR="0007378D" w:rsidRDefault="00EB074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До 30 июня</w:t>
            </w:r>
            <w:r>
              <w:rPr>
                <w:sz w:val="26"/>
              </w:rPr>
              <w:t xml:space="preserve"> 2025 г.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D6823" w14:textId="2B199D44" w:rsidR="0007378D" w:rsidRDefault="00EB0740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Вылка</w:t>
            </w:r>
            <w:proofErr w:type="spellEnd"/>
            <w:r>
              <w:rPr>
                <w:sz w:val="26"/>
              </w:rPr>
              <w:t xml:space="preserve"> М.А.</w:t>
            </w:r>
          </w:p>
        </w:tc>
      </w:tr>
      <w:tr w:rsidR="0007378D" w14:paraId="5257D76B" w14:textId="77777777" w:rsidTr="00EB074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CC516" w14:textId="77777777" w:rsidR="0007378D" w:rsidRDefault="00EB0740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71AE11" w14:textId="77777777" w:rsidR="0007378D" w:rsidRDefault="00EB0740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Подготовка акта планового осмотра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F8A2F" w14:textId="030D9CF6" w:rsidR="0007378D" w:rsidRDefault="00EB0740">
            <w:pPr>
              <w:jc w:val="center"/>
            </w:pPr>
            <w:r>
              <w:rPr>
                <w:sz w:val="26"/>
              </w:rPr>
              <w:t xml:space="preserve">До 30 </w:t>
            </w:r>
            <w:r>
              <w:rPr>
                <w:sz w:val="26"/>
              </w:rPr>
              <w:t xml:space="preserve">июня </w:t>
            </w:r>
            <w:r>
              <w:rPr>
                <w:sz w:val="26"/>
              </w:rPr>
              <w:t>2025 г.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A8E09" w14:textId="10B31558" w:rsidR="0007378D" w:rsidRDefault="00EB0740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Вылка</w:t>
            </w:r>
            <w:proofErr w:type="spellEnd"/>
            <w:r>
              <w:rPr>
                <w:sz w:val="26"/>
              </w:rPr>
              <w:t xml:space="preserve"> М.А.</w:t>
            </w:r>
          </w:p>
        </w:tc>
      </w:tr>
      <w:tr w:rsidR="0007378D" w14:paraId="3CE834E3" w14:textId="77777777" w:rsidTr="00EB074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01025" w14:textId="77777777" w:rsidR="0007378D" w:rsidRDefault="00EB0740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820FA" w14:textId="77777777" w:rsidR="0007378D" w:rsidRDefault="00EB0740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Проведение осеннего планового осмотра качественных и количественных параметров состояния зеленых насаждений на озелененной территории и элементов благоустройства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5DFE1" w14:textId="77777777" w:rsidR="0007378D" w:rsidRDefault="00EB0740">
            <w:pPr>
              <w:pStyle w:val="ConsPlusNormal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 30 сентября 2025 г.</w:t>
            </w:r>
          </w:p>
          <w:p w14:paraId="6F6A7208" w14:textId="77777777" w:rsidR="0007378D" w:rsidRDefault="0007378D">
            <w:pPr>
              <w:jc w:val="center"/>
              <w:rPr>
                <w:sz w:val="26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3C98F" w14:textId="41468A10" w:rsidR="0007378D" w:rsidRDefault="00EB0740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Вылка</w:t>
            </w:r>
            <w:proofErr w:type="spellEnd"/>
            <w:r>
              <w:rPr>
                <w:sz w:val="26"/>
              </w:rPr>
              <w:t xml:space="preserve"> М.А.</w:t>
            </w:r>
          </w:p>
        </w:tc>
      </w:tr>
      <w:tr w:rsidR="0007378D" w14:paraId="6E9E4F30" w14:textId="77777777" w:rsidTr="00EB074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4A5B6" w14:textId="77777777" w:rsidR="0007378D" w:rsidRDefault="00EB0740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5FD54" w14:textId="77777777" w:rsidR="0007378D" w:rsidRDefault="00EB0740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Подготовка акта планового осмотра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43A8F" w14:textId="77777777" w:rsidR="0007378D" w:rsidRDefault="00EB0740">
            <w:pPr>
              <w:pStyle w:val="ConsPlusNormal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 30 сентября 2025 г.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FE342" w14:textId="4A2B7163" w:rsidR="0007378D" w:rsidRDefault="00EB0740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Вылка</w:t>
            </w:r>
            <w:proofErr w:type="spellEnd"/>
            <w:r>
              <w:rPr>
                <w:sz w:val="26"/>
              </w:rPr>
              <w:t xml:space="preserve"> М.А.</w:t>
            </w:r>
          </w:p>
        </w:tc>
      </w:tr>
    </w:tbl>
    <w:p w14:paraId="4A50DA26" w14:textId="77777777" w:rsidR="0007378D" w:rsidRDefault="0007378D">
      <w:pPr>
        <w:pStyle w:val="ConsPlusNormal"/>
        <w:jc w:val="both"/>
        <w:rPr>
          <w:rFonts w:ascii="Times New Roman" w:hAnsi="Times New Roman"/>
          <w:sz w:val="26"/>
        </w:rPr>
      </w:pPr>
    </w:p>
    <w:sectPr w:rsidR="0007378D">
      <w:pgSz w:w="11906" w:h="16838"/>
      <w:pgMar w:top="851" w:right="85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25DE0"/>
    <w:multiLevelType w:val="multilevel"/>
    <w:tmpl w:val="56F2044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8D"/>
    <w:rsid w:val="0007378D"/>
    <w:rsid w:val="005C16C1"/>
    <w:rsid w:val="00E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7D23"/>
  <w15:docId w15:val="{8D97DDCC-7CA6-4162-B3D5-E8DBBEB5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0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styleId="a5">
    <w:name w:val="No Spacing"/>
    <w:link w:val="a6"/>
    <w:uiPriority w:val="1"/>
    <w:qFormat/>
    <w:rPr>
      <w:rFonts w:ascii="Calibri" w:hAnsi="Calibri"/>
      <w:sz w:val="22"/>
    </w:rPr>
  </w:style>
  <w:style w:type="character" w:customStyle="1" w:styleId="a6">
    <w:name w:val="Без интервала Знак"/>
    <w:link w:val="a5"/>
    <w:rPr>
      <w:rFonts w:ascii="Calibri" w:hAnsi="Calibri"/>
      <w:sz w:val="22"/>
    </w:rPr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styleId="a7">
    <w:name w:val="Body Text"/>
    <w:basedOn w:val="a"/>
    <w:link w:val="a8"/>
    <w:pPr>
      <w:spacing w:after="140" w:line="288" w:lineRule="auto"/>
    </w:pPr>
  </w:style>
  <w:style w:type="character" w:customStyle="1" w:styleId="a8">
    <w:name w:val="Основной текст Знак"/>
    <w:basedOn w:val="10"/>
    <w:link w:val="a7"/>
    <w:rPr>
      <w:sz w:val="24"/>
    </w:rPr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styleId="a9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10"/>
    <w:link w:val="a9"/>
    <w:rPr>
      <w:sz w:val="24"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  <w:rPr>
      <w:rFonts w:ascii="Times New Roman" w:hAnsi="Times New Roman"/>
    </w:rPr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3">
    <w:name w:val="Заголовок1"/>
    <w:basedOn w:val="10"/>
    <w:rPr>
      <w:rFonts w:ascii="Liberation Sans" w:hAnsi="Liberation Sans"/>
      <w:sz w:val="28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0"/>
    <w:link w:val="14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styleId="ac">
    <w:name w:val="List"/>
    <w:basedOn w:val="a7"/>
    <w:link w:val="ad"/>
  </w:style>
  <w:style w:type="character" w:customStyle="1" w:styleId="ad">
    <w:name w:val="Список Знак"/>
    <w:basedOn w:val="a8"/>
    <w:link w:val="ac"/>
    <w:rPr>
      <w:sz w:val="24"/>
    </w:rPr>
  </w:style>
  <w:style w:type="paragraph" w:styleId="ae">
    <w:name w:val="List Paragraph"/>
    <w:basedOn w:val="a"/>
    <w:link w:val="af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">
    <w:name w:val="Абзац списка Знак"/>
    <w:basedOn w:val="10"/>
    <w:link w:val="ae"/>
    <w:rPr>
      <w:rFonts w:ascii="Calibri" w:hAnsi="Calibri"/>
      <w:sz w:val="22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character" w:customStyle="1" w:styleId="11">
    <w:name w:val="Заголовок 1 Знак"/>
    <w:basedOn w:val="10"/>
    <w:link w:val="1"/>
    <w:rPr>
      <w:b/>
      <w:sz w:val="24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16">
    <w:name w:val="Гиперссылка1"/>
    <w:link w:val="af0"/>
    <w:rPr>
      <w:color w:val="0000FF"/>
      <w:u w:val="single"/>
    </w:rPr>
  </w:style>
  <w:style w:type="character" w:styleId="af0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  <w:rPr>
      <w:color w:val="000000"/>
    </w:rPr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af1">
    <w:name w:val="Заголовок таблицы"/>
    <w:basedOn w:val="af2"/>
    <w:link w:val="af3"/>
    <w:pPr>
      <w:jc w:val="center"/>
    </w:pPr>
    <w:rPr>
      <w:b/>
    </w:rPr>
  </w:style>
  <w:style w:type="character" w:customStyle="1" w:styleId="af3">
    <w:name w:val="Заголовок таблицы"/>
    <w:basedOn w:val="af4"/>
    <w:link w:val="af1"/>
    <w:rPr>
      <w:b/>
      <w:sz w:val="24"/>
    </w:rPr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af5">
    <w:name w:val="Нижний колонтитул Знак"/>
    <w:link w:val="af6"/>
    <w:rPr>
      <w:sz w:val="24"/>
    </w:rPr>
  </w:style>
  <w:style w:type="character" w:customStyle="1" w:styleId="af6">
    <w:name w:val="Нижний колонтитул Знак"/>
    <w:link w:val="af5"/>
    <w:rPr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styleId="af7">
    <w:name w:val="caption"/>
    <w:basedOn w:val="a"/>
    <w:link w:val="af8"/>
    <w:pPr>
      <w:spacing w:before="120" w:after="120"/>
    </w:pPr>
    <w:rPr>
      <w:i/>
    </w:rPr>
  </w:style>
  <w:style w:type="character" w:customStyle="1" w:styleId="af8">
    <w:name w:val="Название объекта Знак"/>
    <w:basedOn w:val="10"/>
    <w:link w:val="af7"/>
    <w:rPr>
      <w:i/>
      <w:sz w:val="24"/>
    </w:rPr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19">
    <w:name w:val="Стиль1 Знак"/>
    <w:link w:val="1a"/>
    <w:rPr>
      <w:sz w:val="22"/>
    </w:rPr>
  </w:style>
  <w:style w:type="character" w:customStyle="1" w:styleId="1a">
    <w:name w:val="Стиль1 Знак"/>
    <w:link w:val="19"/>
    <w:rPr>
      <w:sz w:val="22"/>
    </w:rPr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styleId="af9">
    <w:name w:val="header"/>
    <w:basedOn w:val="a"/>
    <w:link w:val="1b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10"/>
    <w:link w:val="af9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1c">
    <w:name w:val="Стиль1"/>
    <w:basedOn w:val="a"/>
    <w:link w:val="1d"/>
    <w:pPr>
      <w:ind w:firstLine="540"/>
      <w:jc w:val="both"/>
    </w:pPr>
    <w:rPr>
      <w:sz w:val="22"/>
    </w:rPr>
  </w:style>
  <w:style w:type="character" w:customStyle="1" w:styleId="1d">
    <w:name w:val="Стиль1"/>
    <w:basedOn w:val="10"/>
    <w:link w:val="1c"/>
    <w:rPr>
      <w:sz w:val="22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afa">
    <w:name w:val="Знак"/>
    <w:basedOn w:val="a"/>
    <w:link w:val="afb"/>
    <w:pPr>
      <w:spacing w:before="280" w:after="280"/>
    </w:pPr>
    <w:rPr>
      <w:rFonts w:ascii="Tahoma" w:hAnsi="Tahoma"/>
      <w:sz w:val="20"/>
    </w:rPr>
  </w:style>
  <w:style w:type="character" w:customStyle="1" w:styleId="afb">
    <w:name w:val="Знак"/>
    <w:basedOn w:val="10"/>
    <w:link w:val="afa"/>
    <w:rPr>
      <w:rFonts w:ascii="Tahoma" w:hAnsi="Tahoma"/>
      <w:sz w:val="20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afe">
    <w:name w:val="Верхний колонтитул Знак"/>
    <w:link w:val="aff"/>
    <w:rPr>
      <w:sz w:val="24"/>
    </w:rPr>
  </w:style>
  <w:style w:type="character" w:customStyle="1" w:styleId="aff">
    <w:name w:val="Верхний колонтитул Знак"/>
    <w:link w:val="afe"/>
    <w:rPr>
      <w:sz w:val="24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af2">
    <w:name w:val="Содержимое таблицы"/>
    <w:basedOn w:val="a"/>
    <w:link w:val="af4"/>
  </w:style>
  <w:style w:type="character" w:customStyle="1" w:styleId="af4">
    <w:name w:val="Содержимое таблицы"/>
    <w:basedOn w:val="10"/>
    <w:link w:val="af2"/>
    <w:rPr>
      <w:sz w:val="24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23">
    <w:name w:val="Основной шрифт абзаца2"/>
    <w:link w:val="WW8Num15z3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2025-06-26T06:48:00Z</dcterms:created>
  <dcterms:modified xsi:type="dcterms:W3CDTF">2025-06-26T06:48:00Z</dcterms:modified>
</cp:coreProperties>
</file>